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A87FD1" w14:textId="77777777" w:rsidR="005263B6" w:rsidRDefault="00CA04A6">
      <w:pPr>
        <w:pStyle w:val="Title"/>
        <w:jc w:val="center"/>
      </w:pPr>
      <w:bookmarkStart w:id="0" w:name="_4yiesfoamrz4" w:colFirst="0" w:colLast="0"/>
      <w:bookmarkEnd w:id="0"/>
      <w:r>
        <w:t>Customer Segmentation</w:t>
      </w:r>
    </w:p>
    <w:p w14:paraId="463C51E9" w14:textId="77777777" w:rsidR="005263B6" w:rsidRDefault="005263B6">
      <w:pPr>
        <w:ind w:left="720"/>
        <w:rPr>
          <w:rFonts w:ascii="Times New Roman" w:eastAsia="Times New Roman" w:hAnsi="Times New Roman" w:cs="Times New Roman"/>
          <w:sz w:val="26"/>
          <w:szCs w:val="26"/>
        </w:rPr>
      </w:pPr>
    </w:p>
    <w:p w14:paraId="131F4172" w14:textId="77777777" w:rsidR="005263B6" w:rsidRDefault="00CA04A6">
      <w:pPr>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ABSTRACT</w:t>
      </w:r>
    </w:p>
    <w:p w14:paraId="311E782C" w14:textId="77777777" w:rsidR="005263B6" w:rsidRDefault="005263B6">
      <w:pPr>
        <w:ind w:left="720"/>
        <w:rPr>
          <w:rFonts w:ascii="Times New Roman" w:eastAsia="Times New Roman" w:hAnsi="Times New Roman" w:cs="Times New Roman"/>
          <w:b/>
          <w:sz w:val="26"/>
          <w:szCs w:val="26"/>
        </w:rPr>
      </w:pPr>
    </w:p>
    <w:p w14:paraId="78F50DF1" w14:textId="77777777" w:rsidR="005263B6" w:rsidRDefault="00CA04A6">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Since the increased importance is placed on customer equity in today’s business environment, many firms are focusing on the notion of customer loyalty and profitability to increase market share. The main goal of this research is to identify “golden custome</w:t>
      </w:r>
      <w:r>
        <w:rPr>
          <w:rFonts w:ascii="Times New Roman" w:eastAsia="Times New Roman" w:hAnsi="Times New Roman" w:cs="Times New Roman"/>
          <w:sz w:val="26"/>
          <w:szCs w:val="26"/>
        </w:rPr>
        <w:t>rs' ' who have the most purchases and the least on the verge of churning out. Two approaches are used: in the first approach, a variant of RFM (Recency, Frequency, and Monetary) model is used in order to segment customers and in the second approach, we use</w:t>
      </w:r>
      <w:r>
        <w:rPr>
          <w:rFonts w:ascii="Times New Roman" w:eastAsia="Times New Roman" w:hAnsi="Times New Roman" w:cs="Times New Roman"/>
          <w:sz w:val="26"/>
          <w:szCs w:val="26"/>
        </w:rPr>
        <w:t xml:space="preserve"> data-driven method and more specific clustering method. The input dataset we used is the UK's E-commerce dataset from the UCII repository between 01/12/2009 and 09/12/2011 for machine learning which is based on customers’ purchasing behavior. With the tim</w:t>
      </w:r>
      <w:r>
        <w:rPr>
          <w:rFonts w:ascii="Times New Roman" w:eastAsia="Times New Roman" w:hAnsi="Times New Roman" w:cs="Times New Roman"/>
          <w:sz w:val="26"/>
          <w:szCs w:val="26"/>
        </w:rPr>
        <w:t>e window being one year, we have two “golden customers'' sets corresponding to two approaches given the dataset in 2010. After all, we used two business metrics in line with desired business outcomes to find out which approach had more accuracy with golden</w:t>
      </w:r>
      <w:r>
        <w:rPr>
          <w:rFonts w:ascii="Times New Roman" w:eastAsia="Times New Roman" w:hAnsi="Times New Roman" w:cs="Times New Roman"/>
          <w:sz w:val="26"/>
          <w:szCs w:val="26"/>
        </w:rPr>
        <w:t xml:space="preserve"> customers given the dataset in 2011. </w:t>
      </w:r>
    </w:p>
    <w:p w14:paraId="6C24CE35" w14:textId="77777777" w:rsidR="005263B6" w:rsidRDefault="00CA04A6">
      <w:pPr>
        <w:pStyle w:val="Heading2"/>
        <w:numPr>
          <w:ilvl w:val="0"/>
          <w:numId w:val="14"/>
        </w:numPr>
        <w:rPr>
          <w:rFonts w:ascii="Times New Roman" w:eastAsia="Times New Roman" w:hAnsi="Times New Roman" w:cs="Times New Roman"/>
          <w:b/>
        </w:rPr>
      </w:pPr>
      <w:bookmarkStart w:id="1" w:name="_rms2byf7uael" w:colFirst="0" w:colLast="0"/>
      <w:bookmarkEnd w:id="1"/>
      <w:r>
        <w:rPr>
          <w:rFonts w:ascii="Times New Roman" w:eastAsia="Times New Roman" w:hAnsi="Times New Roman" w:cs="Times New Roman"/>
          <w:b/>
        </w:rPr>
        <w:t xml:space="preserve">INTRODUCTION </w:t>
      </w:r>
    </w:p>
    <w:p w14:paraId="3E0CC804" w14:textId="12B51105" w:rsidR="005263B6" w:rsidRDefault="00CA04A6">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the light of data segmentation, customers are divided into a set of individuals with distinct similarities. </w:t>
      </w:r>
      <w:r>
        <w:rPr>
          <w:rFonts w:ascii="Times New Roman" w:eastAsia="Times New Roman" w:hAnsi="Times New Roman" w:cs="Times New Roman"/>
          <w:sz w:val="26"/>
          <w:szCs w:val="26"/>
        </w:rPr>
        <w:t>The major industries wherein customer segmentation and for data mining can be applied are the Retail Industry (Han et al., 2011), because it requires a vast amount of data on sales, transportation, consumption ratio, redelivery serv</w:t>
      </w:r>
      <w:r>
        <w:rPr>
          <w:rFonts w:ascii="Times New Roman" w:eastAsia="Times New Roman" w:hAnsi="Times New Roman" w:cs="Times New Roman"/>
          <w:sz w:val="26"/>
          <w:szCs w:val="26"/>
        </w:rPr>
        <w:t>ice and many others. Also, Retail data mining helps in identifying and effectively mapping customer behavior and related patterns during the entire life-cycle of business transactions. This ultimately leads to improved customer service, effective sales and</w:t>
      </w:r>
      <w:r>
        <w:rPr>
          <w:rFonts w:ascii="Times New Roman" w:eastAsia="Times New Roman" w:hAnsi="Times New Roman" w:cs="Times New Roman"/>
          <w:sz w:val="26"/>
          <w:szCs w:val="26"/>
        </w:rPr>
        <w:t xml:space="preserve"> distribution strategies and many more (Han et al., 2011). </w:t>
      </w:r>
    </w:p>
    <w:p w14:paraId="475A973A" w14:textId="77777777" w:rsidR="004A3FFA" w:rsidRDefault="004A3FFA">
      <w:pPr>
        <w:ind w:left="720"/>
        <w:jc w:val="both"/>
        <w:rPr>
          <w:rFonts w:ascii="Times New Roman" w:eastAsia="Times New Roman" w:hAnsi="Times New Roman" w:cs="Times New Roman"/>
          <w:sz w:val="26"/>
          <w:szCs w:val="26"/>
        </w:rPr>
      </w:pPr>
    </w:p>
    <w:p w14:paraId="0B621B4C" w14:textId="77777777" w:rsidR="005263B6" w:rsidRDefault="00CA04A6">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Therefore, this paper focuses on the transaction data of a customer of UK online retail e-commerce. This work mainly focuses on finding the golden customers which have the high revenue, and less a</w:t>
      </w:r>
      <w:r>
        <w:rPr>
          <w:rFonts w:ascii="Times New Roman" w:eastAsia="Times New Roman" w:hAnsi="Times New Roman" w:cs="Times New Roman"/>
          <w:sz w:val="26"/>
          <w:szCs w:val="26"/>
        </w:rPr>
        <w:t>bility to churn out based on results of business metrics. By providing the right treatment for golden customers, a company can form an effective and targeted strategy for the future.</w:t>
      </w:r>
    </w:p>
    <w:p w14:paraId="4DBDDDEB" w14:textId="77777777" w:rsidR="005263B6" w:rsidRDefault="005263B6">
      <w:pPr>
        <w:ind w:left="720"/>
        <w:jc w:val="both"/>
        <w:rPr>
          <w:rFonts w:ascii="Times New Roman" w:eastAsia="Times New Roman" w:hAnsi="Times New Roman" w:cs="Times New Roman"/>
          <w:sz w:val="26"/>
          <w:szCs w:val="26"/>
        </w:rPr>
      </w:pPr>
    </w:p>
    <w:p w14:paraId="07F759C4" w14:textId="77777777" w:rsidR="005263B6" w:rsidRDefault="00CA04A6">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rest of this study is organized as follows. Section 2 reviews relate</w:t>
      </w:r>
      <w:r>
        <w:rPr>
          <w:rFonts w:ascii="Times New Roman" w:eastAsia="Times New Roman" w:hAnsi="Times New Roman" w:cs="Times New Roman"/>
          <w:sz w:val="26"/>
          <w:szCs w:val="26"/>
        </w:rPr>
        <w:t xml:space="preserve">d work on customer segmentation methods, traditional RFM model and variant of RFM </w:t>
      </w:r>
      <w:r>
        <w:rPr>
          <w:rFonts w:ascii="Times New Roman" w:eastAsia="Times New Roman" w:hAnsi="Times New Roman" w:cs="Times New Roman"/>
          <w:sz w:val="26"/>
          <w:szCs w:val="26"/>
        </w:rPr>
        <w:lastRenderedPageBreak/>
        <w:t>model which pairing the Recency, Frequency, Monetary scores with the Customer Lifetime Value model to segment customers. Section 3 outlines the new approach of customer segme</w:t>
      </w:r>
      <w:r>
        <w:rPr>
          <w:rFonts w:ascii="Times New Roman" w:eastAsia="Times New Roman" w:hAnsi="Times New Roman" w:cs="Times New Roman"/>
          <w:sz w:val="26"/>
          <w:szCs w:val="26"/>
        </w:rPr>
        <w:t xml:space="preserve">ntation including their benefit and algorithm idea behind. Section 4 describes our research methodology, case study and two approaches which are used to define golden customers. Finally, Section 5 draws conclusions and discussion. </w:t>
      </w:r>
    </w:p>
    <w:p w14:paraId="373B5C11" w14:textId="77777777" w:rsidR="005263B6" w:rsidRDefault="00CA04A6">
      <w:pPr>
        <w:pStyle w:val="Heading2"/>
        <w:numPr>
          <w:ilvl w:val="0"/>
          <w:numId w:val="14"/>
        </w:numPr>
        <w:spacing w:after="0"/>
        <w:rPr>
          <w:rFonts w:ascii="Times New Roman" w:eastAsia="Times New Roman" w:hAnsi="Times New Roman" w:cs="Times New Roman"/>
          <w:b/>
        </w:rPr>
      </w:pPr>
      <w:bookmarkStart w:id="2" w:name="_72sialtd5jfu" w:colFirst="0" w:colLast="0"/>
      <w:bookmarkEnd w:id="2"/>
      <w:r>
        <w:rPr>
          <w:rFonts w:ascii="Times New Roman" w:eastAsia="Times New Roman" w:hAnsi="Times New Roman" w:cs="Times New Roman"/>
          <w:b/>
        </w:rPr>
        <w:t>LITERATURE</w:t>
      </w:r>
    </w:p>
    <w:p w14:paraId="7B47C3ED" w14:textId="77777777" w:rsidR="005263B6" w:rsidRDefault="00CA04A6">
      <w:pPr>
        <w:numPr>
          <w:ilvl w:val="0"/>
          <w:numId w:val="10"/>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Customer Segm</w:t>
      </w:r>
      <w:r>
        <w:rPr>
          <w:rFonts w:ascii="Times New Roman" w:eastAsia="Times New Roman" w:hAnsi="Times New Roman" w:cs="Times New Roman"/>
          <w:b/>
          <w:sz w:val="26"/>
          <w:szCs w:val="26"/>
        </w:rPr>
        <w:t>entation methods</w:t>
      </w:r>
    </w:p>
    <w:p w14:paraId="0B344D71" w14:textId="77777777" w:rsidR="005263B6" w:rsidRDefault="00CA04A6">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According to Havard's study, what industry you’re in, acquiring a new customer is anywhere from five to 25 times more expensive than retaining an existing one. It makes sense: you don’t have to spend time and resources going out and findin</w:t>
      </w:r>
      <w:r>
        <w:rPr>
          <w:rFonts w:ascii="Times New Roman" w:eastAsia="Times New Roman" w:hAnsi="Times New Roman" w:cs="Times New Roman"/>
          <w:sz w:val="26"/>
          <w:szCs w:val="26"/>
        </w:rPr>
        <w:t>g a new client — you just have to keep the one you have happy. If you’re not convinced that retaining customers is so valuable, consider research done by Frederick Reichheld of Bain &amp; Company (the inventor of the net promoter score) that shows increasing c</w:t>
      </w:r>
      <w:r>
        <w:rPr>
          <w:rFonts w:ascii="Times New Roman" w:eastAsia="Times New Roman" w:hAnsi="Times New Roman" w:cs="Times New Roman"/>
          <w:sz w:val="26"/>
          <w:szCs w:val="26"/>
        </w:rPr>
        <w:t xml:space="preserve">ustomer retention rates by 5% increases profits by 25% to 95%.“Think about the customers you want to serve up front and focus on acquiring the right customers. The goal is to bring in and keep customers who you can provide value to and who are valuable to </w:t>
      </w:r>
      <w:r>
        <w:rPr>
          <w:rFonts w:ascii="Times New Roman" w:eastAsia="Times New Roman" w:hAnsi="Times New Roman" w:cs="Times New Roman"/>
          <w:sz w:val="26"/>
          <w:szCs w:val="26"/>
        </w:rPr>
        <w:t xml:space="preserve">you”.Therefore, E-commerce organizations may enhance their profits and business by retaining existing customers, especially the golden customers. But identifying these customers, and satisfying their demands of them is a very complex task. This is because </w:t>
      </w:r>
      <w:r>
        <w:rPr>
          <w:rFonts w:ascii="Times New Roman" w:eastAsia="Times New Roman" w:hAnsi="Times New Roman" w:cs="Times New Roman"/>
          <w:sz w:val="26"/>
          <w:szCs w:val="26"/>
        </w:rPr>
        <w:t xml:space="preserve">customers may be different according to their demands, desires, preferences, and so on. Instead of a “one-size-fits-all” approach, customer segmentation clusters the customers into groups sharing the same properties or behavioral characteristics. Customer </w:t>
      </w:r>
      <w:r>
        <w:rPr>
          <w:rFonts w:ascii="Times New Roman" w:eastAsia="Times New Roman" w:hAnsi="Times New Roman" w:cs="Times New Roman"/>
          <w:sz w:val="26"/>
          <w:szCs w:val="26"/>
        </w:rPr>
        <w:t xml:space="preserve">segmentation is a strategy of dividing the market into homogeneous groups, from that, identifying the group of golden customers. This allows the business to make better use of their marketing budgets, gain a competitive edge over their rival companies and </w:t>
      </w:r>
      <w:r>
        <w:rPr>
          <w:rFonts w:ascii="Times New Roman" w:eastAsia="Times New Roman" w:hAnsi="Times New Roman" w:cs="Times New Roman"/>
          <w:sz w:val="26"/>
          <w:szCs w:val="26"/>
        </w:rPr>
        <w:t xml:space="preserve">identify customer retention. There are many methods for clustering customers but we consider 2 main methods: The traditional customer segmentation methods( The traditional RFM model, and the variant of the RFM model which pairs the Recency, Frequency, and </w:t>
      </w:r>
      <w:r>
        <w:rPr>
          <w:rFonts w:ascii="Times New Roman" w:eastAsia="Times New Roman" w:hAnsi="Times New Roman" w:cs="Times New Roman"/>
          <w:sz w:val="26"/>
          <w:szCs w:val="26"/>
        </w:rPr>
        <w:t>Monetary scores with the Customer Lifetime Value model to segment customers.); The unsupervised learning method (Machine Learning model algorithm for classification such as PCA, Kmeans, GMM, Hierarchical Clustering,...). We don’t compare the two methods be</w:t>
      </w:r>
      <w:r>
        <w:rPr>
          <w:rFonts w:ascii="Times New Roman" w:eastAsia="Times New Roman" w:hAnsi="Times New Roman" w:cs="Times New Roman"/>
          <w:sz w:val="26"/>
          <w:szCs w:val="26"/>
        </w:rPr>
        <w:t>cause each one has disadvantages and advantages, so it depends on the purpose of the company and choosing which method is more suitable.</w:t>
      </w:r>
    </w:p>
    <w:p w14:paraId="708BA2B8" w14:textId="77777777" w:rsidR="005263B6" w:rsidRDefault="005263B6">
      <w:pPr>
        <w:ind w:left="720"/>
        <w:jc w:val="both"/>
        <w:rPr>
          <w:rFonts w:ascii="Times New Roman" w:eastAsia="Times New Roman" w:hAnsi="Times New Roman" w:cs="Times New Roman"/>
          <w:sz w:val="26"/>
          <w:szCs w:val="26"/>
        </w:rPr>
      </w:pPr>
    </w:p>
    <w:p w14:paraId="37EE4F4D" w14:textId="77777777" w:rsidR="005263B6" w:rsidRDefault="00CA04A6">
      <w:pPr>
        <w:numPr>
          <w:ilvl w:val="0"/>
          <w:numId w:val="10"/>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RFM model and its variant (RFM+CLV)</w:t>
      </w:r>
    </w:p>
    <w:p w14:paraId="4C650A86" w14:textId="77777777" w:rsidR="005263B6" w:rsidRDefault="00CA04A6">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Recency, Frequency and Monetary (RFM) analysis model is a famous and applied model</w:t>
      </w:r>
      <w:r>
        <w:rPr>
          <w:rFonts w:ascii="Times New Roman" w:eastAsia="Times New Roman" w:hAnsi="Times New Roman" w:cs="Times New Roman"/>
          <w:sz w:val="26"/>
          <w:szCs w:val="26"/>
        </w:rPr>
        <w:t xml:space="preserve"> that uses transaction history to define behavior-based customer segmentation.  </w:t>
      </w:r>
    </w:p>
    <w:p w14:paraId="5B519071" w14:textId="77777777" w:rsidR="005263B6" w:rsidRDefault="00CA04A6">
      <w:pPr>
        <w:ind w:left="720"/>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rPr>
        <w:t>The recency of the last purchase (R)</w:t>
      </w:r>
      <w:r>
        <w:rPr>
          <w:rFonts w:ascii="Times New Roman" w:eastAsia="Times New Roman" w:hAnsi="Times New Roman" w:cs="Times New Roman"/>
          <w:sz w:val="26"/>
          <w:szCs w:val="26"/>
        </w:rPr>
        <w:t xml:space="preserve">: This variable is pointing at recency, the interval between the last purchase by the customer to the end of a special period. The shorter </w:t>
      </w:r>
      <w:r>
        <w:rPr>
          <w:rFonts w:ascii="Times New Roman" w:eastAsia="Times New Roman" w:hAnsi="Times New Roman" w:cs="Times New Roman"/>
          <w:sz w:val="26"/>
          <w:szCs w:val="26"/>
        </w:rPr>
        <w:t xml:space="preserve">interval shows the higher value of this variable in the model. </w:t>
      </w:r>
    </w:p>
    <w:p w14:paraId="631F301E" w14:textId="77777777" w:rsidR="005263B6" w:rsidRDefault="00CA04A6">
      <w:pPr>
        <w:ind w:left="720"/>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rPr>
        <w:t>Frequency of the purchases (F)</w:t>
      </w:r>
      <w:r>
        <w:rPr>
          <w:rFonts w:ascii="Times New Roman" w:eastAsia="Times New Roman" w:hAnsi="Times New Roman" w:cs="Times New Roman"/>
          <w:sz w:val="26"/>
          <w:szCs w:val="26"/>
        </w:rPr>
        <w:t>: This variable shows exchanging several transactions. It is the number of transactions that a customer is going through at a special period. A higher number show</w:t>
      </w:r>
      <w:r>
        <w:rPr>
          <w:rFonts w:ascii="Times New Roman" w:eastAsia="Times New Roman" w:hAnsi="Times New Roman" w:cs="Times New Roman"/>
          <w:sz w:val="26"/>
          <w:szCs w:val="26"/>
        </w:rPr>
        <w:t>s a higher variance in this model.</w:t>
      </w:r>
    </w:p>
    <w:p w14:paraId="3E85CC69" w14:textId="77777777" w:rsidR="005263B6" w:rsidRDefault="00CA04A6">
      <w:pPr>
        <w:ind w:left="720"/>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rPr>
        <w:t>The monetary value of the purchases (M)</w:t>
      </w:r>
      <w:r>
        <w:rPr>
          <w:rFonts w:ascii="Times New Roman" w:eastAsia="Times New Roman" w:hAnsi="Times New Roman" w:cs="Times New Roman"/>
          <w:sz w:val="26"/>
          <w:szCs w:val="26"/>
        </w:rPr>
        <w:t xml:space="preserve">: This variable shows purchase monetary value. It is the amount of money that a customer spent during a special period for purchase. </w:t>
      </w:r>
    </w:p>
    <w:p w14:paraId="2DFFA5FF" w14:textId="77777777" w:rsidR="005263B6" w:rsidRDefault="005263B6">
      <w:pPr>
        <w:ind w:left="720"/>
        <w:jc w:val="both"/>
        <w:rPr>
          <w:rFonts w:ascii="Times New Roman" w:eastAsia="Times New Roman" w:hAnsi="Times New Roman" w:cs="Times New Roman"/>
          <w:sz w:val="26"/>
          <w:szCs w:val="26"/>
        </w:rPr>
      </w:pPr>
    </w:p>
    <w:p w14:paraId="438FF6E9" w14:textId="77777777" w:rsidR="005263B6" w:rsidRDefault="00CA04A6">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CLV is one method that organizations use during</w:t>
      </w:r>
      <w:r>
        <w:rPr>
          <w:rFonts w:ascii="Times New Roman" w:eastAsia="Times New Roman" w:hAnsi="Times New Roman" w:cs="Times New Roman"/>
          <w:sz w:val="26"/>
          <w:szCs w:val="26"/>
        </w:rPr>
        <w:t xml:space="preserve"> the customer lifecycle. According to Safari, Safari, and Montazer, (2016, CLV can be used to determine the present value of customers. CLV should be an important construct in designing and budgeting a number of marketing decisions such as customer acquisi</w:t>
      </w:r>
      <w:r>
        <w:rPr>
          <w:rFonts w:ascii="Times New Roman" w:eastAsia="Times New Roman" w:hAnsi="Times New Roman" w:cs="Times New Roman"/>
          <w:sz w:val="26"/>
          <w:szCs w:val="26"/>
        </w:rPr>
        <w:t xml:space="preserve">tion programs (Berger and Nasr, 1998). There are two common methods to calculate CLV: </w:t>
      </w:r>
    </w:p>
    <w:p w14:paraId="0500293B" w14:textId="77777777" w:rsidR="005263B6" w:rsidRDefault="00CA04A6">
      <w:pPr>
        <w:spacing w:after="160" w:line="259" w:lineRule="auto"/>
        <w:ind w:left="720"/>
        <w:rPr>
          <w:rFonts w:ascii="Times New Roman" w:eastAsia="Times New Roman" w:hAnsi="Times New Roman" w:cs="Times New Roman"/>
          <w:i/>
          <w:sz w:val="26"/>
          <w:szCs w:val="26"/>
        </w:rPr>
      </w:pPr>
      <w:r>
        <w:rPr>
          <w:rFonts w:ascii="Times New Roman" w:eastAsia="Times New Roman" w:hAnsi="Times New Roman" w:cs="Times New Roman"/>
          <w:i/>
          <w:sz w:val="26"/>
          <w:szCs w:val="26"/>
        </w:rPr>
        <w:t>Historical Approach</w:t>
      </w:r>
    </w:p>
    <w:p w14:paraId="723A7514" w14:textId="77777777" w:rsidR="005263B6" w:rsidRDefault="00CA04A6">
      <w:pPr>
        <w:numPr>
          <w:ilvl w:val="0"/>
          <w:numId w:val="24"/>
        </w:numPr>
        <w:spacing w:after="160" w:line="259"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Aggregate Model: calculating the CLV by using the average revenue per customer based on past transactions. This method gives us a single value for the CLV.</w:t>
      </w:r>
    </w:p>
    <w:p w14:paraId="47AA6665" w14:textId="77777777" w:rsidR="005263B6" w:rsidRDefault="00CA04A6">
      <w:pPr>
        <w:spacing w:after="160" w:line="259" w:lineRule="auto"/>
        <w:ind w:left="72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CLV = ((Average Sales x Purchase Frequency) / Churn) x Profit Margin</w:t>
      </w:r>
    </w:p>
    <w:p w14:paraId="6F26FA58" w14:textId="77777777" w:rsidR="005263B6" w:rsidRDefault="00CA04A6">
      <w:pPr>
        <w:spacing w:after="160" w:line="259"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Average Sales = Total Sales / T</w:t>
      </w:r>
      <w:r>
        <w:rPr>
          <w:rFonts w:ascii="Times New Roman" w:eastAsia="Times New Roman" w:hAnsi="Times New Roman" w:cs="Times New Roman"/>
          <w:sz w:val="26"/>
          <w:szCs w:val="26"/>
        </w:rPr>
        <w:t>otal no. of orders</w:t>
      </w:r>
    </w:p>
    <w:p w14:paraId="455EF103" w14:textId="77777777" w:rsidR="005263B6" w:rsidRDefault="00CA04A6">
      <w:pPr>
        <w:spacing w:after="160" w:line="259"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Purchase Frequency = Total no. of orders / Total unique customers</w:t>
      </w:r>
    </w:p>
    <w:p w14:paraId="6650E16B" w14:textId="77777777" w:rsidR="005263B6" w:rsidRDefault="00CA04A6">
      <w:pPr>
        <w:spacing w:after="160" w:line="259"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Retention rate = Total no. of orders greater than 1 / Total unique customers</w:t>
      </w:r>
    </w:p>
    <w:p w14:paraId="47E4C433" w14:textId="77777777" w:rsidR="005263B6" w:rsidRDefault="00CA04A6">
      <w:pPr>
        <w:spacing w:after="160" w:line="259"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Churn rate = 1 – Retention rate</w:t>
      </w:r>
    </w:p>
    <w:p w14:paraId="2E47BBCF" w14:textId="77777777" w:rsidR="005263B6" w:rsidRDefault="00CA04A6">
      <w:pPr>
        <w:spacing w:after="160" w:line="259"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Profit Margin = Based on business context</w:t>
      </w:r>
    </w:p>
    <w:p w14:paraId="10FCC187" w14:textId="77777777" w:rsidR="005263B6" w:rsidRDefault="00CA04A6">
      <w:pPr>
        <w:numPr>
          <w:ilvl w:val="0"/>
          <w:numId w:val="1"/>
        </w:numPr>
        <w:spacing w:after="160" w:line="259"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Cohort Model:  Group</w:t>
      </w:r>
      <w:r>
        <w:rPr>
          <w:rFonts w:ascii="Times New Roman" w:eastAsia="Times New Roman" w:hAnsi="Times New Roman" w:cs="Times New Roman"/>
          <w:sz w:val="26"/>
          <w:szCs w:val="26"/>
        </w:rPr>
        <w:t>ing the customers into different cohorts based on the transaction date and calculating the average revenue per cohort. This method gives CLV value for each cohort.</w:t>
      </w:r>
    </w:p>
    <w:p w14:paraId="4B991CE7" w14:textId="77777777" w:rsidR="005263B6" w:rsidRDefault="00CA04A6">
      <w:pPr>
        <w:spacing w:after="160" w:line="259" w:lineRule="auto"/>
        <w:ind w:left="720"/>
        <w:rPr>
          <w:rFonts w:ascii="Times New Roman" w:eastAsia="Times New Roman" w:hAnsi="Times New Roman" w:cs="Times New Roman"/>
          <w:i/>
          <w:sz w:val="26"/>
          <w:szCs w:val="26"/>
        </w:rPr>
      </w:pPr>
      <w:r>
        <w:rPr>
          <w:rFonts w:ascii="Times New Roman" w:eastAsia="Times New Roman" w:hAnsi="Times New Roman" w:cs="Times New Roman"/>
          <w:i/>
          <w:sz w:val="26"/>
          <w:szCs w:val="26"/>
        </w:rPr>
        <w:t>Predictive Approach</w:t>
      </w:r>
    </w:p>
    <w:p w14:paraId="4BF6A0FC" w14:textId="77777777" w:rsidR="005263B6" w:rsidRDefault="00CA04A6">
      <w:pPr>
        <w:numPr>
          <w:ilvl w:val="0"/>
          <w:numId w:val="11"/>
        </w:numPr>
        <w:spacing w:line="259"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Machine Learning Model: using regression techniques to fit past data to </w:t>
      </w:r>
      <w:r>
        <w:rPr>
          <w:rFonts w:ascii="Times New Roman" w:eastAsia="Times New Roman" w:hAnsi="Times New Roman" w:cs="Times New Roman"/>
          <w:sz w:val="26"/>
          <w:szCs w:val="26"/>
        </w:rPr>
        <w:t xml:space="preserve">predict the CLV . Because we do not typically know the life span of customers, we often try to estimate CLV over the course of a certain </w:t>
      </w:r>
      <w:r>
        <w:rPr>
          <w:rFonts w:ascii="Times New Roman" w:eastAsia="Times New Roman" w:hAnsi="Times New Roman" w:cs="Times New Roman"/>
          <w:sz w:val="26"/>
          <w:szCs w:val="26"/>
        </w:rPr>
        <w:lastRenderedPageBreak/>
        <w:t>period. It can be done by estimating a customer’s 12-month CLV, or 24-month CLV. We can build machine learning models t</w:t>
      </w:r>
      <w:r>
        <w:rPr>
          <w:rFonts w:ascii="Times New Roman" w:eastAsia="Times New Roman" w:hAnsi="Times New Roman" w:cs="Times New Roman"/>
          <w:sz w:val="26"/>
          <w:szCs w:val="26"/>
        </w:rPr>
        <w:t>hat predict customers’ CLV over the course of a certain period. We are going to learn how to build a regression model that predicts customers’ 3-month CLV.</w:t>
      </w:r>
    </w:p>
    <w:p w14:paraId="4F8ABFEF" w14:textId="77777777" w:rsidR="005263B6" w:rsidRDefault="00CA04A6">
      <w:pPr>
        <w:numPr>
          <w:ilvl w:val="0"/>
          <w:numId w:val="11"/>
        </w:numPr>
        <w:spacing w:after="160" w:line="259" w:lineRule="auto"/>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Probabilistic Model: it tries to fit a probability distribution to the data and estimates the future</w:t>
      </w:r>
      <w:r>
        <w:rPr>
          <w:rFonts w:ascii="Times New Roman" w:eastAsia="Times New Roman" w:hAnsi="Times New Roman" w:cs="Times New Roman"/>
          <w:sz w:val="26"/>
          <w:szCs w:val="26"/>
        </w:rPr>
        <w:t xml:space="preserve"> count of transactions and monetary value for each transaction. Using the Lifetimes package which has workflow like the figure below.</w:t>
      </w:r>
    </w:p>
    <w:p w14:paraId="18F20C3E" w14:textId="77777777" w:rsidR="005263B6" w:rsidRDefault="00CA04A6">
      <w:pPr>
        <w:spacing w:after="160" w:line="259" w:lineRule="auto"/>
        <w:ind w:left="14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C456F19" wp14:editId="0EC40939">
            <wp:extent cx="4652963" cy="40767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4652963" cy="4076700"/>
                    </a:xfrm>
                    <a:prstGeom prst="rect">
                      <a:avLst/>
                    </a:prstGeom>
                    <a:ln/>
                  </pic:spPr>
                </pic:pic>
              </a:graphicData>
            </a:graphic>
          </wp:inline>
        </w:drawing>
      </w:r>
    </w:p>
    <w:p w14:paraId="18CC66E4" w14:textId="77777777" w:rsidR="005263B6" w:rsidRDefault="00CA04A6">
      <w:pPr>
        <w:spacing w:after="160" w:line="259"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RFM segmentation focuses on just three variables while there could be others that are critical for a business. Another d</w:t>
      </w:r>
      <w:r>
        <w:rPr>
          <w:rFonts w:ascii="Times New Roman" w:eastAsia="Times New Roman" w:hAnsi="Times New Roman" w:cs="Times New Roman"/>
          <w:sz w:val="26"/>
          <w:szCs w:val="26"/>
        </w:rPr>
        <w:t>ownside of RFM customer segmentation is it only takes historical data points into consideration, so there is an advanced technique, corporate RFM with CLV to improve performance. In our project, we calculate the RFM score and CLV using the ‘lifetimes’ pack</w:t>
      </w:r>
      <w:r>
        <w:rPr>
          <w:rFonts w:ascii="Times New Roman" w:eastAsia="Times New Roman" w:hAnsi="Times New Roman" w:cs="Times New Roman"/>
          <w:sz w:val="26"/>
          <w:szCs w:val="26"/>
        </w:rPr>
        <w:t xml:space="preserve">age, after that, we will corporate RFM scores and CLV value prediction; we call that the variant of RFM. RFM methods segment the dataset into 3 clusterings (High, Mid, Low) and CLV segment into 2 clusterings (High and Low). Then we have 6 clusterings like </w:t>
      </w:r>
      <w:r>
        <w:rPr>
          <w:rFonts w:ascii="Times New Roman" w:eastAsia="Times New Roman" w:hAnsi="Times New Roman" w:cs="Times New Roman"/>
          <w:sz w:val="26"/>
          <w:szCs w:val="26"/>
        </w:rPr>
        <w:t>the figure below. We named that 6 clusterings:  'low value', 'potential value', 'middle value', 'moderate loyalty', 'high value', 'extremely important’ (those are golden customer)</w:t>
      </w:r>
    </w:p>
    <w:p w14:paraId="7493ED6D" w14:textId="77777777" w:rsidR="005263B6" w:rsidRDefault="00CA04A6">
      <w:pPr>
        <w:spacing w:after="160" w:line="259" w:lineRule="auto"/>
        <w:jc w:val="center"/>
        <w:rPr>
          <w:rFonts w:ascii="Times New Roman" w:eastAsia="Times New Roman" w:hAnsi="Times New Roman" w:cs="Times New Roman"/>
          <w:sz w:val="26"/>
          <w:szCs w:val="26"/>
        </w:rPr>
      </w:pPr>
      <w:r>
        <w:rPr>
          <w:rFonts w:ascii="Calibri" w:eastAsia="Calibri" w:hAnsi="Calibri" w:cs="Calibri"/>
          <w:noProof/>
        </w:rPr>
        <w:lastRenderedPageBreak/>
        <w:drawing>
          <wp:inline distT="114300" distB="114300" distL="114300" distR="114300" wp14:anchorId="11A27BFE" wp14:editId="217B802A">
            <wp:extent cx="4918238" cy="192405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4918238" cy="1924050"/>
                    </a:xfrm>
                    <a:prstGeom prst="rect">
                      <a:avLst/>
                    </a:prstGeom>
                    <a:ln/>
                  </pic:spPr>
                </pic:pic>
              </a:graphicData>
            </a:graphic>
          </wp:inline>
        </w:drawing>
      </w:r>
    </w:p>
    <w:p w14:paraId="6A085C11" w14:textId="77777777" w:rsidR="005263B6" w:rsidRDefault="00CA04A6">
      <w:pPr>
        <w:pStyle w:val="Heading2"/>
        <w:rPr>
          <w:rFonts w:ascii="Times New Roman" w:eastAsia="Times New Roman" w:hAnsi="Times New Roman" w:cs="Times New Roman"/>
          <w:b/>
        </w:rPr>
      </w:pPr>
      <w:bookmarkStart w:id="3" w:name="_73g64ml92c8i" w:colFirst="0" w:colLast="0"/>
      <w:bookmarkEnd w:id="3"/>
      <w:r>
        <w:rPr>
          <w:rFonts w:ascii="Times New Roman" w:eastAsia="Times New Roman" w:hAnsi="Times New Roman" w:cs="Times New Roman"/>
          <w:b/>
        </w:rPr>
        <w:t xml:space="preserve">III. </w:t>
      </w:r>
      <w:r>
        <w:rPr>
          <w:rFonts w:ascii="Times New Roman" w:eastAsia="Times New Roman" w:hAnsi="Times New Roman" w:cs="Times New Roman"/>
          <w:b/>
        </w:rPr>
        <w:tab/>
        <w:t>NEW APPROACH</w:t>
      </w:r>
    </w:p>
    <w:p w14:paraId="5DC0E08D" w14:textId="77777777" w:rsidR="005263B6" w:rsidRDefault="005263B6"/>
    <w:p w14:paraId="4B735C09" w14:textId="77777777" w:rsidR="005263B6" w:rsidRDefault="00CA04A6">
      <w:pPr>
        <w:numPr>
          <w:ilvl w:val="0"/>
          <w:numId w:val="13"/>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What is the benefit of this new approach</w:t>
      </w:r>
    </w:p>
    <w:p w14:paraId="18253D05" w14:textId="77777777" w:rsidR="005263B6" w:rsidRDefault="005263B6">
      <w:pPr>
        <w:rPr>
          <w:rFonts w:ascii="Times New Roman" w:eastAsia="Times New Roman" w:hAnsi="Times New Roman" w:cs="Times New Roman"/>
          <w:sz w:val="26"/>
          <w:szCs w:val="26"/>
        </w:rPr>
      </w:pPr>
    </w:p>
    <w:p w14:paraId="67A2958C" w14:textId="77777777" w:rsidR="005263B6" w:rsidRDefault="00CA04A6">
      <w:pPr>
        <w:numPr>
          <w:ilvl w:val="0"/>
          <w:numId w:val="13"/>
        </w:numPr>
        <w:rPr>
          <w:rFonts w:ascii="Times New Roman" w:eastAsia="Times New Roman" w:hAnsi="Times New Roman" w:cs="Times New Roman"/>
          <w:b/>
          <w:sz w:val="26"/>
          <w:szCs w:val="26"/>
        </w:rPr>
      </w:pPr>
      <w:r>
        <w:rPr>
          <w:rFonts w:ascii="Times New Roman" w:eastAsia="Times New Roman" w:hAnsi="Times New Roman" w:cs="Times New Roman"/>
          <w:b/>
          <w:sz w:val="26"/>
          <w:szCs w:val="26"/>
        </w:rPr>
        <w:t>Clustering method (GMM + K-Means)</w:t>
      </w:r>
    </w:p>
    <w:p w14:paraId="6350068E" w14:textId="77777777" w:rsidR="005263B6" w:rsidRDefault="005263B6">
      <w:pPr>
        <w:ind w:left="720"/>
        <w:rPr>
          <w:rFonts w:ascii="Times New Roman" w:eastAsia="Times New Roman" w:hAnsi="Times New Roman" w:cs="Times New Roman"/>
          <w:b/>
          <w:sz w:val="26"/>
          <w:szCs w:val="26"/>
        </w:rPr>
      </w:pPr>
    </w:p>
    <w:p w14:paraId="1018689B" w14:textId="77777777" w:rsidR="005263B6" w:rsidRDefault="00CA04A6">
      <w:pPr>
        <w:ind w:left="720"/>
        <w:rPr>
          <w:rFonts w:ascii="Times New Roman" w:eastAsia="Times New Roman" w:hAnsi="Times New Roman" w:cs="Times New Roman"/>
          <w:b/>
          <w:color w:val="2E2E2E"/>
          <w:sz w:val="26"/>
          <w:szCs w:val="26"/>
        </w:rPr>
      </w:pPr>
      <w:r>
        <w:rPr>
          <w:rFonts w:ascii="Times New Roman" w:eastAsia="Times New Roman" w:hAnsi="Times New Roman" w:cs="Times New Roman"/>
          <w:b/>
          <w:sz w:val="26"/>
          <w:szCs w:val="26"/>
        </w:rPr>
        <w:t xml:space="preserve">2.1. </w:t>
      </w:r>
      <w:r>
        <w:rPr>
          <w:rFonts w:ascii="Times New Roman" w:eastAsia="Times New Roman" w:hAnsi="Times New Roman" w:cs="Times New Roman"/>
          <w:b/>
          <w:color w:val="2E2E2E"/>
          <w:sz w:val="26"/>
          <w:szCs w:val="26"/>
        </w:rPr>
        <w:t>Gaussian mixture models</w:t>
      </w:r>
    </w:p>
    <w:p w14:paraId="1371AED2" w14:textId="77777777" w:rsidR="005263B6" w:rsidRDefault="00CA04A6">
      <w:pPr>
        <w:ind w:left="720"/>
        <w:jc w:val="both"/>
        <w:rPr>
          <w:rFonts w:ascii="Times New Roman" w:eastAsia="Times New Roman" w:hAnsi="Times New Roman" w:cs="Times New Roman"/>
          <w:color w:val="2E2E2E"/>
          <w:sz w:val="26"/>
          <w:szCs w:val="26"/>
        </w:rPr>
      </w:pPr>
      <w:r>
        <w:rPr>
          <w:rFonts w:ascii="Times New Roman" w:eastAsia="Times New Roman" w:hAnsi="Times New Roman" w:cs="Times New Roman"/>
          <w:color w:val="2E2E2E"/>
          <w:sz w:val="26"/>
          <w:szCs w:val="26"/>
        </w:rPr>
        <w:t>Gaussian mixture models are a kind of probabilistic model that helps to represent normally distributed subpopulations with a complete population. Mixture models learn subpopulation in an automatic manner without knowing the data point. As the assignment of</w:t>
      </w:r>
      <w:r>
        <w:rPr>
          <w:rFonts w:ascii="Times New Roman" w:eastAsia="Times New Roman" w:hAnsi="Times New Roman" w:cs="Times New Roman"/>
          <w:color w:val="2E2E2E"/>
          <w:sz w:val="26"/>
          <w:szCs w:val="26"/>
        </w:rPr>
        <w:t xml:space="preserve"> a subpopulation is unknown, these compose unsupervised learning. Gaussian mixture models are extensively utilized in mining data, recognition of patterns, machine learning, and statistical analysis. In several applications, their parameters are detected u</w:t>
      </w:r>
      <w:r>
        <w:rPr>
          <w:rFonts w:ascii="Times New Roman" w:eastAsia="Times New Roman" w:hAnsi="Times New Roman" w:cs="Times New Roman"/>
          <w:color w:val="2E2E2E"/>
          <w:sz w:val="26"/>
          <w:szCs w:val="26"/>
        </w:rPr>
        <w:t>sing maximal likelihood and EM algorithm and are modeled as latent variables.</w:t>
      </w:r>
    </w:p>
    <w:p w14:paraId="0B4C5DB9" w14:textId="77777777" w:rsidR="005263B6" w:rsidRDefault="005263B6">
      <w:pPr>
        <w:ind w:left="720"/>
        <w:jc w:val="both"/>
        <w:rPr>
          <w:rFonts w:ascii="Times New Roman" w:eastAsia="Times New Roman" w:hAnsi="Times New Roman" w:cs="Times New Roman"/>
          <w:color w:val="2E2E2E"/>
          <w:sz w:val="26"/>
          <w:szCs w:val="26"/>
        </w:rPr>
      </w:pPr>
    </w:p>
    <w:p w14:paraId="0BB434DD" w14:textId="77777777" w:rsidR="005263B6" w:rsidRDefault="00CA04A6">
      <w:pPr>
        <w:numPr>
          <w:ilvl w:val="0"/>
          <w:numId w:val="18"/>
        </w:numPr>
        <w:spacing w:after="96" w:line="240" w:lineRule="auto"/>
        <w:ind w:left="1440"/>
        <w:rPr>
          <w:rFonts w:ascii="Times New Roman" w:eastAsia="Times New Roman" w:hAnsi="Times New Roman" w:cs="Times New Roman"/>
          <w:i/>
          <w:color w:val="2E2E2E"/>
          <w:sz w:val="26"/>
          <w:szCs w:val="26"/>
        </w:rPr>
      </w:pPr>
      <w:r>
        <w:rPr>
          <w:rFonts w:ascii="Times New Roman" w:eastAsia="Times New Roman" w:hAnsi="Times New Roman" w:cs="Times New Roman"/>
          <w:i/>
          <w:color w:val="2E2E2E"/>
          <w:sz w:val="26"/>
          <w:szCs w:val="26"/>
        </w:rPr>
        <w:t>Learning the model</w:t>
      </w:r>
    </w:p>
    <w:p w14:paraId="1B5CADAC" w14:textId="77777777" w:rsidR="005263B6" w:rsidRDefault="00CA04A6">
      <w:pPr>
        <w:spacing w:line="240" w:lineRule="auto"/>
        <w:ind w:left="720"/>
        <w:jc w:val="both"/>
        <w:rPr>
          <w:rFonts w:ascii="Times New Roman" w:eastAsia="Times New Roman" w:hAnsi="Times New Roman" w:cs="Times New Roman"/>
          <w:color w:val="2E2E2E"/>
          <w:sz w:val="26"/>
          <w:szCs w:val="26"/>
        </w:rPr>
      </w:pPr>
      <w:r>
        <w:rPr>
          <w:rFonts w:ascii="Times New Roman" w:eastAsia="Times New Roman" w:hAnsi="Times New Roman" w:cs="Times New Roman"/>
          <w:color w:val="2E2E2E"/>
          <w:sz w:val="26"/>
          <w:szCs w:val="26"/>
        </w:rPr>
        <w:t>If the count of components k is known, the EM is the method used frequently for evaluating the mixture model parameters. In frequentist probability theory the</w:t>
      </w:r>
      <w:r>
        <w:rPr>
          <w:rFonts w:ascii="Times New Roman" w:eastAsia="Times New Roman" w:hAnsi="Times New Roman" w:cs="Times New Roman"/>
          <w:color w:val="2E2E2E"/>
          <w:sz w:val="26"/>
          <w:szCs w:val="26"/>
        </w:rPr>
        <w:t xml:space="preserve"> models are learned considering maximum likelihood estimation method which seems to increase the likelihood or probability of the pragmatic data specified the model attributes. However, determining the maximal likelihood solution for mixture models by dist</w:t>
      </w:r>
      <w:r>
        <w:rPr>
          <w:rFonts w:ascii="Times New Roman" w:eastAsia="Times New Roman" w:hAnsi="Times New Roman" w:cs="Times New Roman"/>
          <w:color w:val="2E2E2E"/>
          <w:sz w:val="26"/>
          <w:szCs w:val="26"/>
        </w:rPr>
        <w:t>inguishing the log-likelihood and addressing for 0 is analytically not possible.</w:t>
      </w:r>
    </w:p>
    <w:p w14:paraId="4D7F597A" w14:textId="77777777" w:rsidR="005263B6" w:rsidRDefault="00CA04A6">
      <w:pPr>
        <w:spacing w:line="240" w:lineRule="auto"/>
        <w:ind w:left="720"/>
        <w:jc w:val="both"/>
        <w:rPr>
          <w:rFonts w:ascii="Times New Roman" w:eastAsia="Times New Roman" w:hAnsi="Times New Roman" w:cs="Times New Roman"/>
          <w:color w:val="2E2E2E"/>
          <w:sz w:val="26"/>
          <w:szCs w:val="26"/>
        </w:rPr>
      </w:pPr>
      <w:r>
        <w:rPr>
          <w:rFonts w:ascii="Times New Roman" w:eastAsia="Times New Roman" w:hAnsi="Times New Roman" w:cs="Times New Roman"/>
          <w:color w:val="2E2E2E"/>
          <w:sz w:val="26"/>
          <w:szCs w:val="26"/>
        </w:rPr>
        <w:t>EM is a method for estimating the maximum likelihood and is employed to evaluate closed-form expressions to update the model parameters. EM is an iterative technique that poss</w:t>
      </w:r>
      <w:r>
        <w:rPr>
          <w:rFonts w:ascii="Times New Roman" w:eastAsia="Times New Roman" w:hAnsi="Times New Roman" w:cs="Times New Roman"/>
          <w:color w:val="2E2E2E"/>
          <w:sz w:val="26"/>
          <w:szCs w:val="26"/>
        </w:rPr>
        <w:t>esses suitable property in which the maximal likelihood of the data maximization is certified to come near a local maximum.</w:t>
      </w:r>
    </w:p>
    <w:p w14:paraId="29988DCA" w14:textId="77777777" w:rsidR="005263B6" w:rsidRDefault="005263B6">
      <w:pPr>
        <w:spacing w:line="240" w:lineRule="auto"/>
        <w:ind w:left="720" w:firstLine="720"/>
        <w:jc w:val="both"/>
        <w:rPr>
          <w:rFonts w:ascii="Times New Roman" w:eastAsia="Times New Roman" w:hAnsi="Times New Roman" w:cs="Times New Roman"/>
          <w:color w:val="2E2E2E"/>
          <w:sz w:val="26"/>
          <w:szCs w:val="26"/>
        </w:rPr>
      </w:pPr>
    </w:p>
    <w:p w14:paraId="5C844A82" w14:textId="77777777" w:rsidR="005263B6" w:rsidRDefault="00CA04A6">
      <w:pPr>
        <w:numPr>
          <w:ilvl w:val="0"/>
          <w:numId w:val="18"/>
        </w:numPr>
        <w:spacing w:after="96" w:line="240" w:lineRule="auto"/>
        <w:ind w:left="1440"/>
        <w:rPr>
          <w:rFonts w:ascii="Times New Roman" w:eastAsia="Times New Roman" w:hAnsi="Times New Roman" w:cs="Times New Roman"/>
          <w:i/>
          <w:color w:val="2E2E2E"/>
          <w:sz w:val="26"/>
          <w:szCs w:val="26"/>
        </w:rPr>
      </w:pPr>
      <w:r>
        <w:rPr>
          <w:rFonts w:ascii="Times New Roman" w:eastAsia="Times New Roman" w:hAnsi="Times New Roman" w:cs="Times New Roman"/>
          <w:i/>
          <w:color w:val="2E2E2E"/>
          <w:sz w:val="26"/>
          <w:szCs w:val="26"/>
        </w:rPr>
        <w:t>EM for Gaussian mixture models</w:t>
      </w:r>
    </w:p>
    <w:p w14:paraId="5A2B4C0B" w14:textId="77777777" w:rsidR="005263B6" w:rsidRDefault="00CA04A6">
      <w:pPr>
        <w:spacing w:after="96" w:line="240" w:lineRule="auto"/>
        <w:ind w:left="720"/>
        <w:jc w:val="both"/>
        <w:rPr>
          <w:rFonts w:ascii="Times New Roman" w:eastAsia="Times New Roman" w:hAnsi="Times New Roman" w:cs="Times New Roman"/>
          <w:color w:val="2E2E2E"/>
          <w:sz w:val="26"/>
          <w:szCs w:val="26"/>
        </w:rPr>
      </w:pPr>
      <w:r>
        <w:rPr>
          <w:rFonts w:ascii="Times New Roman" w:eastAsia="Times New Roman" w:hAnsi="Times New Roman" w:cs="Times New Roman"/>
          <w:color w:val="2E2E2E"/>
          <w:sz w:val="26"/>
          <w:szCs w:val="26"/>
        </w:rPr>
        <w:t xml:space="preserve">EM for mixture models contains two steps: </w:t>
      </w:r>
    </w:p>
    <w:p w14:paraId="4A1134A3" w14:textId="77777777" w:rsidR="005263B6" w:rsidRDefault="00CA04A6">
      <w:pPr>
        <w:numPr>
          <w:ilvl w:val="0"/>
          <w:numId w:val="25"/>
        </w:numPr>
        <w:spacing w:line="240" w:lineRule="auto"/>
        <w:jc w:val="both"/>
        <w:rPr>
          <w:rFonts w:ascii="Times New Roman" w:eastAsia="Times New Roman" w:hAnsi="Times New Roman" w:cs="Times New Roman"/>
          <w:color w:val="2E2E2E"/>
          <w:sz w:val="26"/>
          <w:szCs w:val="26"/>
        </w:rPr>
      </w:pPr>
      <w:r>
        <w:rPr>
          <w:rFonts w:ascii="Times New Roman" w:eastAsia="Times New Roman" w:hAnsi="Times New Roman" w:cs="Times New Roman"/>
          <w:color w:val="2E2E2E"/>
          <w:sz w:val="26"/>
          <w:szCs w:val="26"/>
        </w:rPr>
        <w:lastRenderedPageBreak/>
        <w:t>The first step is termed as expectation step or E-step which contains computation of the expectation of the component assignments for each data point provided the model parameters.</w:t>
      </w:r>
    </w:p>
    <w:p w14:paraId="111D279C" w14:textId="77777777" w:rsidR="005263B6" w:rsidRDefault="00CA04A6">
      <w:pPr>
        <w:numPr>
          <w:ilvl w:val="0"/>
          <w:numId w:val="25"/>
        </w:numPr>
        <w:spacing w:after="96" w:line="240" w:lineRule="auto"/>
        <w:jc w:val="both"/>
        <w:rPr>
          <w:rFonts w:ascii="Times New Roman" w:eastAsia="Times New Roman" w:hAnsi="Times New Roman" w:cs="Times New Roman"/>
          <w:color w:val="2E2E2E"/>
          <w:sz w:val="26"/>
          <w:szCs w:val="26"/>
        </w:rPr>
      </w:pPr>
      <w:r>
        <w:rPr>
          <w:rFonts w:ascii="Times New Roman" w:eastAsia="Times New Roman" w:hAnsi="Times New Roman" w:cs="Times New Roman"/>
          <w:color w:val="2E2E2E"/>
          <w:sz w:val="26"/>
          <w:szCs w:val="26"/>
        </w:rPr>
        <w:t xml:space="preserve">The second step is termed as maximization step or M-step which contains maximization of expectations computed in E-step based on model parameters. </w:t>
      </w:r>
    </w:p>
    <w:p w14:paraId="26854FB5" w14:textId="77777777" w:rsidR="005263B6" w:rsidRDefault="00CA04A6">
      <w:pPr>
        <w:spacing w:after="96" w:line="24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color w:val="2E2E2E"/>
          <w:sz w:val="26"/>
          <w:szCs w:val="26"/>
        </w:rPr>
        <w:t>Each step contains the updation of parameter values. The complete iterative process continues until the algo</w:t>
      </w:r>
      <w:r>
        <w:rPr>
          <w:rFonts w:ascii="Times New Roman" w:eastAsia="Times New Roman" w:hAnsi="Times New Roman" w:cs="Times New Roman"/>
          <w:color w:val="2E2E2E"/>
          <w:sz w:val="26"/>
          <w:szCs w:val="26"/>
        </w:rPr>
        <w:t>rithm converges providing a maximal likelihood estimate. Instinctively, the algorithm works by knowing the component assigned for each data point and makes parameter solving in an easier manner. The expectation step is based on the latter case, while the m</w:t>
      </w:r>
      <w:r>
        <w:rPr>
          <w:rFonts w:ascii="Times New Roman" w:eastAsia="Times New Roman" w:hAnsi="Times New Roman" w:cs="Times New Roman"/>
          <w:color w:val="2E2E2E"/>
          <w:sz w:val="26"/>
          <w:szCs w:val="26"/>
        </w:rPr>
        <w:t>aximization step is linked to the former case. Thus, by considering consecutive values, the non fixed values are computed in an effective manner.</w:t>
      </w:r>
    </w:p>
    <w:p w14:paraId="634FA9E5" w14:textId="77777777" w:rsidR="005263B6" w:rsidRDefault="00CA04A6">
      <w:pPr>
        <w:numPr>
          <w:ilvl w:val="0"/>
          <w:numId w:val="17"/>
        </w:numPr>
        <w:spacing w:after="96" w:line="240" w:lineRule="auto"/>
        <w:jc w:val="both"/>
        <w:rPr>
          <w:rFonts w:ascii="Times New Roman" w:eastAsia="Times New Roman" w:hAnsi="Times New Roman" w:cs="Times New Roman"/>
          <w:i/>
          <w:color w:val="2E2E2E"/>
          <w:sz w:val="26"/>
          <w:szCs w:val="26"/>
        </w:rPr>
      </w:pPr>
      <w:r>
        <w:rPr>
          <w:rFonts w:ascii="Times New Roman" w:eastAsia="Times New Roman" w:hAnsi="Times New Roman" w:cs="Times New Roman"/>
          <w:i/>
          <w:color w:val="2E2E2E"/>
          <w:sz w:val="26"/>
          <w:szCs w:val="26"/>
        </w:rPr>
        <w:t>Gaussian mixture model clustering</w:t>
      </w:r>
    </w:p>
    <w:p w14:paraId="0235998D" w14:textId="77777777" w:rsidR="005263B6" w:rsidRDefault="005263B6">
      <w:pPr>
        <w:spacing w:line="240" w:lineRule="auto"/>
        <w:ind w:left="720"/>
        <w:rPr>
          <w:rFonts w:ascii="Times New Roman" w:eastAsia="Times New Roman" w:hAnsi="Times New Roman" w:cs="Times New Roman"/>
          <w:color w:val="2E2E2E"/>
          <w:sz w:val="26"/>
          <w:szCs w:val="26"/>
        </w:rPr>
      </w:pPr>
    </w:p>
    <w:p w14:paraId="5D506427" w14:textId="77777777" w:rsidR="005263B6" w:rsidRDefault="00CA04A6">
      <w:pPr>
        <w:spacing w:line="240" w:lineRule="auto"/>
        <w:ind w:left="720"/>
        <w:jc w:val="both"/>
        <w:rPr>
          <w:rFonts w:ascii="Times New Roman" w:eastAsia="Times New Roman" w:hAnsi="Times New Roman" w:cs="Times New Roman"/>
          <w:color w:val="2E2E2E"/>
          <w:sz w:val="26"/>
          <w:szCs w:val="26"/>
        </w:rPr>
      </w:pPr>
      <w:r>
        <w:rPr>
          <w:rFonts w:ascii="Times New Roman" w:eastAsia="Times New Roman" w:hAnsi="Times New Roman" w:cs="Times New Roman"/>
          <w:color w:val="2E2E2E"/>
          <w:sz w:val="26"/>
          <w:szCs w:val="26"/>
        </w:rPr>
        <w:t xml:space="preserve">A GMM assumes all the data points are generated from a mixture of a finite </w:t>
      </w:r>
      <w:r>
        <w:rPr>
          <w:rFonts w:ascii="Times New Roman" w:eastAsia="Times New Roman" w:hAnsi="Times New Roman" w:cs="Times New Roman"/>
          <w:color w:val="2E2E2E"/>
          <w:sz w:val="26"/>
          <w:szCs w:val="26"/>
        </w:rPr>
        <w:t>number of Gaussian distributions with certain parameters. Expectation - maximization (EM) algorithm is used to fit the GMM to the dataset. GMM learns the representation of a multimodal data distribution as a combination of unimodal distributions. GMM assum</w:t>
      </w:r>
      <w:r>
        <w:rPr>
          <w:rFonts w:ascii="Times New Roman" w:eastAsia="Times New Roman" w:hAnsi="Times New Roman" w:cs="Times New Roman"/>
          <w:color w:val="2E2E2E"/>
          <w:sz w:val="26"/>
          <w:szCs w:val="26"/>
        </w:rPr>
        <w:t>es the data in a specific cluster are generated by a specific Gaussian distribution/component. GMM fits </w:t>
      </w:r>
      <w:r>
        <w:rPr>
          <w:rFonts w:ascii="Times New Roman" w:eastAsia="Times New Roman" w:hAnsi="Times New Roman" w:cs="Times New Roman"/>
          <w:i/>
          <w:color w:val="2E2E2E"/>
          <w:sz w:val="26"/>
          <w:szCs w:val="26"/>
        </w:rPr>
        <w:t>K</w:t>
      </w:r>
      <w:r>
        <w:rPr>
          <w:rFonts w:ascii="Times New Roman" w:eastAsia="Times New Roman" w:hAnsi="Times New Roman" w:cs="Times New Roman"/>
          <w:color w:val="2E2E2E"/>
          <w:sz w:val="26"/>
          <w:szCs w:val="26"/>
        </w:rPr>
        <w:t> Gaussian components to the dataset by parameterizing the weight, mean, and covariance of each cluster, where </w:t>
      </w:r>
      <w:r>
        <w:rPr>
          <w:rFonts w:ascii="Times New Roman" w:eastAsia="Times New Roman" w:hAnsi="Times New Roman" w:cs="Times New Roman"/>
          <w:i/>
          <w:color w:val="2E2E2E"/>
          <w:sz w:val="26"/>
          <w:szCs w:val="26"/>
        </w:rPr>
        <w:t>i</w:t>
      </w:r>
      <w:r>
        <w:rPr>
          <w:rFonts w:ascii="Times New Roman" w:eastAsia="Times New Roman" w:hAnsi="Times New Roman" w:cs="Times New Roman"/>
          <w:color w:val="2E2E2E"/>
          <w:sz w:val="26"/>
          <w:szCs w:val="26"/>
        </w:rPr>
        <w:t> is the cluster number. If there are </w:t>
      </w:r>
      <w:r>
        <w:rPr>
          <w:rFonts w:ascii="Times New Roman" w:eastAsia="Times New Roman" w:hAnsi="Times New Roman" w:cs="Times New Roman"/>
          <w:i/>
          <w:color w:val="2E2E2E"/>
          <w:sz w:val="26"/>
          <w:szCs w:val="26"/>
        </w:rPr>
        <w:t>K</w:t>
      </w:r>
      <w:r>
        <w:rPr>
          <w:rFonts w:ascii="Times New Roman" w:eastAsia="Times New Roman" w:hAnsi="Times New Roman" w:cs="Times New Roman"/>
          <w:color w:val="2E2E2E"/>
          <w:sz w:val="26"/>
          <w:szCs w:val="26"/>
        </w:rPr>
        <w:t> c</w:t>
      </w:r>
      <w:r>
        <w:rPr>
          <w:rFonts w:ascii="Times New Roman" w:eastAsia="Times New Roman" w:hAnsi="Times New Roman" w:cs="Times New Roman"/>
          <w:color w:val="2E2E2E"/>
          <w:sz w:val="26"/>
          <w:szCs w:val="26"/>
        </w:rPr>
        <w:t>lusters in the dataset, Gaussian mixture model fits the dataset by optimizing the following sum of Gaussian distributions/components:</w:t>
      </w:r>
    </w:p>
    <w:p w14:paraId="701F1345" w14:textId="77777777" w:rsidR="005263B6" w:rsidRDefault="00CA04A6">
      <w:pPr>
        <w:spacing w:line="240" w:lineRule="auto"/>
        <w:ind w:left="720"/>
        <w:jc w:val="center"/>
        <w:rPr>
          <w:rFonts w:ascii="Times New Roman" w:eastAsia="Times New Roman" w:hAnsi="Times New Roman" w:cs="Times New Roman"/>
          <w:color w:val="2E2E2E"/>
          <w:sz w:val="26"/>
          <w:szCs w:val="26"/>
        </w:rPr>
      </w:pPr>
      <w:r>
        <w:rPr>
          <w:noProof/>
        </w:rPr>
        <w:drawing>
          <wp:anchor distT="0" distB="0" distL="0" distR="0" simplePos="0" relativeHeight="251658240" behindDoc="0" locked="0" layoutInCell="1" hidden="0" allowOverlap="1" wp14:anchorId="19F08A46" wp14:editId="3BF5700E">
            <wp:simplePos x="0" y="0"/>
            <wp:positionH relativeFrom="column">
              <wp:posOffset>2060738</wp:posOffset>
            </wp:positionH>
            <wp:positionV relativeFrom="paragraph">
              <wp:posOffset>19050</wp:posOffset>
            </wp:positionV>
            <wp:extent cx="2065325" cy="742751"/>
            <wp:effectExtent l="0" t="0" r="0" b="0"/>
            <wp:wrapTopAndBottom distT="0" distB="0"/>
            <wp:docPr id="18" name="image10.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picture containing text&#10;&#10;Description automatically generated"/>
                    <pic:cNvPicPr preferRelativeResize="0"/>
                  </pic:nvPicPr>
                  <pic:blipFill>
                    <a:blip r:embed="rId9"/>
                    <a:srcRect/>
                    <a:stretch>
                      <a:fillRect/>
                    </a:stretch>
                  </pic:blipFill>
                  <pic:spPr>
                    <a:xfrm>
                      <a:off x="0" y="0"/>
                      <a:ext cx="2065325" cy="742751"/>
                    </a:xfrm>
                    <a:prstGeom prst="rect">
                      <a:avLst/>
                    </a:prstGeom>
                    <a:ln/>
                  </pic:spPr>
                </pic:pic>
              </a:graphicData>
            </a:graphic>
          </wp:anchor>
        </w:drawing>
      </w:r>
    </w:p>
    <w:p w14:paraId="73332C82" w14:textId="77777777" w:rsidR="005263B6" w:rsidRDefault="00CA04A6">
      <w:pPr>
        <w:spacing w:line="240" w:lineRule="auto"/>
        <w:ind w:left="720"/>
        <w:rPr>
          <w:rFonts w:ascii="Times New Roman" w:eastAsia="Times New Roman" w:hAnsi="Times New Roman" w:cs="Times New Roman"/>
          <w:i/>
          <w:color w:val="2E2E2E"/>
          <w:sz w:val="26"/>
          <w:szCs w:val="26"/>
        </w:rPr>
      </w:pPr>
      <w:r>
        <w:rPr>
          <w:rFonts w:ascii="Times New Roman" w:eastAsia="Times New Roman" w:hAnsi="Times New Roman" w:cs="Times New Roman"/>
          <w:i/>
          <w:color w:val="2E2E2E"/>
          <w:sz w:val="26"/>
          <w:szCs w:val="26"/>
        </w:rPr>
        <w:t>Where:</w:t>
      </w:r>
    </w:p>
    <w:p w14:paraId="0D3F6D8B" w14:textId="77777777" w:rsidR="005263B6" w:rsidRDefault="00CA04A6">
      <w:pPr>
        <w:numPr>
          <w:ilvl w:val="0"/>
          <w:numId w:val="23"/>
        </w:numPr>
        <w:spacing w:line="240" w:lineRule="auto"/>
        <w:rPr>
          <w:rFonts w:ascii="Times New Roman" w:eastAsia="Times New Roman" w:hAnsi="Times New Roman" w:cs="Times New Roman"/>
          <w:color w:val="2E2E2E"/>
          <w:sz w:val="26"/>
          <w:szCs w:val="26"/>
        </w:rPr>
      </w:pPr>
      <w:r>
        <w:rPr>
          <w:rFonts w:ascii="Times New Roman" w:eastAsia="Times New Roman" w:hAnsi="Times New Roman" w:cs="Times New Roman"/>
          <w:color w:val="2E2E2E"/>
          <w:sz w:val="26"/>
          <w:szCs w:val="26"/>
        </w:rPr>
        <w:t xml:space="preserve"> </w:t>
      </w:r>
      <m:oMath>
        <m:acc>
          <m:accPr>
            <m:chr m:val="⃗"/>
            <m:ctrlPr>
              <w:rPr>
                <w:rFonts w:ascii="Times New Roman" w:eastAsia="Times New Roman" w:hAnsi="Times New Roman" w:cs="Times New Roman"/>
                <w:color w:val="2E2E2E"/>
                <w:sz w:val="26"/>
                <w:szCs w:val="26"/>
              </w:rPr>
            </m:ctrlPr>
          </m:accPr>
          <m:e>
            <m:r>
              <w:rPr>
                <w:rFonts w:ascii="Times New Roman" w:eastAsia="Times New Roman" w:hAnsi="Times New Roman" w:cs="Times New Roman"/>
                <w:color w:val="2E2E2E"/>
                <w:sz w:val="26"/>
                <w:szCs w:val="26"/>
              </w:rPr>
              <m:t>x</m:t>
            </m:r>
          </m:e>
        </m:acc>
      </m:oMath>
      <w:r>
        <w:rPr>
          <w:rFonts w:ascii="Times New Roman" w:eastAsia="Times New Roman" w:hAnsi="Times New Roman" w:cs="Times New Roman"/>
          <w:color w:val="2E2E2E"/>
          <w:sz w:val="26"/>
          <w:szCs w:val="26"/>
        </w:rPr>
        <w:t xml:space="preserve"> is the data point vector</w:t>
      </w:r>
    </w:p>
    <w:p w14:paraId="555A19C7" w14:textId="77777777" w:rsidR="005263B6" w:rsidRDefault="00CA04A6">
      <w:pPr>
        <w:numPr>
          <w:ilvl w:val="0"/>
          <w:numId w:val="23"/>
        </w:numPr>
        <w:spacing w:line="240" w:lineRule="auto"/>
        <w:rPr>
          <w:rFonts w:ascii="Times New Roman" w:eastAsia="Times New Roman" w:hAnsi="Times New Roman" w:cs="Times New Roman"/>
          <w:color w:val="2E2E2E"/>
          <w:sz w:val="26"/>
          <w:szCs w:val="26"/>
        </w:rPr>
      </w:pPr>
      <m:oMath>
        <m:r>
          <w:rPr>
            <w:rFonts w:ascii="Times New Roman" w:eastAsia="Times New Roman" w:hAnsi="Times New Roman" w:cs="Times New Roman"/>
            <w:color w:val="2E2E2E"/>
            <w:sz w:val="26"/>
            <w:szCs w:val="26"/>
          </w:rPr>
          <m:t>N</m:t>
        </m:r>
      </m:oMath>
      <w:r>
        <w:rPr>
          <w:rFonts w:ascii="Times New Roman" w:eastAsia="Times New Roman" w:hAnsi="Times New Roman" w:cs="Times New Roman"/>
          <w:color w:val="2E2E2E"/>
          <w:sz w:val="26"/>
          <w:szCs w:val="26"/>
        </w:rPr>
        <w:t xml:space="preserve"> is Gaussian distribution</w:t>
      </w:r>
    </w:p>
    <w:p w14:paraId="7C9BCE8A" w14:textId="77777777" w:rsidR="005263B6" w:rsidRDefault="00CA04A6">
      <w:pPr>
        <w:numPr>
          <w:ilvl w:val="0"/>
          <w:numId w:val="23"/>
        </w:numPr>
        <w:spacing w:line="240" w:lineRule="auto"/>
        <w:rPr>
          <w:rFonts w:ascii="Times New Roman" w:eastAsia="Times New Roman" w:hAnsi="Times New Roman" w:cs="Times New Roman"/>
          <w:color w:val="2E2E2E"/>
          <w:sz w:val="26"/>
          <w:szCs w:val="26"/>
        </w:rPr>
      </w:pPr>
      <m:oMath>
        <m:r>
          <w:rPr>
            <w:rFonts w:ascii="Times New Roman" w:eastAsia="Times New Roman" w:hAnsi="Times New Roman" w:cs="Times New Roman"/>
            <w:color w:val="2E2E2E"/>
            <w:sz w:val="26"/>
            <w:szCs w:val="26"/>
          </w:rPr>
          <m:t>K</m:t>
        </m:r>
      </m:oMath>
      <w:r>
        <w:rPr>
          <w:rFonts w:ascii="Times New Roman" w:eastAsia="Times New Roman" w:hAnsi="Times New Roman" w:cs="Times New Roman"/>
          <w:color w:val="2E2E2E"/>
          <w:sz w:val="26"/>
          <w:szCs w:val="26"/>
        </w:rPr>
        <w:t xml:space="preserve"> is the number of clusters</w:t>
      </w:r>
    </w:p>
    <w:p w14:paraId="004F8FE1" w14:textId="77777777" w:rsidR="005263B6" w:rsidRDefault="00CA04A6">
      <w:pPr>
        <w:numPr>
          <w:ilvl w:val="0"/>
          <w:numId w:val="23"/>
        </w:numPr>
        <w:spacing w:line="240" w:lineRule="auto"/>
        <w:rPr>
          <w:rFonts w:ascii="Times New Roman" w:eastAsia="Times New Roman" w:hAnsi="Times New Roman" w:cs="Times New Roman"/>
          <w:color w:val="2E2E2E"/>
          <w:sz w:val="26"/>
          <w:szCs w:val="26"/>
        </w:rPr>
      </w:pPr>
      <m:oMath>
        <m:acc>
          <m:accPr>
            <m:chr m:val="⃗"/>
            <m:ctrlPr>
              <w:rPr>
                <w:rFonts w:ascii="Cambria Math" w:hAnsi="Cambria Math"/>
              </w:rPr>
            </m:ctrlPr>
          </m:accPr>
          <m:e>
            <m:sSub>
              <m:sSubPr>
                <m:ctrlPr>
                  <w:rPr>
                    <w:rFonts w:ascii="Times New Roman" w:eastAsia="Times New Roman" w:hAnsi="Times New Roman" w:cs="Times New Roman"/>
                    <w:color w:val="2E2E2E"/>
                    <w:sz w:val="26"/>
                    <w:szCs w:val="26"/>
                  </w:rPr>
                </m:ctrlPr>
              </m:sSubPr>
              <m:e>
                <m:r>
                  <w:rPr>
                    <w:rFonts w:ascii="Cambria Math" w:hAnsi="Cambria Math"/>
                  </w:rPr>
                  <m:t>μ</m:t>
                </m:r>
              </m:e>
              <m:sub>
                <m:r>
                  <w:rPr>
                    <w:rFonts w:ascii="Times New Roman" w:eastAsia="Times New Roman" w:hAnsi="Times New Roman" w:cs="Times New Roman"/>
                    <w:color w:val="2E2E2E"/>
                    <w:sz w:val="26"/>
                    <w:szCs w:val="26"/>
                  </w:rPr>
                  <m:t>i</m:t>
                </m:r>
              </m:sub>
            </m:sSub>
          </m:e>
        </m:acc>
      </m:oMath>
      <w:r>
        <w:rPr>
          <w:rFonts w:ascii="Times New Roman" w:eastAsia="Times New Roman" w:hAnsi="Times New Roman" w:cs="Times New Roman"/>
          <w:color w:val="2E2E2E"/>
          <w:sz w:val="26"/>
          <w:szCs w:val="26"/>
        </w:rPr>
        <w:t xml:space="preserve"> is the mean of a clust</w:t>
      </w:r>
      <w:r>
        <w:rPr>
          <w:rFonts w:ascii="Times New Roman" w:eastAsia="Times New Roman" w:hAnsi="Times New Roman" w:cs="Times New Roman"/>
          <w:color w:val="2E2E2E"/>
          <w:sz w:val="26"/>
          <w:szCs w:val="26"/>
        </w:rPr>
        <w:t>er</w:t>
      </w:r>
    </w:p>
    <w:p w14:paraId="074F5514" w14:textId="77777777" w:rsidR="005263B6" w:rsidRDefault="00CA04A6">
      <w:pPr>
        <w:numPr>
          <w:ilvl w:val="0"/>
          <w:numId w:val="23"/>
        </w:numPr>
        <w:spacing w:line="240" w:lineRule="auto"/>
        <w:rPr>
          <w:rFonts w:ascii="Times New Roman" w:eastAsia="Times New Roman" w:hAnsi="Times New Roman" w:cs="Times New Roman"/>
          <w:color w:val="2E2E2E"/>
          <w:sz w:val="26"/>
          <w:szCs w:val="26"/>
        </w:rPr>
      </w:pPr>
      <m:oMath>
        <m:sSub>
          <m:sSubPr>
            <m:ctrlPr>
              <w:rPr>
                <w:rFonts w:ascii="Times New Roman" w:eastAsia="Times New Roman" w:hAnsi="Times New Roman" w:cs="Times New Roman"/>
                <w:color w:val="2E2E2E"/>
                <w:sz w:val="26"/>
                <w:szCs w:val="26"/>
              </w:rPr>
            </m:ctrlPr>
          </m:sSubPr>
          <m:e>
            <m:r>
              <w:rPr>
                <w:rFonts w:ascii="Cambria Math" w:hAnsi="Cambria Math"/>
              </w:rPr>
              <m:t>Σ</m:t>
            </m:r>
          </m:e>
          <m:sub>
            <m:r>
              <w:rPr>
                <w:rFonts w:ascii="Times New Roman" w:eastAsia="Times New Roman" w:hAnsi="Times New Roman" w:cs="Times New Roman"/>
                <w:color w:val="2E2E2E"/>
                <w:sz w:val="26"/>
                <w:szCs w:val="26"/>
              </w:rPr>
              <m:t>i</m:t>
            </m:r>
          </m:sub>
        </m:sSub>
      </m:oMath>
      <w:r>
        <w:rPr>
          <w:rFonts w:ascii="Times New Roman" w:eastAsia="Times New Roman" w:hAnsi="Times New Roman" w:cs="Times New Roman"/>
          <w:color w:val="2E2E2E"/>
          <w:sz w:val="26"/>
          <w:szCs w:val="26"/>
        </w:rPr>
        <w:t xml:space="preserve"> is the covariance matrix</w:t>
      </w:r>
    </w:p>
    <w:p w14:paraId="097F856F" w14:textId="77777777" w:rsidR="005263B6" w:rsidRDefault="00CA04A6">
      <w:pPr>
        <w:numPr>
          <w:ilvl w:val="0"/>
          <w:numId w:val="23"/>
        </w:numPr>
        <w:spacing w:line="240" w:lineRule="auto"/>
        <w:rPr>
          <w:rFonts w:ascii="Times New Roman" w:eastAsia="Times New Roman" w:hAnsi="Times New Roman" w:cs="Times New Roman"/>
          <w:color w:val="2E2E2E"/>
          <w:sz w:val="26"/>
          <w:szCs w:val="26"/>
        </w:rPr>
      </w:pPr>
      <m:oMath>
        <m:sSub>
          <m:sSubPr>
            <m:ctrlPr>
              <w:rPr>
                <w:rFonts w:ascii="Times New Roman" w:eastAsia="Times New Roman" w:hAnsi="Times New Roman" w:cs="Times New Roman"/>
                <w:color w:val="2E2E2E"/>
                <w:sz w:val="26"/>
                <w:szCs w:val="26"/>
              </w:rPr>
            </m:ctrlPr>
          </m:sSubPr>
          <m:e>
            <m:r>
              <w:rPr>
                <w:rFonts w:ascii="Cambria Math" w:hAnsi="Cambria Math"/>
              </w:rPr>
              <m:t>ϕ</m:t>
            </m:r>
          </m:e>
          <m:sub>
            <m:r>
              <w:rPr>
                <w:rFonts w:ascii="Times New Roman" w:eastAsia="Times New Roman" w:hAnsi="Times New Roman" w:cs="Times New Roman"/>
                <w:color w:val="2E2E2E"/>
                <w:sz w:val="26"/>
                <w:szCs w:val="26"/>
              </w:rPr>
              <m:t>i</m:t>
            </m:r>
          </m:sub>
        </m:sSub>
      </m:oMath>
      <w:r>
        <w:rPr>
          <w:rFonts w:ascii="Times New Roman" w:eastAsia="Times New Roman" w:hAnsi="Times New Roman" w:cs="Times New Roman"/>
          <w:color w:val="2E2E2E"/>
          <w:sz w:val="26"/>
          <w:szCs w:val="26"/>
        </w:rPr>
        <w:t xml:space="preserve"> is the weight/parameter to be learnt by the GMM algorithm. The sum of the weights of all distributions equals to 1. </w:t>
      </w:r>
    </w:p>
    <w:p w14:paraId="7C2EB8C5" w14:textId="77777777" w:rsidR="005263B6" w:rsidRDefault="00CA04A6">
      <w:pPr>
        <w:spacing w:line="240" w:lineRule="auto"/>
        <w:ind w:left="720"/>
        <w:rPr>
          <w:rFonts w:ascii="Times New Roman" w:eastAsia="Times New Roman" w:hAnsi="Times New Roman" w:cs="Times New Roman"/>
          <w:i/>
          <w:color w:val="2E2E2E"/>
          <w:sz w:val="26"/>
          <w:szCs w:val="26"/>
        </w:rPr>
      </w:pPr>
      <w:r>
        <w:rPr>
          <w:rFonts w:ascii="Times New Roman" w:eastAsia="Times New Roman" w:hAnsi="Times New Roman" w:cs="Times New Roman"/>
          <w:color w:val="2E2E2E"/>
          <w:sz w:val="26"/>
          <w:szCs w:val="26"/>
        </w:rPr>
        <w:t>After fitting the data with multiple Gaussian distributions, the results can be used to cluster any n</w:t>
      </w:r>
      <w:r>
        <w:rPr>
          <w:rFonts w:ascii="Times New Roman" w:eastAsia="Times New Roman" w:hAnsi="Times New Roman" w:cs="Times New Roman"/>
          <w:color w:val="2E2E2E"/>
          <w:sz w:val="26"/>
          <w:szCs w:val="26"/>
        </w:rPr>
        <w:t xml:space="preserve">ew data point into one of the identified clusters. </w:t>
      </w:r>
    </w:p>
    <w:p w14:paraId="27735D20" w14:textId="77777777" w:rsidR="005263B6" w:rsidRDefault="005263B6">
      <w:pPr>
        <w:spacing w:line="240" w:lineRule="auto"/>
        <w:ind w:left="720"/>
        <w:rPr>
          <w:rFonts w:ascii="Times New Roman" w:eastAsia="Times New Roman" w:hAnsi="Times New Roman" w:cs="Times New Roman"/>
          <w:color w:val="2E2E2E"/>
          <w:sz w:val="26"/>
          <w:szCs w:val="26"/>
        </w:rPr>
      </w:pPr>
    </w:p>
    <w:p w14:paraId="0FC85571" w14:textId="77777777" w:rsidR="005263B6" w:rsidRDefault="00CA04A6">
      <w:pPr>
        <w:spacing w:line="240" w:lineRule="auto"/>
        <w:ind w:left="720"/>
        <w:rPr>
          <w:rFonts w:ascii="Times New Roman" w:eastAsia="Times New Roman" w:hAnsi="Times New Roman" w:cs="Times New Roman"/>
          <w:sz w:val="26"/>
          <w:szCs w:val="26"/>
        </w:rPr>
      </w:pPr>
      <w:r>
        <w:rPr>
          <w:rFonts w:ascii="Times New Roman" w:eastAsia="Times New Roman" w:hAnsi="Times New Roman" w:cs="Times New Roman"/>
          <w:b/>
          <w:color w:val="2E2E2E"/>
          <w:sz w:val="26"/>
          <w:szCs w:val="26"/>
        </w:rPr>
        <w:t>2.2. K-Means</w:t>
      </w:r>
    </w:p>
    <w:p w14:paraId="1382881A" w14:textId="77777777" w:rsidR="005263B6" w:rsidRDefault="00CA04A6">
      <w:pPr>
        <w:spacing w:line="240" w:lineRule="auto"/>
        <w:ind w:left="720"/>
        <w:jc w:val="both"/>
        <w:rPr>
          <w:rFonts w:ascii="Times New Roman" w:eastAsia="Times New Roman" w:hAnsi="Times New Roman" w:cs="Times New Roman"/>
          <w:color w:val="161513"/>
          <w:sz w:val="26"/>
          <w:szCs w:val="26"/>
        </w:rPr>
      </w:pPr>
      <w:r>
        <w:rPr>
          <w:rFonts w:ascii="Times New Roman" w:eastAsia="Times New Roman" w:hAnsi="Times New Roman" w:cs="Times New Roman"/>
          <w:color w:val="161513"/>
          <w:sz w:val="26"/>
          <w:szCs w:val="26"/>
        </w:rPr>
        <w:t>K-Means clustering is a type of unsupervised learning, which is used when you have unlabeled data. The goal of this algorithm is to find groups in the data, with the number of groups represented by the variable </w:t>
      </w:r>
      <w:r>
        <w:rPr>
          <w:rFonts w:ascii="Times New Roman" w:eastAsia="Times New Roman" w:hAnsi="Times New Roman" w:cs="Times New Roman"/>
          <w:i/>
          <w:color w:val="161513"/>
          <w:sz w:val="26"/>
          <w:szCs w:val="26"/>
        </w:rPr>
        <w:t>K</w:t>
      </w:r>
      <w:r>
        <w:rPr>
          <w:rFonts w:ascii="Times New Roman" w:eastAsia="Times New Roman" w:hAnsi="Times New Roman" w:cs="Times New Roman"/>
          <w:color w:val="161513"/>
          <w:sz w:val="26"/>
          <w:szCs w:val="26"/>
        </w:rPr>
        <w:t xml:space="preserve">. The algorithm works </w:t>
      </w:r>
      <w:r>
        <w:rPr>
          <w:rFonts w:ascii="Times New Roman" w:eastAsia="Times New Roman" w:hAnsi="Times New Roman" w:cs="Times New Roman"/>
          <w:color w:val="161513"/>
          <w:sz w:val="26"/>
          <w:szCs w:val="26"/>
        </w:rPr>
        <w:lastRenderedPageBreak/>
        <w:t xml:space="preserve">iteratively to assign </w:t>
      </w:r>
      <w:r>
        <w:rPr>
          <w:rFonts w:ascii="Times New Roman" w:eastAsia="Times New Roman" w:hAnsi="Times New Roman" w:cs="Times New Roman"/>
          <w:color w:val="161513"/>
          <w:sz w:val="26"/>
          <w:szCs w:val="26"/>
        </w:rPr>
        <w:t>each data point to one of </w:t>
      </w:r>
      <w:r>
        <w:rPr>
          <w:rFonts w:ascii="Times New Roman" w:eastAsia="Times New Roman" w:hAnsi="Times New Roman" w:cs="Times New Roman"/>
          <w:i/>
          <w:color w:val="161513"/>
          <w:sz w:val="26"/>
          <w:szCs w:val="26"/>
        </w:rPr>
        <w:t>K</w:t>
      </w:r>
      <w:r>
        <w:rPr>
          <w:rFonts w:ascii="Times New Roman" w:eastAsia="Times New Roman" w:hAnsi="Times New Roman" w:cs="Times New Roman"/>
          <w:color w:val="161513"/>
          <w:sz w:val="26"/>
          <w:szCs w:val="26"/>
        </w:rPr>
        <w:t> groups based on the features that are provided. Data points are clustered based on feature similarity. The results of the </w:t>
      </w:r>
      <w:r>
        <w:rPr>
          <w:rFonts w:ascii="Times New Roman" w:eastAsia="Times New Roman" w:hAnsi="Times New Roman" w:cs="Times New Roman"/>
          <w:i/>
          <w:color w:val="161513"/>
          <w:sz w:val="26"/>
          <w:szCs w:val="26"/>
        </w:rPr>
        <w:t>K</w:t>
      </w:r>
      <w:r>
        <w:rPr>
          <w:rFonts w:ascii="Times New Roman" w:eastAsia="Times New Roman" w:hAnsi="Times New Roman" w:cs="Times New Roman"/>
          <w:color w:val="161513"/>
          <w:sz w:val="26"/>
          <w:szCs w:val="26"/>
        </w:rPr>
        <w:t>-Means clustering algorithm are:</w:t>
      </w:r>
    </w:p>
    <w:p w14:paraId="11ABFBD4" w14:textId="77777777" w:rsidR="005263B6" w:rsidRDefault="00CA04A6">
      <w:pPr>
        <w:numPr>
          <w:ilvl w:val="0"/>
          <w:numId w:val="9"/>
        </w:numPr>
        <w:spacing w:line="240" w:lineRule="auto"/>
        <w:ind w:left="1680" w:hanging="240"/>
        <w:jc w:val="both"/>
        <w:rPr>
          <w:rFonts w:ascii="Times New Roman" w:eastAsia="Times New Roman" w:hAnsi="Times New Roman" w:cs="Times New Roman"/>
          <w:color w:val="161513"/>
          <w:sz w:val="26"/>
          <w:szCs w:val="26"/>
        </w:rPr>
      </w:pPr>
      <w:r>
        <w:rPr>
          <w:rFonts w:ascii="Times New Roman" w:eastAsia="Times New Roman" w:hAnsi="Times New Roman" w:cs="Times New Roman"/>
          <w:color w:val="161513"/>
          <w:sz w:val="26"/>
          <w:szCs w:val="26"/>
        </w:rPr>
        <w:t>The centroids of the </w:t>
      </w:r>
      <w:r>
        <w:rPr>
          <w:rFonts w:ascii="Times New Roman" w:eastAsia="Times New Roman" w:hAnsi="Times New Roman" w:cs="Times New Roman"/>
          <w:i/>
          <w:color w:val="161513"/>
          <w:sz w:val="26"/>
          <w:szCs w:val="26"/>
        </w:rPr>
        <w:t>K</w:t>
      </w:r>
      <w:r>
        <w:rPr>
          <w:rFonts w:ascii="Times New Roman" w:eastAsia="Times New Roman" w:hAnsi="Times New Roman" w:cs="Times New Roman"/>
          <w:color w:val="161513"/>
          <w:sz w:val="26"/>
          <w:szCs w:val="26"/>
        </w:rPr>
        <w:t> clusters, which can be used to label new data</w:t>
      </w:r>
    </w:p>
    <w:p w14:paraId="0DE8B834" w14:textId="77777777" w:rsidR="005263B6" w:rsidRDefault="00CA04A6">
      <w:pPr>
        <w:numPr>
          <w:ilvl w:val="0"/>
          <w:numId w:val="9"/>
        </w:numPr>
        <w:spacing w:line="240" w:lineRule="auto"/>
        <w:ind w:left="1680" w:hanging="240"/>
        <w:jc w:val="both"/>
        <w:rPr>
          <w:rFonts w:ascii="Times New Roman" w:eastAsia="Times New Roman" w:hAnsi="Times New Roman" w:cs="Times New Roman"/>
          <w:color w:val="161513"/>
          <w:sz w:val="26"/>
          <w:szCs w:val="26"/>
        </w:rPr>
      </w:pPr>
      <w:r>
        <w:rPr>
          <w:rFonts w:ascii="Times New Roman" w:eastAsia="Times New Roman" w:hAnsi="Times New Roman" w:cs="Times New Roman"/>
          <w:color w:val="161513"/>
          <w:sz w:val="26"/>
          <w:szCs w:val="26"/>
        </w:rPr>
        <w:t>Labels for the training data (each data point is assigned to a single cluster)</w:t>
      </w:r>
    </w:p>
    <w:p w14:paraId="33EF619B" w14:textId="77777777" w:rsidR="005263B6" w:rsidRDefault="00CA04A6">
      <w:pPr>
        <w:spacing w:line="240" w:lineRule="auto"/>
        <w:ind w:left="720"/>
        <w:jc w:val="both"/>
        <w:rPr>
          <w:rFonts w:ascii="Times New Roman" w:eastAsia="Times New Roman" w:hAnsi="Times New Roman" w:cs="Times New Roman"/>
          <w:color w:val="161513"/>
          <w:sz w:val="26"/>
          <w:szCs w:val="26"/>
        </w:rPr>
      </w:pPr>
      <w:r>
        <w:rPr>
          <w:rFonts w:ascii="Times New Roman" w:eastAsia="Times New Roman" w:hAnsi="Times New Roman" w:cs="Times New Roman"/>
          <w:color w:val="161513"/>
          <w:sz w:val="26"/>
          <w:szCs w:val="26"/>
        </w:rPr>
        <w:t>Rather than defining groups before looking at the data, clustering allows you to find and analyze the groups that have formed organically.</w:t>
      </w:r>
    </w:p>
    <w:p w14:paraId="0180526D" w14:textId="77777777" w:rsidR="005263B6" w:rsidRDefault="005263B6">
      <w:pPr>
        <w:spacing w:line="240" w:lineRule="auto"/>
        <w:ind w:left="720"/>
        <w:jc w:val="both"/>
        <w:rPr>
          <w:rFonts w:ascii="Times New Roman" w:eastAsia="Times New Roman" w:hAnsi="Times New Roman" w:cs="Times New Roman"/>
          <w:color w:val="161513"/>
          <w:sz w:val="26"/>
          <w:szCs w:val="26"/>
        </w:rPr>
      </w:pPr>
    </w:p>
    <w:p w14:paraId="32E6CE47" w14:textId="77777777" w:rsidR="005263B6" w:rsidRDefault="00CA04A6">
      <w:pPr>
        <w:numPr>
          <w:ilvl w:val="0"/>
          <w:numId w:val="28"/>
        </w:numPr>
        <w:spacing w:line="240" w:lineRule="auto"/>
        <w:jc w:val="both"/>
        <w:rPr>
          <w:rFonts w:ascii="Times New Roman" w:eastAsia="Times New Roman" w:hAnsi="Times New Roman" w:cs="Times New Roman"/>
          <w:i/>
          <w:color w:val="161513"/>
          <w:sz w:val="26"/>
          <w:szCs w:val="26"/>
        </w:rPr>
      </w:pPr>
      <w:r>
        <w:rPr>
          <w:rFonts w:ascii="Times New Roman" w:eastAsia="Times New Roman" w:hAnsi="Times New Roman" w:cs="Times New Roman"/>
          <w:i/>
          <w:color w:val="161513"/>
          <w:sz w:val="26"/>
          <w:szCs w:val="26"/>
        </w:rPr>
        <w:t>Algorithm</w:t>
      </w:r>
    </w:p>
    <w:p w14:paraId="5B8459DA" w14:textId="77777777" w:rsidR="005263B6" w:rsidRDefault="00CA04A6">
      <w:pPr>
        <w:spacing w:line="240" w:lineRule="auto"/>
        <w:ind w:left="720"/>
        <w:jc w:val="both"/>
        <w:rPr>
          <w:rFonts w:ascii="Times New Roman" w:eastAsia="Times New Roman" w:hAnsi="Times New Roman" w:cs="Times New Roman"/>
          <w:color w:val="161513"/>
          <w:sz w:val="26"/>
          <w:szCs w:val="26"/>
        </w:rPr>
      </w:pPr>
      <w:r>
        <w:rPr>
          <w:rFonts w:ascii="Times New Roman" w:eastAsia="Times New Roman" w:hAnsi="Times New Roman" w:cs="Times New Roman"/>
          <w:color w:val="161513"/>
          <w:sz w:val="26"/>
          <w:szCs w:val="26"/>
        </w:rPr>
        <w:t>The </w:t>
      </w:r>
      <w:r>
        <w:rPr>
          <w:rFonts w:ascii="Times New Roman" w:eastAsia="Times New Roman" w:hAnsi="Times New Roman" w:cs="Times New Roman"/>
          <w:i/>
          <w:color w:val="161513"/>
          <w:sz w:val="26"/>
          <w:szCs w:val="26"/>
        </w:rPr>
        <w:t>Κ</w:t>
      </w:r>
      <w:r>
        <w:rPr>
          <w:rFonts w:ascii="Times New Roman" w:eastAsia="Times New Roman" w:hAnsi="Times New Roman" w:cs="Times New Roman"/>
          <w:color w:val="161513"/>
          <w:sz w:val="26"/>
          <w:szCs w:val="26"/>
        </w:rPr>
        <w:t>-Means clustering algo</w:t>
      </w:r>
      <w:r>
        <w:rPr>
          <w:rFonts w:ascii="Times New Roman" w:eastAsia="Times New Roman" w:hAnsi="Times New Roman" w:cs="Times New Roman"/>
          <w:color w:val="161513"/>
          <w:sz w:val="26"/>
          <w:szCs w:val="26"/>
        </w:rPr>
        <w:t>rithm uses iterative refinement to produce a final result. The algorithm inputs are the number of clusters </w:t>
      </w:r>
      <w:r>
        <w:rPr>
          <w:rFonts w:ascii="Times New Roman" w:eastAsia="Times New Roman" w:hAnsi="Times New Roman" w:cs="Times New Roman"/>
          <w:i/>
          <w:color w:val="161513"/>
          <w:sz w:val="26"/>
          <w:szCs w:val="26"/>
        </w:rPr>
        <w:t>Κ</w:t>
      </w:r>
      <w:r>
        <w:rPr>
          <w:rFonts w:ascii="Times New Roman" w:eastAsia="Times New Roman" w:hAnsi="Times New Roman" w:cs="Times New Roman"/>
          <w:color w:val="161513"/>
          <w:sz w:val="26"/>
          <w:szCs w:val="26"/>
        </w:rPr>
        <w:t> and the data set. The data set is a collection of features for each data point. The algorithms starts with initial estimates for the </w:t>
      </w:r>
      <w:r>
        <w:rPr>
          <w:rFonts w:ascii="Times New Roman" w:eastAsia="Times New Roman" w:hAnsi="Times New Roman" w:cs="Times New Roman"/>
          <w:i/>
          <w:color w:val="161513"/>
          <w:sz w:val="26"/>
          <w:szCs w:val="26"/>
        </w:rPr>
        <w:t>Κ </w:t>
      </w:r>
      <w:r>
        <w:rPr>
          <w:rFonts w:ascii="Times New Roman" w:eastAsia="Times New Roman" w:hAnsi="Times New Roman" w:cs="Times New Roman"/>
          <w:color w:val="161513"/>
          <w:sz w:val="26"/>
          <w:szCs w:val="26"/>
        </w:rPr>
        <w:t>centroids, w</w:t>
      </w:r>
      <w:r>
        <w:rPr>
          <w:rFonts w:ascii="Times New Roman" w:eastAsia="Times New Roman" w:hAnsi="Times New Roman" w:cs="Times New Roman"/>
          <w:color w:val="161513"/>
          <w:sz w:val="26"/>
          <w:szCs w:val="26"/>
        </w:rPr>
        <w:t>hich can either be randomly generated or randomly selected from the data set. The algorithm then iterates between two steps:</w:t>
      </w:r>
    </w:p>
    <w:p w14:paraId="7F77E04A" w14:textId="77777777" w:rsidR="005263B6" w:rsidRDefault="00CA04A6">
      <w:pPr>
        <w:spacing w:line="240" w:lineRule="auto"/>
        <w:ind w:left="720"/>
        <w:rPr>
          <w:rFonts w:ascii="Times New Roman" w:eastAsia="Times New Roman" w:hAnsi="Times New Roman" w:cs="Times New Roman"/>
          <w:i/>
          <w:color w:val="161513"/>
          <w:sz w:val="26"/>
          <w:szCs w:val="26"/>
        </w:rPr>
      </w:pPr>
      <w:r>
        <w:rPr>
          <w:rFonts w:ascii="Times New Roman" w:eastAsia="Times New Roman" w:hAnsi="Times New Roman" w:cs="Times New Roman"/>
          <w:i/>
          <w:color w:val="161513"/>
          <w:sz w:val="26"/>
          <w:szCs w:val="26"/>
        </w:rPr>
        <w:t>Step 1</w:t>
      </w:r>
      <w:r>
        <w:rPr>
          <w:rFonts w:ascii="Times New Roman" w:eastAsia="Times New Roman" w:hAnsi="Times New Roman" w:cs="Times New Roman"/>
          <w:color w:val="161513"/>
          <w:sz w:val="26"/>
          <w:szCs w:val="26"/>
        </w:rPr>
        <w:t xml:space="preserve">: </w:t>
      </w:r>
      <w:r>
        <w:rPr>
          <w:rFonts w:ascii="Times New Roman" w:eastAsia="Times New Roman" w:hAnsi="Times New Roman" w:cs="Times New Roman"/>
          <w:i/>
          <w:color w:val="161513"/>
          <w:sz w:val="26"/>
          <w:szCs w:val="26"/>
        </w:rPr>
        <w:t>Data assignment step</w:t>
      </w:r>
    </w:p>
    <w:p w14:paraId="34E4622E" w14:textId="77777777" w:rsidR="005263B6" w:rsidRDefault="00CA04A6">
      <w:pPr>
        <w:spacing w:line="240" w:lineRule="auto"/>
        <w:ind w:left="720"/>
        <w:jc w:val="both"/>
        <w:rPr>
          <w:rFonts w:ascii="Times New Roman" w:eastAsia="Times New Roman" w:hAnsi="Times New Roman" w:cs="Times New Roman"/>
          <w:color w:val="161513"/>
          <w:sz w:val="26"/>
          <w:szCs w:val="26"/>
        </w:rPr>
      </w:pPr>
      <w:r>
        <w:rPr>
          <w:rFonts w:ascii="Times New Roman" w:eastAsia="Times New Roman" w:hAnsi="Times New Roman" w:cs="Times New Roman"/>
          <w:color w:val="161513"/>
          <w:sz w:val="26"/>
          <w:szCs w:val="26"/>
        </w:rPr>
        <w:t>Each centroid defines one of the clusters. In this step, each data point is assigned to its nearest ce</w:t>
      </w:r>
      <w:r>
        <w:rPr>
          <w:rFonts w:ascii="Times New Roman" w:eastAsia="Times New Roman" w:hAnsi="Times New Roman" w:cs="Times New Roman"/>
          <w:color w:val="161513"/>
          <w:sz w:val="26"/>
          <w:szCs w:val="26"/>
        </w:rPr>
        <w:t>ntroid, based on the squared Euclidean distance. More formally, if </w:t>
      </w:r>
      <w:r>
        <w:rPr>
          <w:rFonts w:ascii="Times New Roman" w:eastAsia="Times New Roman" w:hAnsi="Times New Roman" w:cs="Times New Roman"/>
          <w:i/>
          <w:color w:val="161513"/>
          <w:sz w:val="26"/>
          <w:szCs w:val="26"/>
        </w:rPr>
        <w:t>c</w:t>
      </w:r>
      <w:r>
        <w:rPr>
          <w:rFonts w:ascii="Times New Roman" w:eastAsia="Times New Roman" w:hAnsi="Times New Roman" w:cs="Times New Roman"/>
          <w:i/>
          <w:color w:val="161513"/>
          <w:sz w:val="26"/>
          <w:szCs w:val="26"/>
          <w:vertAlign w:val="subscript"/>
        </w:rPr>
        <w:t>i</w:t>
      </w:r>
      <w:r>
        <w:rPr>
          <w:rFonts w:ascii="Times New Roman" w:eastAsia="Times New Roman" w:hAnsi="Times New Roman" w:cs="Times New Roman"/>
          <w:color w:val="161513"/>
          <w:sz w:val="26"/>
          <w:szCs w:val="26"/>
        </w:rPr>
        <w:t> is the collection of centroids in set </w:t>
      </w:r>
      <w:r>
        <w:rPr>
          <w:rFonts w:ascii="Times New Roman" w:eastAsia="Times New Roman" w:hAnsi="Times New Roman" w:cs="Times New Roman"/>
          <w:i/>
          <w:color w:val="161513"/>
          <w:sz w:val="26"/>
          <w:szCs w:val="26"/>
        </w:rPr>
        <w:t>C</w:t>
      </w:r>
      <w:r>
        <w:rPr>
          <w:rFonts w:ascii="Times New Roman" w:eastAsia="Times New Roman" w:hAnsi="Times New Roman" w:cs="Times New Roman"/>
          <w:color w:val="161513"/>
          <w:sz w:val="26"/>
          <w:szCs w:val="26"/>
        </w:rPr>
        <w:t>, then each data point </w:t>
      </w:r>
      <w:r>
        <w:rPr>
          <w:rFonts w:ascii="Times New Roman" w:eastAsia="Times New Roman" w:hAnsi="Times New Roman" w:cs="Times New Roman"/>
          <w:i/>
          <w:color w:val="161513"/>
          <w:sz w:val="26"/>
          <w:szCs w:val="26"/>
        </w:rPr>
        <w:t>x</w:t>
      </w:r>
      <w:r>
        <w:rPr>
          <w:rFonts w:ascii="Times New Roman" w:eastAsia="Times New Roman" w:hAnsi="Times New Roman" w:cs="Times New Roman"/>
          <w:color w:val="161513"/>
          <w:sz w:val="26"/>
          <w:szCs w:val="26"/>
        </w:rPr>
        <w:t> is assigned to a cluster based on</w:t>
      </w:r>
    </w:p>
    <w:p w14:paraId="38975CBF" w14:textId="77777777" w:rsidR="005263B6" w:rsidRDefault="005263B6">
      <w:pPr>
        <w:spacing w:line="240" w:lineRule="auto"/>
        <w:ind w:left="720"/>
        <w:rPr>
          <w:rFonts w:ascii="Times New Roman" w:eastAsia="Times New Roman" w:hAnsi="Times New Roman" w:cs="Times New Roman"/>
          <w:color w:val="161513"/>
          <w:sz w:val="26"/>
          <w:szCs w:val="26"/>
        </w:rPr>
      </w:pPr>
    </w:p>
    <w:p w14:paraId="21CDE3A8" w14:textId="77777777" w:rsidR="005263B6" w:rsidRDefault="00CA04A6">
      <w:pPr>
        <w:spacing w:line="240" w:lineRule="auto"/>
        <w:ind w:left="720"/>
        <w:jc w:val="center"/>
        <w:rPr>
          <w:rFonts w:ascii="Times New Roman" w:eastAsia="Times New Roman" w:hAnsi="Times New Roman" w:cs="Times New Roman"/>
          <w:color w:val="161513"/>
          <w:sz w:val="26"/>
          <w:szCs w:val="26"/>
        </w:rPr>
      </w:pPr>
      <w:r>
        <w:rPr>
          <w:rFonts w:ascii="Times New Roman" w:eastAsia="Times New Roman" w:hAnsi="Times New Roman" w:cs="Times New Roman"/>
          <w:noProof/>
          <w:color w:val="161513"/>
          <w:sz w:val="26"/>
          <w:szCs w:val="26"/>
        </w:rPr>
        <w:drawing>
          <wp:inline distT="0" distB="0" distL="0" distR="0" wp14:anchorId="51D88DA5" wp14:editId="7BBED47F">
            <wp:extent cx="1626971" cy="508821"/>
            <wp:effectExtent l="0" t="0" r="0" b="0"/>
            <wp:docPr id="13" name="image3.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png" descr="Text&#10;&#10;Description automatically generated with medium confidence"/>
                    <pic:cNvPicPr preferRelativeResize="0"/>
                  </pic:nvPicPr>
                  <pic:blipFill>
                    <a:blip r:embed="rId10"/>
                    <a:srcRect/>
                    <a:stretch>
                      <a:fillRect/>
                    </a:stretch>
                  </pic:blipFill>
                  <pic:spPr>
                    <a:xfrm>
                      <a:off x="0" y="0"/>
                      <a:ext cx="1626971" cy="508821"/>
                    </a:xfrm>
                    <a:prstGeom prst="rect">
                      <a:avLst/>
                    </a:prstGeom>
                    <a:ln/>
                  </pic:spPr>
                </pic:pic>
              </a:graphicData>
            </a:graphic>
          </wp:inline>
        </w:drawing>
      </w:r>
    </w:p>
    <w:p w14:paraId="72A35675" w14:textId="77777777" w:rsidR="005263B6" w:rsidRDefault="00CA04A6">
      <w:pPr>
        <w:spacing w:line="240" w:lineRule="auto"/>
        <w:ind w:left="720"/>
        <w:rPr>
          <w:rFonts w:ascii="Times New Roman" w:eastAsia="Times New Roman" w:hAnsi="Times New Roman" w:cs="Times New Roman"/>
          <w:color w:val="161513"/>
          <w:sz w:val="26"/>
          <w:szCs w:val="26"/>
        </w:rPr>
      </w:pPr>
      <w:r>
        <w:rPr>
          <w:rFonts w:ascii="Times New Roman" w:eastAsia="Times New Roman" w:hAnsi="Times New Roman" w:cs="Times New Roman"/>
          <w:color w:val="161513"/>
          <w:sz w:val="26"/>
          <w:szCs w:val="26"/>
        </w:rPr>
        <w:t>where</w:t>
      </w:r>
      <w:r>
        <w:rPr>
          <w:rFonts w:ascii="Times New Roman" w:eastAsia="Times New Roman" w:hAnsi="Times New Roman" w:cs="Times New Roman"/>
          <w:i/>
          <w:color w:val="161513"/>
          <w:sz w:val="26"/>
          <w:szCs w:val="26"/>
        </w:rPr>
        <w:t> dist</w:t>
      </w:r>
      <w:r>
        <w:rPr>
          <w:rFonts w:ascii="Times New Roman" w:eastAsia="Times New Roman" w:hAnsi="Times New Roman" w:cs="Times New Roman"/>
          <w:color w:val="161513"/>
          <w:sz w:val="26"/>
          <w:szCs w:val="26"/>
        </w:rPr>
        <w:t>( </w:t>
      </w:r>
      <w:r>
        <w:rPr>
          <w:rFonts w:ascii="Times New Roman" w:eastAsia="Times New Roman" w:hAnsi="Times New Roman" w:cs="Times New Roman"/>
          <w:i/>
          <w:color w:val="161513"/>
          <w:sz w:val="26"/>
          <w:szCs w:val="26"/>
        </w:rPr>
        <w:t>· </w:t>
      </w:r>
      <w:r>
        <w:rPr>
          <w:rFonts w:ascii="Times New Roman" w:eastAsia="Times New Roman" w:hAnsi="Times New Roman" w:cs="Times New Roman"/>
          <w:color w:val="161513"/>
          <w:sz w:val="26"/>
          <w:szCs w:val="26"/>
        </w:rPr>
        <w:t>) is the standard (</w:t>
      </w:r>
      <w:r>
        <w:rPr>
          <w:rFonts w:ascii="Times New Roman" w:eastAsia="Times New Roman" w:hAnsi="Times New Roman" w:cs="Times New Roman"/>
          <w:i/>
          <w:color w:val="161513"/>
          <w:sz w:val="26"/>
          <w:szCs w:val="26"/>
        </w:rPr>
        <w:t>L</w:t>
      </w:r>
      <w:r>
        <w:rPr>
          <w:rFonts w:ascii="Times New Roman" w:eastAsia="Times New Roman" w:hAnsi="Times New Roman" w:cs="Times New Roman"/>
          <w:color w:val="161513"/>
          <w:sz w:val="26"/>
          <w:szCs w:val="26"/>
          <w:vertAlign w:val="subscript"/>
        </w:rPr>
        <w:t>2</w:t>
      </w:r>
      <w:r>
        <w:rPr>
          <w:rFonts w:ascii="Times New Roman" w:eastAsia="Times New Roman" w:hAnsi="Times New Roman" w:cs="Times New Roman"/>
          <w:color w:val="161513"/>
          <w:sz w:val="26"/>
          <w:szCs w:val="26"/>
        </w:rPr>
        <w:t>) Euclidean distance. Let the set of data point assignments for each </w:t>
      </w:r>
      <w:r>
        <w:rPr>
          <w:rFonts w:ascii="Times New Roman" w:eastAsia="Times New Roman" w:hAnsi="Times New Roman" w:cs="Times New Roman"/>
          <w:i/>
          <w:color w:val="161513"/>
          <w:sz w:val="26"/>
          <w:szCs w:val="26"/>
        </w:rPr>
        <w:t>i</w:t>
      </w:r>
      <w:r>
        <w:rPr>
          <w:rFonts w:ascii="Times New Roman" w:eastAsia="Times New Roman" w:hAnsi="Times New Roman" w:cs="Times New Roman"/>
          <w:i/>
          <w:color w:val="161513"/>
          <w:sz w:val="26"/>
          <w:szCs w:val="26"/>
          <w:vertAlign w:val="superscript"/>
        </w:rPr>
        <w:t>th</w:t>
      </w:r>
      <w:r>
        <w:rPr>
          <w:rFonts w:ascii="Times New Roman" w:eastAsia="Times New Roman" w:hAnsi="Times New Roman" w:cs="Times New Roman"/>
          <w:color w:val="161513"/>
          <w:sz w:val="26"/>
          <w:szCs w:val="26"/>
        </w:rPr>
        <w:t> cluster centroid be </w:t>
      </w:r>
      <w:r>
        <w:rPr>
          <w:rFonts w:ascii="Times New Roman" w:eastAsia="Times New Roman" w:hAnsi="Times New Roman" w:cs="Times New Roman"/>
          <w:i/>
          <w:color w:val="161513"/>
          <w:sz w:val="26"/>
          <w:szCs w:val="26"/>
        </w:rPr>
        <w:t>S</w:t>
      </w:r>
      <w:r>
        <w:rPr>
          <w:rFonts w:ascii="Times New Roman" w:eastAsia="Times New Roman" w:hAnsi="Times New Roman" w:cs="Times New Roman"/>
          <w:i/>
          <w:color w:val="161513"/>
          <w:sz w:val="26"/>
          <w:szCs w:val="26"/>
          <w:vertAlign w:val="subscript"/>
        </w:rPr>
        <w:t>i</w:t>
      </w:r>
      <w:r>
        <w:rPr>
          <w:rFonts w:ascii="Times New Roman" w:eastAsia="Times New Roman" w:hAnsi="Times New Roman" w:cs="Times New Roman"/>
          <w:color w:val="161513"/>
          <w:sz w:val="26"/>
          <w:szCs w:val="26"/>
        </w:rPr>
        <w:t>.</w:t>
      </w:r>
    </w:p>
    <w:p w14:paraId="7F38A9B5" w14:textId="77777777" w:rsidR="005263B6" w:rsidRDefault="00CA04A6">
      <w:pPr>
        <w:spacing w:line="240" w:lineRule="auto"/>
        <w:ind w:left="720"/>
        <w:rPr>
          <w:rFonts w:ascii="Times New Roman" w:eastAsia="Times New Roman" w:hAnsi="Times New Roman" w:cs="Times New Roman"/>
          <w:i/>
          <w:color w:val="161513"/>
          <w:sz w:val="26"/>
          <w:szCs w:val="26"/>
        </w:rPr>
      </w:pPr>
      <w:r>
        <w:rPr>
          <w:rFonts w:ascii="Times New Roman" w:eastAsia="Times New Roman" w:hAnsi="Times New Roman" w:cs="Times New Roman"/>
          <w:i/>
          <w:color w:val="161513"/>
          <w:sz w:val="26"/>
          <w:szCs w:val="26"/>
        </w:rPr>
        <w:t>Step2:Centroid update step</w:t>
      </w:r>
    </w:p>
    <w:p w14:paraId="3BD3717A" w14:textId="77777777" w:rsidR="005263B6" w:rsidRDefault="00CA04A6">
      <w:pPr>
        <w:spacing w:line="240" w:lineRule="auto"/>
        <w:ind w:left="720"/>
        <w:jc w:val="both"/>
        <w:rPr>
          <w:rFonts w:ascii="Times New Roman" w:eastAsia="Times New Roman" w:hAnsi="Times New Roman" w:cs="Times New Roman"/>
          <w:color w:val="161513"/>
          <w:sz w:val="26"/>
          <w:szCs w:val="26"/>
        </w:rPr>
      </w:pPr>
      <w:r>
        <w:rPr>
          <w:rFonts w:ascii="Times New Roman" w:eastAsia="Times New Roman" w:hAnsi="Times New Roman" w:cs="Times New Roman"/>
          <w:color w:val="161513"/>
          <w:sz w:val="26"/>
          <w:szCs w:val="26"/>
        </w:rPr>
        <w:t>In this step, the centroids are recomputed. This is done by taking the mean of all data points assigned to that centroid's cluster.</w:t>
      </w:r>
    </w:p>
    <w:p w14:paraId="39B51E60" w14:textId="77777777" w:rsidR="005263B6" w:rsidRDefault="00CA04A6">
      <w:pPr>
        <w:spacing w:line="240" w:lineRule="auto"/>
        <w:ind w:left="720"/>
        <w:jc w:val="center"/>
        <w:rPr>
          <w:rFonts w:ascii="Times New Roman" w:eastAsia="Times New Roman" w:hAnsi="Times New Roman" w:cs="Times New Roman"/>
          <w:color w:val="161513"/>
          <w:sz w:val="26"/>
          <w:szCs w:val="26"/>
        </w:rPr>
      </w:pPr>
      <w:r>
        <w:rPr>
          <w:rFonts w:ascii="Times New Roman" w:eastAsia="Times New Roman" w:hAnsi="Times New Roman" w:cs="Times New Roman"/>
          <w:noProof/>
          <w:color w:val="161513"/>
          <w:sz w:val="26"/>
          <w:szCs w:val="26"/>
        </w:rPr>
        <w:drawing>
          <wp:inline distT="0" distB="0" distL="0" distR="0" wp14:anchorId="62EAF901" wp14:editId="6B5F98B7">
            <wp:extent cx="1786803" cy="557351"/>
            <wp:effectExtent l="0" t="0" r="0" b="0"/>
            <wp:docPr id="20" name="image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Text&#10;&#10;Description automatically generated"/>
                    <pic:cNvPicPr preferRelativeResize="0"/>
                  </pic:nvPicPr>
                  <pic:blipFill>
                    <a:blip r:embed="rId11"/>
                    <a:srcRect/>
                    <a:stretch>
                      <a:fillRect/>
                    </a:stretch>
                  </pic:blipFill>
                  <pic:spPr>
                    <a:xfrm>
                      <a:off x="0" y="0"/>
                      <a:ext cx="1786803" cy="557351"/>
                    </a:xfrm>
                    <a:prstGeom prst="rect">
                      <a:avLst/>
                    </a:prstGeom>
                    <a:ln/>
                  </pic:spPr>
                </pic:pic>
              </a:graphicData>
            </a:graphic>
          </wp:inline>
        </w:drawing>
      </w:r>
      <w:r>
        <w:rPr>
          <w:rFonts w:ascii="Times New Roman" w:eastAsia="Times New Roman" w:hAnsi="Times New Roman" w:cs="Times New Roman"/>
          <w:noProof/>
          <w:color w:val="161513"/>
          <w:sz w:val="26"/>
          <w:szCs w:val="26"/>
        </w:rPr>
        <mc:AlternateContent>
          <mc:Choice Requires="wps">
            <w:drawing>
              <wp:inline distT="0" distB="0" distL="0" distR="0" wp14:anchorId="4D72A043" wp14:editId="417B06E0">
                <wp:extent cx="314325" cy="314325"/>
                <wp:effectExtent l="0" t="0" r="0" b="0"/>
                <wp:docPr id="1" name="Rectangle 1" descr="$$c_i=\frac{1}{|S_i|}\sum_{x_i \in S_i x_i}$$"/>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28B63E85" w14:textId="77777777" w:rsidR="005263B6" w:rsidRDefault="005263B6">
                            <w:pPr>
                              <w:spacing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4D72A043" id="Rectangle 1" o:spid="_x0000_s1026" alt="$$c_i=\frac{1}{|S_i|}\sum_{x_i \in S_i x_i}$$"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" filled="f" stroked="f">
                <v:textbox inset="2.53958mm,2.53958mm,2.53958mm,2.53958mm">
                  <w:txbxContent>
                    <w:p w14:paraId="28B63E85" w14:textId="77777777" w:rsidR="005263B6" w:rsidRDefault="005263B6">
                      <w:pPr>
                        <w:spacing w:line="240" w:lineRule="auto"/>
                        <w:textDirection w:val="btLr"/>
                      </w:pPr>
                    </w:p>
                  </w:txbxContent>
                </v:textbox>
                <w10:anchorlock/>
              </v:rect>
            </w:pict>
          </mc:Fallback>
        </mc:AlternateContent>
      </w:r>
    </w:p>
    <w:p w14:paraId="745B2688" w14:textId="77777777" w:rsidR="005263B6" w:rsidRDefault="00CA04A6">
      <w:pPr>
        <w:spacing w:line="240" w:lineRule="auto"/>
        <w:ind w:left="720"/>
        <w:jc w:val="both"/>
        <w:rPr>
          <w:rFonts w:ascii="Times New Roman" w:eastAsia="Times New Roman" w:hAnsi="Times New Roman" w:cs="Times New Roman"/>
          <w:color w:val="161513"/>
          <w:sz w:val="26"/>
          <w:szCs w:val="26"/>
        </w:rPr>
      </w:pPr>
      <w:r>
        <w:rPr>
          <w:rFonts w:ascii="Times New Roman" w:eastAsia="Times New Roman" w:hAnsi="Times New Roman" w:cs="Times New Roman"/>
          <w:color w:val="161513"/>
          <w:sz w:val="26"/>
          <w:szCs w:val="26"/>
        </w:rPr>
        <w:t>The algorithm iterates between steps one and two until a stopping criteria is met. This algorithm is guaranteed to converge to a result. The result may be a local optimum, meaning that assessing more than one run of the algorithm with randomized starting c</w:t>
      </w:r>
      <w:r>
        <w:rPr>
          <w:rFonts w:ascii="Times New Roman" w:eastAsia="Times New Roman" w:hAnsi="Times New Roman" w:cs="Times New Roman"/>
          <w:color w:val="161513"/>
          <w:sz w:val="26"/>
          <w:szCs w:val="26"/>
        </w:rPr>
        <w:t>entroids may give a better outcome.</w:t>
      </w:r>
    </w:p>
    <w:p w14:paraId="67E2318E" w14:textId="77777777" w:rsidR="005263B6" w:rsidRDefault="005263B6">
      <w:pPr>
        <w:spacing w:line="240" w:lineRule="auto"/>
        <w:ind w:left="720"/>
        <w:jc w:val="both"/>
        <w:rPr>
          <w:rFonts w:ascii="Times New Roman" w:eastAsia="Times New Roman" w:hAnsi="Times New Roman" w:cs="Times New Roman"/>
          <w:color w:val="161513"/>
          <w:sz w:val="26"/>
          <w:szCs w:val="26"/>
        </w:rPr>
      </w:pPr>
    </w:p>
    <w:p w14:paraId="6B94020E" w14:textId="77777777" w:rsidR="005263B6" w:rsidRDefault="00CA04A6">
      <w:pPr>
        <w:spacing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3. Number of cluster</w:t>
      </w:r>
    </w:p>
    <w:p w14:paraId="281FBB63" w14:textId="77777777" w:rsidR="005263B6" w:rsidRDefault="00CA04A6">
      <w:pPr>
        <w:spacing w:line="240" w:lineRule="auto"/>
        <w:ind w:left="720"/>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The elbow method</w:t>
      </w:r>
    </w:p>
    <w:p w14:paraId="646498CF" w14:textId="77777777" w:rsidR="005263B6" w:rsidRDefault="00CA04A6">
      <w:pPr>
        <w:spacing w:line="24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elbow method is used to determine the optimal number of clusters in clustering. The elbow method plots the value of the cost function produced by different values of k (number of clusters). As you know, if k increases, the average distortion will decre</w:t>
      </w:r>
      <w:r>
        <w:rPr>
          <w:rFonts w:ascii="Times New Roman" w:eastAsia="Times New Roman" w:hAnsi="Times New Roman" w:cs="Times New Roman"/>
          <w:sz w:val="26"/>
          <w:szCs w:val="26"/>
        </w:rPr>
        <w:t xml:space="preserve">ase, each cluster will have fewer constituent instances, and the instances will be closer to their respective centroids. However, the improvements in average distortion will decline as k increases. The value of </w:t>
      </w:r>
      <w:r>
        <w:rPr>
          <w:rFonts w:ascii="Times New Roman" w:eastAsia="Times New Roman" w:hAnsi="Times New Roman" w:cs="Times New Roman"/>
          <w:sz w:val="26"/>
          <w:szCs w:val="26"/>
        </w:rPr>
        <w:lastRenderedPageBreak/>
        <w:t>k at which improvement declines the most is c</w:t>
      </w:r>
      <w:r>
        <w:rPr>
          <w:rFonts w:ascii="Times New Roman" w:eastAsia="Times New Roman" w:hAnsi="Times New Roman" w:cs="Times New Roman"/>
          <w:sz w:val="26"/>
          <w:szCs w:val="26"/>
        </w:rPr>
        <w:t>alled the elbow, at which we should stop dividing the data into further clusters.</w:t>
      </w:r>
    </w:p>
    <w:p w14:paraId="024720DC" w14:textId="77777777" w:rsidR="005263B6" w:rsidRDefault="005263B6">
      <w:pPr>
        <w:spacing w:line="240" w:lineRule="auto"/>
        <w:ind w:left="720"/>
        <w:jc w:val="both"/>
        <w:rPr>
          <w:rFonts w:ascii="Times New Roman" w:eastAsia="Times New Roman" w:hAnsi="Times New Roman" w:cs="Times New Roman"/>
          <w:sz w:val="26"/>
          <w:szCs w:val="26"/>
        </w:rPr>
      </w:pPr>
    </w:p>
    <w:p w14:paraId="7DC43B5C" w14:textId="77777777" w:rsidR="005263B6" w:rsidRDefault="00CA04A6">
      <w:pPr>
        <w:spacing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4. Metrics to evaluate clustering method</w:t>
      </w:r>
    </w:p>
    <w:p w14:paraId="10DBA070" w14:textId="77777777" w:rsidR="005263B6" w:rsidRDefault="00CA04A6">
      <w:pPr>
        <w:spacing w:line="240"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4.1.Inertia</w:t>
      </w:r>
    </w:p>
    <w:p w14:paraId="54A6B171" w14:textId="77777777" w:rsidR="005263B6" w:rsidRDefault="00CA04A6">
      <w:pPr>
        <w:spacing w:line="240" w:lineRule="auto"/>
        <w:ind w:left="720"/>
        <w:rPr>
          <w:rFonts w:ascii="Times New Roman" w:eastAsia="Times New Roman" w:hAnsi="Times New Roman" w:cs="Times New Roman"/>
          <w:sz w:val="26"/>
          <w:szCs w:val="26"/>
        </w:rPr>
      </w:pPr>
      <w:r>
        <w:rPr>
          <w:rFonts w:ascii="Times New Roman" w:eastAsia="Times New Roman" w:hAnsi="Times New Roman" w:cs="Times New Roman"/>
          <w:color w:val="292929"/>
          <w:sz w:val="26"/>
          <w:szCs w:val="26"/>
        </w:rPr>
        <w:t>The Inertia or within cluster of sum of squares value gives an indication of how coherent the differ</w:t>
      </w:r>
      <w:r>
        <w:rPr>
          <w:rFonts w:ascii="Times New Roman" w:eastAsia="Times New Roman" w:hAnsi="Times New Roman" w:cs="Times New Roman"/>
          <w:color w:val="292929"/>
          <w:sz w:val="26"/>
          <w:szCs w:val="26"/>
        </w:rPr>
        <w:t>ent clusters are. Equation 1 shows the formula for computing the Inertia value.</w:t>
      </w:r>
    </w:p>
    <w:p w14:paraId="19F22434" w14:textId="77777777" w:rsidR="005263B6" w:rsidRDefault="00CA04A6">
      <w:pPr>
        <w:spacing w:line="240" w:lineRule="auto"/>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7C3A5BB" wp14:editId="17B9AF0F">
            <wp:extent cx="1490300" cy="736607"/>
            <wp:effectExtent l="0" t="0" r="0" b="0"/>
            <wp:docPr id="15" name="image1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Text&#10;&#10;Description automatically generated"/>
                    <pic:cNvPicPr preferRelativeResize="0"/>
                  </pic:nvPicPr>
                  <pic:blipFill>
                    <a:blip r:embed="rId12"/>
                    <a:srcRect/>
                    <a:stretch>
                      <a:fillRect/>
                    </a:stretch>
                  </pic:blipFill>
                  <pic:spPr>
                    <a:xfrm>
                      <a:off x="0" y="0"/>
                      <a:ext cx="1490300" cy="736607"/>
                    </a:xfrm>
                    <a:prstGeom prst="rect">
                      <a:avLst/>
                    </a:prstGeom>
                    <a:ln/>
                  </pic:spPr>
                </pic:pic>
              </a:graphicData>
            </a:graphic>
          </wp:inline>
        </w:drawing>
      </w:r>
    </w:p>
    <w:p w14:paraId="7963A4CC" w14:textId="77777777" w:rsidR="005263B6" w:rsidRDefault="00CA04A6">
      <w:pPr>
        <w:spacing w:line="240" w:lineRule="auto"/>
        <w:ind w:left="720"/>
        <w:rPr>
          <w:rFonts w:ascii="Times New Roman" w:eastAsia="Times New Roman" w:hAnsi="Times New Roman" w:cs="Times New Roman"/>
          <w:color w:val="292929"/>
          <w:sz w:val="26"/>
          <w:szCs w:val="26"/>
          <w:highlight w:val="white"/>
        </w:rPr>
      </w:pPr>
      <w:r>
        <w:rPr>
          <w:rFonts w:ascii="Times New Roman" w:eastAsia="Times New Roman" w:hAnsi="Times New Roman" w:cs="Times New Roman"/>
          <w:i/>
          <w:color w:val="292929"/>
          <w:sz w:val="26"/>
          <w:szCs w:val="26"/>
          <w:highlight w:val="white"/>
        </w:rPr>
        <w:t>Where</w:t>
      </w:r>
      <w:r>
        <w:rPr>
          <w:rFonts w:ascii="Times New Roman" w:eastAsia="Times New Roman" w:hAnsi="Times New Roman" w:cs="Times New Roman"/>
          <w:color w:val="292929"/>
          <w:sz w:val="26"/>
          <w:szCs w:val="26"/>
          <w:highlight w:val="white"/>
        </w:rPr>
        <w:t>:</w:t>
      </w:r>
    </w:p>
    <w:p w14:paraId="7EB61201" w14:textId="77777777" w:rsidR="005263B6" w:rsidRDefault="00CA04A6">
      <w:pPr>
        <w:numPr>
          <w:ilvl w:val="0"/>
          <w:numId w:val="19"/>
        </w:numPr>
        <w:spacing w:line="240" w:lineRule="auto"/>
        <w:rPr>
          <w:rFonts w:ascii="Times New Roman" w:eastAsia="Times New Roman" w:hAnsi="Times New Roman" w:cs="Times New Roman"/>
          <w:color w:val="292929"/>
          <w:sz w:val="26"/>
          <w:szCs w:val="26"/>
          <w:highlight w:val="white"/>
        </w:rPr>
      </w:pPr>
      <w:r>
        <w:rPr>
          <w:rFonts w:ascii="Times New Roman" w:eastAsia="Times New Roman" w:hAnsi="Times New Roman" w:cs="Times New Roman"/>
          <w:color w:val="292929"/>
          <w:sz w:val="26"/>
          <w:szCs w:val="26"/>
          <w:highlight w:val="white"/>
        </w:rPr>
        <w:t xml:space="preserve">N is the number of samples within the data set </w:t>
      </w:r>
    </w:p>
    <w:p w14:paraId="29DD9FC9" w14:textId="77777777" w:rsidR="005263B6" w:rsidRDefault="00CA04A6">
      <w:pPr>
        <w:numPr>
          <w:ilvl w:val="0"/>
          <w:numId w:val="19"/>
        </w:numPr>
        <w:spacing w:line="240" w:lineRule="auto"/>
        <w:rPr>
          <w:rFonts w:ascii="Times New Roman" w:eastAsia="Times New Roman" w:hAnsi="Times New Roman" w:cs="Times New Roman"/>
          <w:color w:val="292929"/>
          <w:sz w:val="26"/>
          <w:szCs w:val="26"/>
          <w:highlight w:val="white"/>
        </w:rPr>
      </w:pPr>
      <w:r>
        <w:rPr>
          <w:rFonts w:ascii="Times New Roman" w:eastAsia="Times New Roman" w:hAnsi="Times New Roman" w:cs="Times New Roman"/>
          <w:color w:val="292929"/>
          <w:sz w:val="26"/>
          <w:szCs w:val="26"/>
          <w:highlight w:val="white"/>
        </w:rPr>
        <w:t xml:space="preserve">C is the center of a cluster. </w:t>
      </w:r>
    </w:p>
    <w:p w14:paraId="36479964" w14:textId="77777777" w:rsidR="005263B6" w:rsidRDefault="00CA04A6">
      <w:pPr>
        <w:spacing w:line="240" w:lineRule="auto"/>
        <w:ind w:left="720"/>
        <w:rPr>
          <w:rFonts w:ascii="Times New Roman" w:eastAsia="Times New Roman" w:hAnsi="Times New Roman" w:cs="Times New Roman"/>
          <w:sz w:val="26"/>
          <w:szCs w:val="26"/>
        </w:rPr>
      </w:pPr>
      <w:r>
        <w:rPr>
          <w:rFonts w:ascii="Times New Roman" w:eastAsia="Times New Roman" w:hAnsi="Times New Roman" w:cs="Times New Roman"/>
          <w:color w:val="292929"/>
          <w:sz w:val="26"/>
          <w:szCs w:val="26"/>
          <w:highlight w:val="white"/>
        </w:rPr>
        <w:t>So the Inertia simply computes the squared distance of each sample in a cluster to its cluster center and sums them up. This process is done for each cluster and all samples within that data set. The smaller the Inertia value, the more coherent are the dif</w:t>
      </w:r>
      <w:r>
        <w:rPr>
          <w:rFonts w:ascii="Times New Roman" w:eastAsia="Times New Roman" w:hAnsi="Times New Roman" w:cs="Times New Roman"/>
          <w:color w:val="292929"/>
          <w:sz w:val="26"/>
          <w:szCs w:val="26"/>
          <w:highlight w:val="white"/>
        </w:rPr>
        <w:t>ferent clusters. When as many clusters are added as there are samples in the data set, then the Inertia value would be zero</w:t>
      </w:r>
    </w:p>
    <w:p w14:paraId="73D47415" w14:textId="77777777" w:rsidR="005263B6" w:rsidRDefault="005263B6">
      <w:pPr>
        <w:spacing w:line="240" w:lineRule="auto"/>
        <w:ind w:left="720"/>
        <w:rPr>
          <w:rFonts w:ascii="Times New Roman" w:eastAsia="Times New Roman" w:hAnsi="Times New Roman" w:cs="Times New Roman"/>
          <w:sz w:val="26"/>
          <w:szCs w:val="26"/>
        </w:rPr>
      </w:pPr>
    </w:p>
    <w:p w14:paraId="387632E7" w14:textId="77777777" w:rsidR="005263B6" w:rsidRDefault="00CA04A6">
      <w:pPr>
        <w:spacing w:line="240"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4.2. Distortion</w:t>
      </w:r>
    </w:p>
    <w:p w14:paraId="298BA9B3" w14:textId="77777777" w:rsidR="005263B6" w:rsidRDefault="00CA04A6">
      <w:pPr>
        <w:spacing w:line="24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It is calculated as the average of the squared distances from the cluster centers of the respective clusters. Typic</w:t>
      </w:r>
      <w:r>
        <w:rPr>
          <w:rFonts w:ascii="Times New Roman" w:eastAsia="Times New Roman" w:hAnsi="Times New Roman" w:cs="Times New Roman"/>
          <w:sz w:val="26"/>
          <w:szCs w:val="26"/>
        </w:rPr>
        <w:t xml:space="preserve">ally, the Euclidean distance metric is used </w:t>
      </w:r>
    </w:p>
    <w:p w14:paraId="6DFA1370" w14:textId="77777777" w:rsidR="005263B6" w:rsidRDefault="005263B6">
      <w:pPr>
        <w:spacing w:line="240" w:lineRule="auto"/>
        <w:ind w:left="720"/>
        <w:rPr>
          <w:rFonts w:ascii="Times New Roman" w:eastAsia="Times New Roman" w:hAnsi="Times New Roman" w:cs="Times New Roman"/>
          <w:sz w:val="26"/>
          <w:szCs w:val="26"/>
        </w:rPr>
      </w:pPr>
    </w:p>
    <w:p w14:paraId="2DC8A09B" w14:textId="77777777" w:rsidR="005263B6" w:rsidRDefault="00CA04A6">
      <w:pPr>
        <w:spacing w:line="240" w:lineRule="auto"/>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97D87CC" wp14:editId="6FCF8389">
            <wp:extent cx="3353582" cy="1019382"/>
            <wp:effectExtent l="0" t="0" r="0" b="0"/>
            <wp:docPr id="16" name="image4.png" descr="Formula 1"/>
            <wp:cNvGraphicFramePr/>
            <a:graphic xmlns:a="http://schemas.openxmlformats.org/drawingml/2006/main">
              <a:graphicData uri="http://schemas.openxmlformats.org/drawingml/2006/picture">
                <pic:pic xmlns:pic="http://schemas.openxmlformats.org/drawingml/2006/picture">
                  <pic:nvPicPr>
                    <pic:cNvPr id="0" name="image4.png" descr="Formula 1"/>
                    <pic:cNvPicPr preferRelativeResize="0"/>
                  </pic:nvPicPr>
                  <pic:blipFill>
                    <a:blip r:embed="rId13"/>
                    <a:srcRect/>
                    <a:stretch>
                      <a:fillRect/>
                    </a:stretch>
                  </pic:blipFill>
                  <pic:spPr>
                    <a:xfrm>
                      <a:off x="0" y="0"/>
                      <a:ext cx="3353582" cy="1019382"/>
                    </a:xfrm>
                    <a:prstGeom prst="rect">
                      <a:avLst/>
                    </a:prstGeom>
                    <a:ln/>
                  </pic:spPr>
                </pic:pic>
              </a:graphicData>
            </a:graphic>
          </wp:inline>
        </w:drawing>
      </w:r>
    </w:p>
    <w:p w14:paraId="04C629F6" w14:textId="77777777" w:rsidR="005263B6" w:rsidRDefault="005263B6">
      <w:pPr>
        <w:spacing w:line="240" w:lineRule="auto"/>
        <w:ind w:left="720"/>
        <w:jc w:val="center"/>
        <w:rPr>
          <w:rFonts w:ascii="Times New Roman" w:eastAsia="Times New Roman" w:hAnsi="Times New Roman" w:cs="Times New Roman"/>
          <w:sz w:val="26"/>
          <w:szCs w:val="26"/>
        </w:rPr>
      </w:pPr>
    </w:p>
    <w:p w14:paraId="41447911" w14:textId="77777777" w:rsidR="005263B6" w:rsidRDefault="00CA04A6">
      <w:pPr>
        <w:spacing w:line="240"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4.3. Silhouette score</w:t>
      </w:r>
    </w:p>
    <w:p w14:paraId="7AE54B94" w14:textId="77777777" w:rsidR="005263B6" w:rsidRDefault="00CA04A6">
      <w:pPr>
        <w:spacing w:line="240" w:lineRule="auto"/>
        <w:ind w:left="72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6F6043A" wp14:editId="270CD673">
            <wp:extent cx="3382800" cy="902688"/>
            <wp:effectExtent l="0" t="0" r="0" b="0"/>
            <wp:docPr id="7" name="image1.png" descr="Let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Letter&#10;&#10;Description automatically generated with medium confidence"/>
                    <pic:cNvPicPr preferRelativeResize="0"/>
                  </pic:nvPicPr>
                  <pic:blipFill>
                    <a:blip r:embed="rId14"/>
                    <a:srcRect/>
                    <a:stretch>
                      <a:fillRect/>
                    </a:stretch>
                  </pic:blipFill>
                  <pic:spPr>
                    <a:xfrm>
                      <a:off x="0" y="0"/>
                      <a:ext cx="3382800" cy="902688"/>
                    </a:xfrm>
                    <a:prstGeom prst="rect">
                      <a:avLst/>
                    </a:prstGeom>
                    <a:ln/>
                  </pic:spPr>
                </pic:pic>
              </a:graphicData>
            </a:graphic>
          </wp:inline>
        </w:drawing>
      </w:r>
    </w:p>
    <w:p w14:paraId="499154C4" w14:textId="77777777" w:rsidR="005263B6" w:rsidRDefault="00CA04A6">
      <w:pPr>
        <w:spacing w:line="240" w:lineRule="auto"/>
        <w:ind w:left="720"/>
        <w:rPr>
          <w:rFonts w:ascii="Times New Roman" w:eastAsia="Times New Roman" w:hAnsi="Times New Roman" w:cs="Times New Roman"/>
          <w:i/>
          <w:sz w:val="26"/>
          <w:szCs w:val="26"/>
        </w:rPr>
      </w:pPr>
      <w:r>
        <w:rPr>
          <w:rFonts w:ascii="Times New Roman" w:eastAsia="Times New Roman" w:hAnsi="Times New Roman" w:cs="Times New Roman"/>
          <w:i/>
          <w:sz w:val="26"/>
          <w:szCs w:val="26"/>
        </w:rPr>
        <w:t>Where:</w:t>
      </w:r>
    </w:p>
    <w:p w14:paraId="676DC189" w14:textId="77777777" w:rsidR="005263B6" w:rsidRDefault="00CA04A6">
      <w:pPr>
        <w:numPr>
          <w:ilvl w:val="0"/>
          <w:numId w:val="8"/>
        </w:numPr>
        <w:spacing w:line="240" w:lineRule="auto"/>
        <w:ind w:left="1440"/>
        <w:rPr>
          <w:sz w:val="26"/>
          <w:szCs w:val="26"/>
        </w:rPr>
      </w:pPr>
      <m:oMath>
        <m:r>
          <w:rPr>
            <w:rFonts w:ascii="Times New Roman" w:eastAsia="Times New Roman" w:hAnsi="Times New Roman" w:cs="Times New Roman"/>
            <w:sz w:val="26"/>
            <w:szCs w:val="26"/>
          </w:rPr>
          <m:t xml:space="preserve"> </m:t>
        </m:r>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a</m:t>
            </m:r>
          </m:e>
          <m:sub>
            <m:r>
              <w:rPr>
                <w:rFonts w:ascii="Times New Roman" w:eastAsia="Times New Roman" w:hAnsi="Times New Roman" w:cs="Times New Roman"/>
                <w:sz w:val="26"/>
                <w:szCs w:val="26"/>
              </w:rPr>
              <m:t>i</m:t>
            </m:r>
          </m:sub>
        </m:sSub>
      </m:oMath>
      <w:r>
        <w:rPr>
          <w:rFonts w:ascii="Times New Roman" w:eastAsia="Times New Roman" w:hAnsi="Times New Roman" w:cs="Times New Roman"/>
          <w:sz w:val="26"/>
          <w:szCs w:val="26"/>
        </w:rPr>
        <w:t xml:space="preserve"> is the average distance between the data point i and all the other data points in the cluster to which i belongs</w:t>
      </w:r>
    </w:p>
    <w:p w14:paraId="78A698E8" w14:textId="77777777" w:rsidR="005263B6" w:rsidRDefault="00CA04A6">
      <w:pPr>
        <w:numPr>
          <w:ilvl w:val="0"/>
          <w:numId w:val="8"/>
        </w:numPr>
        <w:spacing w:line="240" w:lineRule="auto"/>
        <w:ind w:left="1440"/>
        <w:rPr>
          <w:sz w:val="26"/>
          <w:szCs w:val="26"/>
        </w:rPr>
      </w:pPr>
      <m:oMath>
        <m:sSub>
          <m:sSubPr>
            <m:ctrlPr>
              <w:rPr>
                <w:rFonts w:ascii="Times New Roman" w:eastAsia="Times New Roman" w:hAnsi="Times New Roman" w:cs="Times New Roman"/>
                <w:sz w:val="26"/>
                <w:szCs w:val="26"/>
              </w:rPr>
            </m:ctrlPr>
          </m:sSubPr>
          <m:e>
            <m:r>
              <w:rPr>
                <w:rFonts w:ascii="Times New Roman" w:eastAsia="Times New Roman" w:hAnsi="Times New Roman" w:cs="Times New Roman"/>
                <w:sz w:val="26"/>
                <w:szCs w:val="26"/>
              </w:rPr>
              <m:t>b</m:t>
            </m:r>
          </m:e>
          <m:sub>
            <m:r>
              <w:rPr>
                <w:rFonts w:ascii="Times New Roman" w:eastAsia="Times New Roman" w:hAnsi="Times New Roman" w:cs="Times New Roman"/>
                <w:sz w:val="26"/>
                <w:szCs w:val="26"/>
              </w:rPr>
              <m:t>i</m:t>
            </m:r>
          </m:sub>
        </m:sSub>
      </m:oMath>
      <w:r>
        <w:rPr>
          <w:rFonts w:ascii="Times New Roman" w:eastAsia="Times New Roman" w:hAnsi="Times New Roman" w:cs="Times New Roman"/>
          <w:sz w:val="26"/>
          <w:szCs w:val="26"/>
        </w:rPr>
        <w:t xml:space="preserve"> is the minimum average distance from i to all clusters to which i does not belong</w:t>
      </w:r>
    </w:p>
    <w:p w14:paraId="2A44EAF4" w14:textId="77777777" w:rsidR="005263B6" w:rsidRDefault="00CA04A6">
      <w:pPr>
        <w:spacing w:line="240" w:lineRule="auto"/>
        <w:ind w:left="720"/>
        <w:rPr>
          <w:rFonts w:ascii="Times New Roman" w:eastAsia="Times New Roman" w:hAnsi="Times New Roman" w:cs="Times New Roman"/>
          <w:sz w:val="26"/>
          <w:szCs w:val="26"/>
        </w:rPr>
      </w:pPr>
      <w:r>
        <w:rPr>
          <w:rFonts w:ascii="Times New Roman" w:eastAsia="Times New Roman" w:hAnsi="Times New Roman" w:cs="Times New Roman"/>
          <w:color w:val="292929"/>
          <w:sz w:val="26"/>
          <w:szCs w:val="26"/>
          <w:highlight w:val="white"/>
        </w:rPr>
        <w:t>The value of the silhouette coefﬁcient is between [-1, 1]. A score of 1 denotes the best meaning that the data point </w:t>
      </w:r>
      <w:r>
        <w:rPr>
          <w:rFonts w:ascii="Times New Roman" w:eastAsia="Times New Roman" w:hAnsi="Times New Roman" w:cs="Times New Roman"/>
          <w:b/>
          <w:color w:val="292929"/>
          <w:sz w:val="26"/>
          <w:szCs w:val="26"/>
          <w:highlight w:val="white"/>
        </w:rPr>
        <w:t>o </w:t>
      </w:r>
      <w:r>
        <w:rPr>
          <w:rFonts w:ascii="Times New Roman" w:eastAsia="Times New Roman" w:hAnsi="Times New Roman" w:cs="Times New Roman"/>
          <w:color w:val="292929"/>
          <w:sz w:val="26"/>
          <w:szCs w:val="26"/>
          <w:highlight w:val="white"/>
        </w:rPr>
        <w:t>is very compact within the cluster to which it belongs</w:t>
      </w:r>
      <w:r>
        <w:rPr>
          <w:rFonts w:ascii="Times New Roman" w:eastAsia="Times New Roman" w:hAnsi="Times New Roman" w:cs="Times New Roman"/>
          <w:color w:val="292929"/>
          <w:sz w:val="26"/>
          <w:szCs w:val="26"/>
          <w:highlight w:val="white"/>
        </w:rPr>
        <w:t xml:space="preserve"> and far away from the other clusters</w:t>
      </w:r>
      <w:r>
        <w:rPr>
          <w:rFonts w:ascii="Times New Roman" w:eastAsia="Times New Roman" w:hAnsi="Times New Roman" w:cs="Times New Roman"/>
          <w:b/>
          <w:color w:val="292929"/>
          <w:sz w:val="26"/>
          <w:szCs w:val="26"/>
          <w:highlight w:val="white"/>
        </w:rPr>
        <w:t>. </w:t>
      </w:r>
      <w:r>
        <w:rPr>
          <w:rFonts w:ascii="Times New Roman" w:eastAsia="Times New Roman" w:hAnsi="Times New Roman" w:cs="Times New Roman"/>
          <w:color w:val="292929"/>
          <w:sz w:val="26"/>
          <w:szCs w:val="26"/>
          <w:highlight w:val="white"/>
        </w:rPr>
        <w:t>The worst value is -1. </w:t>
      </w:r>
      <w:r>
        <w:rPr>
          <w:rFonts w:ascii="Times New Roman" w:eastAsia="Times New Roman" w:hAnsi="Times New Roman" w:cs="Times New Roman"/>
          <w:sz w:val="26"/>
          <w:szCs w:val="26"/>
        </w:rPr>
        <w:t>Values near 0 denote overlapping clusters.</w:t>
      </w:r>
    </w:p>
    <w:p w14:paraId="30F6510F" w14:textId="77777777" w:rsidR="005263B6" w:rsidRDefault="005263B6">
      <w:pPr>
        <w:spacing w:line="240" w:lineRule="auto"/>
        <w:ind w:left="720"/>
        <w:rPr>
          <w:rFonts w:ascii="Times New Roman" w:eastAsia="Times New Roman" w:hAnsi="Times New Roman" w:cs="Times New Roman"/>
          <w:sz w:val="26"/>
          <w:szCs w:val="26"/>
        </w:rPr>
      </w:pPr>
    </w:p>
    <w:p w14:paraId="74906BB0" w14:textId="77777777" w:rsidR="005263B6" w:rsidRDefault="00CA04A6">
      <w:pPr>
        <w:spacing w:line="240" w:lineRule="auto"/>
        <w:ind w:left="720"/>
        <w:rPr>
          <w:rFonts w:ascii="Times New Roman" w:eastAsia="Times New Roman" w:hAnsi="Times New Roman" w:cs="Times New Roman"/>
          <w:color w:val="212529"/>
          <w:sz w:val="26"/>
          <w:szCs w:val="26"/>
          <w:highlight w:val="white"/>
        </w:rPr>
      </w:pPr>
      <w:r>
        <w:rPr>
          <w:rFonts w:ascii="Times New Roman" w:eastAsia="Times New Roman" w:hAnsi="Times New Roman" w:cs="Times New Roman"/>
          <w:b/>
          <w:sz w:val="26"/>
          <w:szCs w:val="26"/>
        </w:rPr>
        <w:t>4.4. AIC and BIC</w:t>
      </w:r>
    </w:p>
    <w:p w14:paraId="63802477" w14:textId="77777777" w:rsidR="005263B6" w:rsidRDefault="00CA04A6">
      <w:pPr>
        <w:spacing w:line="240" w:lineRule="auto"/>
        <w:ind w:left="720"/>
        <w:rPr>
          <w:rFonts w:ascii="Times New Roman" w:eastAsia="Times New Roman" w:hAnsi="Times New Roman" w:cs="Times New Roman"/>
          <w:color w:val="212529"/>
          <w:sz w:val="26"/>
          <w:szCs w:val="26"/>
          <w:highlight w:val="white"/>
        </w:rPr>
      </w:pPr>
      <w:r>
        <w:rPr>
          <w:rFonts w:ascii="Times New Roman" w:eastAsia="Times New Roman" w:hAnsi="Times New Roman" w:cs="Times New Roman"/>
          <w:color w:val="212529"/>
          <w:sz w:val="26"/>
          <w:szCs w:val="26"/>
          <w:highlight w:val="white"/>
        </w:rPr>
        <w:t>The definition of AIC (and thus BIC) might differ in the literature. In this section, we give more information regarding the criterio</w:t>
      </w:r>
      <w:r>
        <w:rPr>
          <w:rFonts w:ascii="Times New Roman" w:eastAsia="Times New Roman" w:hAnsi="Times New Roman" w:cs="Times New Roman"/>
          <w:color w:val="212529"/>
          <w:sz w:val="26"/>
          <w:szCs w:val="26"/>
          <w:highlight w:val="white"/>
        </w:rPr>
        <w:t xml:space="preserve">n computed in scikit-learn. </w:t>
      </w:r>
    </w:p>
    <w:p w14:paraId="4603C7DD" w14:textId="77777777" w:rsidR="005263B6" w:rsidRDefault="00CA04A6">
      <w:pPr>
        <w:spacing w:line="240" w:lineRule="auto"/>
        <w:ind w:left="720"/>
        <w:rPr>
          <w:rFonts w:ascii="Times New Roman" w:eastAsia="Times New Roman" w:hAnsi="Times New Roman" w:cs="Times New Roman"/>
          <w:color w:val="212529"/>
          <w:sz w:val="26"/>
          <w:szCs w:val="26"/>
          <w:highlight w:val="white"/>
        </w:rPr>
      </w:pPr>
      <w:r>
        <w:rPr>
          <w:rFonts w:ascii="Times New Roman" w:eastAsia="Times New Roman" w:hAnsi="Times New Roman" w:cs="Times New Roman"/>
          <w:color w:val="212529"/>
          <w:sz w:val="26"/>
          <w:szCs w:val="26"/>
          <w:highlight w:val="white"/>
        </w:rPr>
        <w:t>The AIC criterion is defined as:</w:t>
      </w:r>
    </w:p>
    <w:p w14:paraId="1A1752F0" w14:textId="77777777" w:rsidR="005263B6" w:rsidRDefault="00CA04A6">
      <w:pPr>
        <w:spacing w:line="240" w:lineRule="auto"/>
        <w:ind w:left="1440"/>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328BC827" wp14:editId="378A59DC">
            <wp:extent cx="1996472" cy="383724"/>
            <wp:effectExtent l="0" t="0" r="0" b="0"/>
            <wp:docPr id="6" name="image13.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Logo&#10;&#10;Description automatically generated"/>
                    <pic:cNvPicPr preferRelativeResize="0"/>
                  </pic:nvPicPr>
                  <pic:blipFill>
                    <a:blip r:embed="rId15"/>
                    <a:srcRect/>
                    <a:stretch>
                      <a:fillRect/>
                    </a:stretch>
                  </pic:blipFill>
                  <pic:spPr>
                    <a:xfrm>
                      <a:off x="0" y="0"/>
                      <a:ext cx="1996472" cy="383724"/>
                    </a:xfrm>
                    <a:prstGeom prst="rect">
                      <a:avLst/>
                    </a:prstGeom>
                    <a:ln/>
                  </pic:spPr>
                </pic:pic>
              </a:graphicData>
            </a:graphic>
          </wp:inline>
        </w:drawing>
      </w:r>
    </w:p>
    <w:p w14:paraId="0BD57903" w14:textId="77777777" w:rsidR="005263B6" w:rsidRDefault="00CA04A6">
      <w:pPr>
        <w:shd w:val="clear" w:color="auto" w:fill="FFFFFF"/>
        <w:spacing w:after="280" w:line="240" w:lineRule="auto"/>
        <w:ind w:left="720"/>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Where:</w:t>
      </w:r>
    </w:p>
    <w:p w14:paraId="179027EE" w14:textId="77777777" w:rsidR="005263B6" w:rsidRDefault="00CA04A6">
      <w:pPr>
        <w:numPr>
          <w:ilvl w:val="0"/>
          <w:numId w:val="27"/>
        </w:numPr>
        <w:shd w:val="clear" w:color="auto" w:fill="FFFFFF"/>
        <w:spacing w:line="240" w:lineRule="auto"/>
        <w:ind w:left="1440"/>
        <w:rPr>
          <w:rFonts w:ascii="Times New Roman" w:eastAsia="Times New Roman" w:hAnsi="Times New Roman" w:cs="Times New Roman"/>
          <w:color w:val="212529"/>
          <w:sz w:val="26"/>
          <w:szCs w:val="26"/>
        </w:rPr>
      </w:pPr>
      <m:oMath>
        <m:acc>
          <m:accPr>
            <m:ctrlPr>
              <w:rPr>
                <w:rFonts w:ascii="Times New Roman" w:eastAsia="Times New Roman" w:hAnsi="Times New Roman" w:cs="Times New Roman"/>
                <w:color w:val="212529"/>
                <w:sz w:val="26"/>
                <w:szCs w:val="26"/>
              </w:rPr>
            </m:ctrlPr>
          </m:accPr>
          <m:e>
            <m:r>
              <w:rPr>
                <w:rFonts w:ascii="Times New Roman" w:eastAsia="Times New Roman" w:hAnsi="Times New Roman" w:cs="Times New Roman"/>
                <w:color w:val="212529"/>
                <w:sz w:val="26"/>
                <w:szCs w:val="26"/>
              </w:rPr>
              <m:t>L</m:t>
            </m:r>
          </m:e>
        </m:acc>
      </m:oMath>
      <w:r>
        <w:rPr>
          <w:rFonts w:ascii="Times New Roman" w:eastAsia="Times New Roman" w:hAnsi="Times New Roman" w:cs="Times New Roman"/>
          <w:color w:val="212529"/>
          <w:sz w:val="26"/>
          <w:szCs w:val="26"/>
        </w:rPr>
        <w:t> is the maximum likelihood of the model</w:t>
      </w:r>
    </w:p>
    <w:p w14:paraId="1058A603" w14:textId="77777777" w:rsidR="005263B6" w:rsidRDefault="00CA04A6">
      <w:pPr>
        <w:numPr>
          <w:ilvl w:val="0"/>
          <w:numId w:val="27"/>
        </w:numPr>
        <w:shd w:val="clear" w:color="auto" w:fill="FFFFFF"/>
        <w:spacing w:after="280" w:line="240" w:lineRule="auto"/>
        <w:ind w:left="1440"/>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d is the number of parameters (as well referred to as degrees of freedom in the previous section).</w:t>
      </w:r>
    </w:p>
    <w:p w14:paraId="33E57EAF" w14:textId="77777777" w:rsidR="005263B6" w:rsidRDefault="00CA04A6">
      <w:pPr>
        <w:shd w:val="clear" w:color="auto" w:fill="FFFFFF"/>
        <w:spacing w:after="280" w:line="240" w:lineRule="auto"/>
        <w:ind w:left="720"/>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The definition of BIC replace the constant 2 by log(N):</w:t>
      </w:r>
    </w:p>
    <w:p w14:paraId="0639BEE4" w14:textId="77777777" w:rsidR="005263B6" w:rsidRDefault="00CA04A6">
      <w:pPr>
        <w:shd w:val="clear" w:color="auto" w:fill="FFFFFF"/>
        <w:spacing w:after="280" w:line="240" w:lineRule="auto"/>
        <w:ind w:left="1440"/>
        <w:jc w:val="center"/>
        <w:rPr>
          <w:rFonts w:ascii="Times New Roman" w:eastAsia="Times New Roman" w:hAnsi="Times New Roman" w:cs="Times New Roman"/>
          <w:color w:val="212529"/>
          <w:sz w:val="26"/>
          <w:szCs w:val="26"/>
        </w:rPr>
      </w:pPr>
      <w:r>
        <w:rPr>
          <w:rFonts w:ascii="Times New Roman" w:eastAsia="Times New Roman" w:hAnsi="Times New Roman" w:cs="Times New Roman"/>
          <w:noProof/>
          <w:color w:val="212529"/>
          <w:sz w:val="26"/>
          <w:szCs w:val="26"/>
        </w:rPr>
        <w:drawing>
          <wp:inline distT="0" distB="0" distL="0" distR="0" wp14:anchorId="51A610A8" wp14:editId="6AD9DEA9">
            <wp:extent cx="2414621" cy="382405"/>
            <wp:effectExtent l="0" t="0" r="0" b="0"/>
            <wp:docPr id="21" name="image20.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0.png" descr="Text&#10;&#10;Description automatically generated with medium confidence"/>
                    <pic:cNvPicPr preferRelativeResize="0"/>
                  </pic:nvPicPr>
                  <pic:blipFill>
                    <a:blip r:embed="rId16"/>
                    <a:srcRect/>
                    <a:stretch>
                      <a:fillRect/>
                    </a:stretch>
                  </pic:blipFill>
                  <pic:spPr>
                    <a:xfrm>
                      <a:off x="0" y="0"/>
                      <a:ext cx="2414621" cy="382405"/>
                    </a:xfrm>
                    <a:prstGeom prst="rect">
                      <a:avLst/>
                    </a:prstGeom>
                    <a:ln/>
                  </pic:spPr>
                </pic:pic>
              </a:graphicData>
            </a:graphic>
          </wp:inline>
        </w:drawing>
      </w:r>
    </w:p>
    <w:p w14:paraId="705CF6F5" w14:textId="77777777" w:rsidR="005263B6" w:rsidRDefault="00CA04A6">
      <w:pPr>
        <w:shd w:val="clear" w:color="auto" w:fill="FFFFFF"/>
        <w:spacing w:after="280" w:line="240" w:lineRule="auto"/>
        <w:ind w:left="720"/>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Where:</w:t>
      </w:r>
    </w:p>
    <w:p w14:paraId="397B15CE" w14:textId="77777777" w:rsidR="005263B6" w:rsidRDefault="00CA04A6">
      <w:pPr>
        <w:numPr>
          <w:ilvl w:val="0"/>
          <w:numId w:val="5"/>
        </w:numPr>
        <w:shd w:val="clear" w:color="auto" w:fill="FFFFFF"/>
        <w:spacing w:after="280" w:line="240" w:lineRule="auto"/>
        <w:ind w:left="1440"/>
        <w:rPr>
          <w:rFonts w:ascii="Times New Roman" w:eastAsia="Times New Roman" w:hAnsi="Times New Roman" w:cs="Times New Roman"/>
          <w:color w:val="212529"/>
          <w:sz w:val="26"/>
          <w:szCs w:val="26"/>
        </w:rPr>
      </w:pPr>
      <w:r>
        <w:rPr>
          <w:rFonts w:ascii="Times New Roman" w:eastAsia="Times New Roman" w:hAnsi="Times New Roman" w:cs="Times New Roman"/>
          <w:color w:val="212529"/>
          <w:sz w:val="26"/>
          <w:szCs w:val="26"/>
        </w:rPr>
        <w:t>N is the number of samples.</w:t>
      </w:r>
    </w:p>
    <w:p w14:paraId="23E1837C" w14:textId="77777777" w:rsidR="005263B6" w:rsidRDefault="005263B6">
      <w:pPr>
        <w:spacing w:line="240" w:lineRule="auto"/>
        <w:ind w:left="720"/>
        <w:jc w:val="both"/>
        <w:rPr>
          <w:rFonts w:ascii="Times New Roman" w:eastAsia="Times New Roman" w:hAnsi="Times New Roman" w:cs="Times New Roman"/>
          <w:color w:val="212529"/>
          <w:sz w:val="26"/>
          <w:szCs w:val="26"/>
          <w:highlight w:val="white"/>
        </w:rPr>
      </w:pPr>
    </w:p>
    <w:p w14:paraId="1D7DF927" w14:textId="77777777" w:rsidR="005263B6" w:rsidRDefault="00CA04A6">
      <w:pPr>
        <w:spacing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5. Feature important</w:t>
      </w:r>
    </w:p>
    <w:p w14:paraId="04CBFD20" w14:textId="77777777" w:rsidR="005263B6" w:rsidRDefault="00CA04A6">
      <w:pPr>
        <w:spacing w:after="160" w:line="259" w:lineRule="auto"/>
        <w:ind w:left="720"/>
        <w:jc w:val="both"/>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 xml:space="preserve">In Scikit-learn, Gini importance is used to calculate the node impurity and feature importance is basically a reduction in the impurity of a node weighted </w:t>
      </w:r>
      <w:r>
        <w:rPr>
          <w:rFonts w:ascii="Times New Roman" w:eastAsia="Times New Roman" w:hAnsi="Times New Roman" w:cs="Times New Roman"/>
          <w:color w:val="212121"/>
          <w:sz w:val="26"/>
          <w:szCs w:val="26"/>
          <w:highlight w:val="white"/>
        </w:rPr>
        <w:t>by the number of samples that are reaching that node form the total number of samples. This is known as node probability. Let us suppose we have a tree with two child nodes, the equation we have is:</w:t>
      </w:r>
    </w:p>
    <w:p w14:paraId="20BA71B2" w14:textId="77777777" w:rsidR="005263B6" w:rsidRDefault="00CA04A6">
      <w:pPr>
        <w:spacing w:line="24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33FED3C" wp14:editId="067CE9BF">
            <wp:extent cx="5281613" cy="809625"/>
            <wp:effectExtent l="0" t="0" r="0" b="0"/>
            <wp:docPr id="9" name="image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Text&#10;&#10;Description automatically generated"/>
                    <pic:cNvPicPr preferRelativeResize="0"/>
                  </pic:nvPicPr>
                  <pic:blipFill>
                    <a:blip r:embed="rId17"/>
                    <a:srcRect/>
                    <a:stretch>
                      <a:fillRect/>
                    </a:stretch>
                  </pic:blipFill>
                  <pic:spPr>
                    <a:xfrm>
                      <a:off x="0" y="0"/>
                      <a:ext cx="5281613" cy="809625"/>
                    </a:xfrm>
                    <a:prstGeom prst="rect">
                      <a:avLst/>
                    </a:prstGeom>
                    <a:ln/>
                  </pic:spPr>
                </pic:pic>
              </a:graphicData>
            </a:graphic>
          </wp:inline>
        </w:drawing>
      </w:r>
    </w:p>
    <w:p w14:paraId="2BA86E91" w14:textId="77777777" w:rsidR="005263B6" w:rsidRDefault="00CA04A6">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Where:</w:t>
      </w:r>
    </w:p>
    <w:p w14:paraId="77A66D4A" w14:textId="77777777" w:rsidR="005263B6" w:rsidRDefault="00CA04A6">
      <w:pPr>
        <w:numPr>
          <w:ilvl w:val="0"/>
          <w:numId w:val="22"/>
        </w:numPr>
        <w:ind w:left="1440"/>
        <w:jc w:val="both"/>
        <w:rPr>
          <w:rFonts w:ascii="Times New Roman" w:eastAsia="Times New Roman" w:hAnsi="Times New Roman" w:cs="Times New Roman"/>
          <w:sz w:val="26"/>
          <w:szCs w:val="26"/>
        </w:rPr>
      </w:pP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n</m:t>
            </m:r>
          </m:e>
          <m:sub>
            <m:r>
              <w:rPr>
                <w:rFonts w:ascii="Cambria Math" w:eastAsia="Cambria Math" w:hAnsi="Cambria Math" w:cs="Cambria Math"/>
                <w:sz w:val="26"/>
                <w:szCs w:val="26"/>
              </w:rPr>
              <m:t>ij</m:t>
            </m:r>
          </m:sub>
        </m:sSub>
      </m:oMath>
      <w:r>
        <w:rPr>
          <w:rFonts w:ascii="Times New Roman" w:eastAsia="Times New Roman" w:hAnsi="Times New Roman" w:cs="Times New Roman"/>
          <w:sz w:val="26"/>
          <w:szCs w:val="26"/>
        </w:rPr>
        <w:t>: node j importance</w:t>
      </w:r>
    </w:p>
    <w:p w14:paraId="46BBAE10" w14:textId="77777777" w:rsidR="005263B6" w:rsidRDefault="00CA04A6">
      <w:pPr>
        <w:numPr>
          <w:ilvl w:val="0"/>
          <w:numId w:val="22"/>
        </w:numPr>
        <w:ind w:left="1440"/>
        <w:jc w:val="both"/>
        <w:rPr>
          <w:rFonts w:ascii="Times New Roman" w:eastAsia="Times New Roman" w:hAnsi="Times New Roman" w:cs="Times New Roman"/>
          <w:sz w:val="26"/>
          <w:szCs w:val="26"/>
        </w:rPr>
      </w:pP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w</m:t>
            </m:r>
          </m:e>
          <m:sub>
            <m:r>
              <w:rPr>
                <w:rFonts w:ascii="Cambria Math" w:eastAsia="Cambria Math" w:hAnsi="Cambria Math" w:cs="Cambria Math"/>
                <w:sz w:val="26"/>
                <w:szCs w:val="26"/>
              </w:rPr>
              <m:t>j</m:t>
            </m:r>
          </m:sub>
        </m:sSub>
      </m:oMath>
      <w:r>
        <w:rPr>
          <w:rFonts w:ascii="Times New Roman" w:eastAsia="Times New Roman" w:hAnsi="Times New Roman" w:cs="Times New Roman"/>
          <w:sz w:val="26"/>
          <w:szCs w:val="26"/>
        </w:rPr>
        <w:t>: weighted number of samples reaching node j</w:t>
      </w:r>
    </w:p>
    <w:p w14:paraId="29117128" w14:textId="77777777" w:rsidR="005263B6" w:rsidRDefault="00CA04A6">
      <w:pPr>
        <w:numPr>
          <w:ilvl w:val="0"/>
          <w:numId w:val="22"/>
        </w:numPr>
        <w:ind w:left="1440"/>
        <w:jc w:val="both"/>
        <w:rPr>
          <w:rFonts w:ascii="Times New Roman" w:eastAsia="Times New Roman" w:hAnsi="Times New Roman" w:cs="Times New Roman"/>
          <w:sz w:val="26"/>
          <w:szCs w:val="26"/>
        </w:rPr>
      </w:pPr>
      <m:oMath>
        <m:sSub>
          <m:sSubPr>
            <m:ctrlPr>
              <w:rPr>
                <w:rFonts w:ascii="Cambria Math" w:eastAsia="Cambria Math" w:hAnsi="Cambria Math" w:cs="Cambria Math"/>
                <w:sz w:val="26"/>
                <w:szCs w:val="26"/>
              </w:rPr>
            </m:ctrlPr>
          </m:sSubPr>
          <m:e>
            <m:r>
              <w:rPr>
                <w:rFonts w:ascii="Cambria Math" w:eastAsia="Cambria Math" w:hAnsi="Cambria Math" w:cs="Cambria Math"/>
                <w:sz w:val="26"/>
                <w:szCs w:val="26"/>
              </w:rPr>
              <m:t>C</m:t>
            </m:r>
          </m:e>
          <m:sub>
            <m:r>
              <w:rPr>
                <w:rFonts w:ascii="Cambria Math" w:eastAsia="Cambria Math" w:hAnsi="Cambria Math" w:cs="Cambria Math"/>
                <w:sz w:val="26"/>
                <w:szCs w:val="26"/>
              </w:rPr>
              <m:t>j</m:t>
            </m:r>
          </m:sub>
        </m:sSub>
      </m:oMath>
      <w:r>
        <w:rPr>
          <w:rFonts w:ascii="Times New Roman" w:eastAsia="Times New Roman" w:hAnsi="Times New Roman" w:cs="Times New Roman"/>
          <w:sz w:val="26"/>
          <w:szCs w:val="26"/>
        </w:rPr>
        <w:t>: the impurity value of node j</w:t>
      </w:r>
    </w:p>
    <w:p w14:paraId="1D2EE11A" w14:textId="77777777" w:rsidR="005263B6" w:rsidRDefault="00CA04A6">
      <w:pPr>
        <w:numPr>
          <w:ilvl w:val="0"/>
          <w:numId w:val="22"/>
        </w:numPr>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left(j): child node on left of node j</w:t>
      </w:r>
    </w:p>
    <w:p w14:paraId="2A7E668F" w14:textId="77777777" w:rsidR="005263B6" w:rsidRDefault="00CA04A6">
      <w:pPr>
        <w:numPr>
          <w:ilvl w:val="0"/>
          <w:numId w:val="22"/>
        </w:numPr>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right(j): child node on right of node j</w:t>
      </w:r>
    </w:p>
    <w:p w14:paraId="4E3133B2" w14:textId="77777777" w:rsidR="005263B6" w:rsidRDefault="005263B6">
      <w:pPr>
        <w:ind w:left="720"/>
        <w:jc w:val="both"/>
        <w:rPr>
          <w:rFonts w:ascii="Times New Roman" w:eastAsia="Times New Roman" w:hAnsi="Times New Roman" w:cs="Times New Roman"/>
          <w:sz w:val="26"/>
          <w:szCs w:val="26"/>
        </w:rPr>
      </w:pPr>
    </w:p>
    <w:p w14:paraId="509912E6" w14:textId="77777777" w:rsidR="005263B6" w:rsidRDefault="00CA04A6">
      <w:pPr>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equation gives us the importance of a node j which is used to calculate the feature importan</w:t>
      </w:r>
      <w:r>
        <w:rPr>
          <w:rFonts w:ascii="Times New Roman" w:eastAsia="Times New Roman" w:hAnsi="Times New Roman" w:cs="Times New Roman"/>
          <w:sz w:val="26"/>
          <w:szCs w:val="26"/>
        </w:rPr>
        <w:t>ce for every decision tree. A single feature can be used in the different braches of the tree. Thus, we calculate the feature importance as follow:</w:t>
      </w:r>
    </w:p>
    <w:p w14:paraId="1B76D63A" w14:textId="77777777" w:rsidR="005263B6" w:rsidRDefault="00CA04A6">
      <w:pPr>
        <w:spacing w:line="24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011FFACA" wp14:editId="42E4C5EA">
            <wp:extent cx="4040405" cy="1108672"/>
            <wp:effectExtent l="0" t="0" r="0" b="0"/>
            <wp:docPr id="4" name="image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Text&#10;&#10;Description automatically generated"/>
                    <pic:cNvPicPr preferRelativeResize="0"/>
                  </pic:nvPicPr>
                  <pic:blipFill>
                    <a:blip r:embed="rId18"/>
                    <a:srcRect/>
                    <a:stretch>
                      <a:fillRect/>
                    </a:stretch>
                  </pic:blipFill>
                  <pic:spPr>
                    <a:xfrm>
                      <a:off x="0" y="0"/>
                      <a:ext cx="4040405" cy="1108672"/>
                    </a:xfrm>
                    <a:prstGeom prst="rect">
                      <a:avLst/>
                    </a:prstGeom>
                    <a:ln/>
                  </pic:spPr>
                </pic:pic>
              </a:graphicData>
            </a:graphic>
          </wp:inline>
        </w:drawing>
      </w:r>
    </w:p>
    <w:p w14:paraId="39052C4A" w14:textId="77777777" w:rsidR="005263B6" w:rsidRDefault="00CA04A6">
      <w:pPr>
        <w:spacing w:line="24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features are normalized against the sum of all feature values present in the tree and after dividing i</w:t>
      </w:r>
      <w:r>
        <w:rPr>
          <w:rFonts w:ascii="Times New Roman" w:eastAsia="Times New Roman" w:hAnsi="Times New Roman" w:cs="Times New Roman"/>
          <w:sz w:val="26"/>
          <w:szCs w:val="26"/>
        </w:rPr>
        <w:t xml:space="preserve">t with the total number of trees in our random forest, we get the overall feature importance. </w:t>
      </w:r>
    </w:p>
    <w:p w14:paraId="1680D5B9" w14:textId="77777777" w:rsidR="005263B6" w:rsidRDefault="00CA04A6">
      <w:pPr>
        <w:pStyle w:val="Heading2"/>
        <w:rPr>
          <w:rFonts w:ascii="Times New Roman" w:eastAsia="Times New Roman" w:hAnsi="Times New Roman" w:cs="Times New Roman"/>
          <w:b/>
        </w:rPr>
      </w:pPr>
      <w:bookmarkStart w:id="4" w:name="_wso6kusu0lne" w:colFirst="0" w:colLast="0"/>
      <w:bookmarkEnd w:id="4"/>
      <w:r>
        <w:rPr>
          <w:rFonts w:ascii="Times New Roman" w:eastAsia="Times New Roman" w:hAnsi="Times New Roman" w:cs="Times New Roman"/>
          <w:b/>
        </w:rPr>
        <w:t>IV.</w:t>
      </w:r>
      <w:r>
        <w:rPr>
          <w:rFonts w:ascii="Times New Roman" w:eastAsia="Times New Roman" w:hAnsi="Times New Roman" w:cs="Times New Roman"/>
          <w:b/>
        </w:rPr>
        <w:tab/>
        <w:t>CASE STUDY: Customer Segmentation for Online Retail dataset</w:t>
      </w:r>
    </w:p>
    <w:p w14:paraId="6793CE94" w14:textId="77777777" w:rsidR="005263B6" w:rsidRDefault="005263B6"/>
    <w:p w14:paraId="2C6902B2" w14:textId="77777777" w:rsidR="005263B6" w:rsidRDefault="00CA04A6">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Phase 1: Business Understanding</w:t>
      </w:r>
    </w:p>
    <w:p w14:paraId="539934F7" w14:textId="77777777" w:rsidR="005263B6" w:rsidRDefault="00CA04A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Stages of business focus on understanding the purpose of needs based on business valuation. After understanding the business initial data mining plan is designed to reach the goal. And our purpose is finding out what our golden customers  are to make right</w:t>
      </w:r>
      <w:r>
        <w:rPr>
          <w:rFonts w:ascii="Times New Roman" w:eastAsia="Times New Roman" w:hAnsi="Times New Roman" w:cs="Times New Roman"/>
          <w:sz w:val="26"/>
          <w:szCs w:val="26"/>
        </w:rPr>
        <w:t xml:space="preserve">ed business strategies based on that thereby avoiding future churn of less responsive customers and giving different attention to potential customers. The study of this paper is of an online retail E-commerce website of a UK retail which consists of sales </w:t>
      </w:r>
      <w:r>
        <w:rPr>
          <w:rFonts w:ascii="Times New Roman" w:eastAsia="Times New Roman" w:hAnsi="Times New Roman" w:cs="Times New Roman"/>
          <w:sz w:val="26"/>
          <w:szCs w:val="26"/>
        </w:rPr>
        <w:t>transactions from December 2009 to December 2011.</w:t>
      </w:r>
      <w:r>
        <w:rPr>
          <w:rFonts w:ascii="Times New Roman" w:eastAsia="Times New Roman" w:hAnsi="Times New Roman" w:cs="Times New Roman"/>
          <w:sz w:val="26"/>
          <w:szCs w:val="26"/>
        </w:rPr>
        <w:tab/>
      </w:r>
    </w:p>
    <w:p w14:paraId="3791BA74" w14:textId="77777777" w:rsidR="005263B6" w:rsidRDefault="005263B6">
      <w:pPr>
        <w:rPr>
          <w:rFonts w:ascii="Times New Roman" w:eastAsia="Times New Roman" w:hAnsi="Times New Roman" w:cs="Times New Roman"/>
          <w:sz w:val="26"/>
          <w:szCs w:val="26"/>
        </w:rPr>
      </w:pPr>
    </w:p>
    <w:p w14:paraId="6CAABBFF" w14:textId="77777777" w:rsidR="005263B6" w:rsidRDefault="00CA04A6">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Phase 2: Data Understanding</w:t>
      </w:r>
    </w:p>
    <w:p w14:paraId="6CFB06E4" w14:textId="77777777" w:rsidR="005263B6" w:rsidRDefault="00CA04A6">
      <w:pPr>
        <w:rPr>
          <w:rFonts w:ascii="Times New Roman" w:eastAsia="Times New Roman" w:hAnsi="Times New Roman" w:cs="Times New Roman"/>
          <w:sz w:val="26"/>
          <w:szCs w:val="26"/>
        </w:rPr>
      </w:pPr>
      <w:r>
        <w:rPr>
          <w:rFonts w:ascii="Times New Roman" w:eastAsia="Times New Roman" w:hAnsi="Times New Roman" w:cs="Times New Roman"/>
          <w:sz w:val="26"/>
          <w:szCs w:val="26"/>
        </w:rPr>
        <w:t>This dataset contains 1,067,371 records, and 8 variables with a total of 3 data types: float64 (2), int64 (2), object (5), almost all variables have no null values with the exc</w:t>
      </w:r>
      <w:r>
        <w:rPr>
          <w:rFonts w:ascii="Times New Roman" w:eastAsia="Times New Roman" w:hAnsi="Times New Roman" w:cs="Times New Roman"/>
          <w:sz w:val="26"/>
          <w:szCs w:val="26"/>
        </w:rPr>
        <w:t>eption of Description and CustomerID, which corresponds to:</w:t>
      </w:r>
    </w:p>
    <w:p w14:paraId="75445056" w14:textId="77777777" w:rsidR="005263B6" w:rsidRDefault="005263B6">
      <w:pPr>
        <w:rPr>
          <w:rFonts w:ascii="Times New Roman" w:eastAsia="Times New Roman" w:hAnsi="Times New Roman" w:cs="Times New Roman"/>
          <w:sz w:val="26"/>
          <w:szCs w:val="26"/>
        </w:rPr>
      </w:pPr>
    </w:p>
    <w:tbl>
      <w:tblPr>
        <w:tblStyle w:val="a"/>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5070"/>
        <w:gridCol w:w="1905"/>
      </w:tblGrid>
      <w:tr w:rsidR="005263B6" w14:paraId="32A459AC" w14:textId="77777777">
        <w:tc>
          <w:tcPr>
            <w:tcW w:w="2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AE8A7"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Variable Name</w:t>
            </w:r>
          </w:p>
        </w:tc>
        <w:tc>
          <w:tcPr>
            <w:tcW w:w="50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B4C40C8"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w:t>
            </w:r>
          </w:p>
        </w:tc>
        <w:tc>
          <w:tcPr>
            <w:tcW w:w="19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75E2AFF"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Data Type</w:t>
            </w:r>
          </w:p>
        </w:tc>
      </w:tr>
      <w:tr w:rsidR="005263B6" w14:paraId="0E3B7DBA" w14:textId="77777777">
        <w:tc>
          <w:tcPr>
            <w:tcW w:w="20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610D793"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InvoiceNo</w:t>
            </w:r>
          </w:p>
        </w:tc>
        <w:tc>
          <w:tcPr>
            <w:tcW w:w="5070" w:type="dxa"/>
            <w:tcBorders>
              <w:top w:val="nil"/>
              <w:left w:val="nil"/>
              <w:bottom w:val="single" w:sz="8" w:space="0" w:color="000000"/>
              <w:right w:val="single" w:sz="8" w:space="0" w:color="000000"/>
            </w:tcBorders>
            <w:tcMar>
              <w:top w:w="100" w:type="dxa"/>
              <w:left w:w="100" w:type="dxa"/>
              <w:bottom w:w="100" w:type="dxa"/>
              <w:right w:w="100" w:type="dxa"/>
            </w:tcMar>
          </w:tcPr>
          <w:p w14:paraId="2F2B162B"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A 6-digit integral number uniquely assigned to each transaction. If this code starts with the letter 'c', it indicates a cancellation.</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14:paraId="22FE3B73"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Nominal</w:t>
            </w:r>
          </w:p>
        </w:tc>
      </w:tr>
      <w:tr w:rsidR="005263B6" w14:paraId="0239BFBF" w14:textId="77777777">
        <w:tc>
          <w:tcPr>
            <w:tcW w:w="20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B52FEF9"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StockCode</w:t>
            </w:r>
          </w:p>
        </w:tc>
        <w:tc>
          <w:tcPr>
            <w:tcW w:w="5070" w:type="dxa"/>
            <w:tcBorders>
              <w:top w:val="nil"/>
              <w:left w:val="nil"/>
              <w:bottom w:val="single" w:sz="8" w:space="0" w:color="000000"/>
              <w:right w:val="single" w:sz="8" w:space="0" w:color="000000"/>
            </w:tcBorders>
            <w:tcMar>
              <w:top w:w="100" w:type="dxa"/>
              <w:left w:w="100" w:type="dxa"/>
              <w:bottom w:w="100" w:type="dxa"/>
              <w:right w:w="100" w:type="dxa"/>
            </w:tcMar>
          </w:tcPr>
          <w:p w14:paraId="5A0C44FC"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highlight w:val="white"/>
              </w:rPr>
              <w:t>Product code. A 5-digit integral number uniquely assigned to each distinct product.</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14:paraId="23BF7009"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Nominal</w:t>
            </w:r>
          </w:p>
        </w:tc>
      </w:tr>
      <w:tr w:rsidR="005263B6" w14:paraId="185C5EC4" w14:textId="77777777">
        <w:tc>
          <w:tcPr>
            <w:tcW w:w="20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7DB7E2"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Description</w:t>
            </w:r>
          </w:p>
        </w:tc>
        <w:tc>
          <w:tcPr>
            <w:tcW w:w="5070" w:type="dxa"/>
            <w:tcBorders>
              <w:top w:val="nil"/>
              <w:left w:val="nil"/>
              <w:bottom w:val="single" w:sz="8" w:space="0" w:color="000000"/>
              <w:right w:val="single" w:sz="8" w:space="0" w:color="000000"/>
            </w:tcBorders>
            <w:tcMar>
              <w:top w:w="100" w:type="dxa"/>
              <w:left w:w="100" w:type="dxa"/>
              <w:bottom w:w="100" w:type="dxa"/>
              <w:right w:w="100" w:type="dxa"/>
            </w:tcMar>
          </w:tcPr>
          <w:p w14:paraId="7E044D77"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Product name.</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14:paraId="061CC273"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Nominal</w:t>
            </w:r>
          </w:p>
        </w:tc>
      </w:tr>
      <w:tr w:rsidR="005263B6" w14:paraId="72C99C1A" w14:textId="77777777">
        <w:tc>
          <w:tcPr>
            <w:tcW w:w="20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AC4664"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Quantity</w:t>
            </w:r>
          </w:p>
        </w:tc>
        <w:tc>
          <w:tcPr>
            <w:tcW w:w="5070" w:type="dxa"/>
            <w:tcBorders>
              <w:top w:val="nil"/>
              <w:left w:val="nil"/>
              <w:bottom w:val="single" w:sz="8" w:space="0" w:color="000000"/>
              <w:right w:val="single" w:sz="8" w:space="0" w:color="000000"/>
            </w:tcBorders>
            <w:tcMar>
              <w:top w:w="100" w:type="dxa"/>
              <w:left w:w="100" w:type="dxa"/>
              <w:bottom w:w="100" w:type="dxa"/>
              <w:right w:w="100" w:type="dxa"/>
            </w:tcMar>
          </w:tcPr>
          <w:p w14:paraId="2E154538"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The quantities of each product per transaction</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14:paraId="010D357D"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Numeric</w:t>
            </w:r>
          </w:p>
        </w:tc>
      </w:tr>
      <w:tr w:rsidR="005263B6" w14:paraId="331ED5C5" w14:textId="77777777">
        <w:tc>
          <w:tcPr>
            <w:tcW w:w="20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768B48"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InvoiceDate</w:t>
            </w:r>
          </w:p>
        </w:tc>
        <w:tc>
          <w:tcPr>
            <w:tcW w:w="5070" w:type="dxa"/>
            <w:tcBorders>
              <w:top w:val="nil"/>
              <w:left w:val="nil"/>
              <w:bottom w:val="single" w:sz="8" w:space="0" w:color="000000"/>
              <w:right w:val="single" w:sz="8" w:space="0" w:color="000000"/>
            </w:tcBorders>
            <w:tcMar>
              <w:top w:w="100" w:type="dxa"/>
              <w:left w:w="100" w:type="dxa"/>
              <w:bottom w:w="100" w:type="dxa"/>
              <w:right w:w="100" w:type="dxa"/>
            </w:tcMar>
          </w:tcPr>
          <w:p w14:paraId="4DCA1582"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Invoice date and time. The day and time when a tran</w:t>
            </w:r>
            <w:r>
              <w:rPr>
                <w:rFonts w:ascii="Times New Roman" w:eastAsia="Times New Roman" w:hAnsi="Times New Roman" w:cs="Times New Roman"/>
                <w:sz w:val="26"/>
                <w:szCs w:val="26"/>
              </w:rPr>
              <w:t>saction was generated.</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14:paraId="5CA7F996"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Numeric</w:t>
            </w:r>
          </w:p>
        </w:tc>
      </w:tr>
      <w:tr w:rsidR="005263B6" w14:paraId="58E38758" w14:textId="77777777">
        <w:tc>
          <w:tcPr>
            <w:tcW w:w="20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FBBE15"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Price</w:t>
            </w:r>
          </w:p>
        </w:tc>
        <w:tc>
          <w:tcPr>
            <w:tcW w:w="5070" w:type="dxa"/>
            <w:tcBorders>
              <w:top w:val="nil"/>
              <w:left w:val="nil"/>
              <w:bottom w:val="single" w:sz="8" w:space="0" w:color="000000"/>
              <w:right w:val="single" w:sz="8" w:space="0" w:color="000000"/>
            </w:tcBorders>
            <w:tcMar>
              <w:top w:w="100" w:type="dxa"/>
              <w:left w:w="100" w:type="dxa"/>
              <w:bottom w:w="100" w:type="dxa"/>
              <w:right w:w="100" w:type="dxa"/>
            </w:tcMar>
          </w:tcPr>
          <w:p w14:paraId="14B80B77"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Product price per unit in sterling.</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14:paraId="739C93EB"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Numeric</w:t>
            </w:r>
          </w:p>
        </w:tc>
      </w:tr>
      <w:tr w:rsidR="005263B6" w14:paraId="275D6D87" w14:textId="77777777">
        <w:tc>
          <w:tcPr>
            <w:tcW w:w="20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CC273E"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CustomerID</w:t>
            </w:r>
          </w:p>
        </w:tc>
        <w:tc>
          <w:tcPr>
            <w:tcW w:w="5070" w:type="dxa"/>
            <w:tcBorders>
              <w:top w:val="nil"/>
              <w:left w:val="nil"/>
              <w:bottom w:val="single" w:sz="8" w:space="0" w:color="000000"/>
              <w:right w:val="single" w:sz="8" w:space="0" w:color="000000"/>
            </w:tcBorders>
            <w:tcMar>
              <w:top w:w="100" w:type="dxa"/>
              <w:left w:w="100" w:type="dxa"/>
              <w:bottom w:w="100" w:type="dxa"/>
              <w:right w:w="100" w:type="dxa"/>
            </w:tcMar>
          </w:tcPr>
          <w:p w14:paraId="520A3B0E"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Customer number. A 5-digit integral number uniquely assigned to each customer.</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14:paraId="6D887780"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Nominal</w:t>
            </w:r>
          </w:p>
        </w:tc>
      </w:tr>
      <w:tr w:rsidR="005263B6" w14:paraId="22428EE1" w14:textId="77777777">
        <w:trPr>
          <w:trHeight w:val="1182"/>
        </w:trPr>
        <w:tc>
          <w:tcPr>
            <w:tcW w:w="20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3F899E"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Country</w:t>
            </w:r>
          </w:p>
        </w:tc>
        <w:tc>
          <w:tcPr>
            <w:tcW w:w="5070" w:type="dxa"/>
            <w:tcBorders>
              <w:top w:val="nil"/>
              <w:left w:val="nil"/>
              <w:bottom w:val="single" w:sz="8" w:space="0" w:color="000000"/>
              <w:right w:val="single" w:sz="8" w:space="0" w:color="000000"/>
            </w:tcBorders>
            <w:tcMar>
              <w:top w:w="100" w:type="dxa"/>
              <w:left w:w="100" w:type="dxa"/>
              <w:bottom w:w="100" w:type="dxa"/>
              <w:right w:w="100" w:type="dxa"/>
            </w:tcMar>
          </w:tcPr>
          <w:p w14:paraId="0E8F475F"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Country name. The name of the country where a customer resides.</w:t>
            </w:r>
          </w:p>
        </w:tc>
        <w:tc>
          <w:tcPr>
            <w:tcW w:w="1905" w:type="dxa"/>
            <w:tcBorders>
              <w:top w:val="nil"/>
              <w:left w:val="nil"/>
              <w:bottom w:val="single" w:sz="8" w:space="0" w:color="000000"/>
              <w:right w:val="single" w:sz="8" w:space="0" w:color="000000"/>
            </w:tcBorders>
            <w:tcMar>
              <w:top w:w="100" w:type="dxa"/>
              <w:left w:w="100" w:type="dxa"/>
              <w:bottom w:w="100" w:type="dxa"/>
              <w:right w:w="100" w:type="dxa"/>
            </w:tcMar>
          </w:tcPr>
          <w:p w14:paraId="29B1BA3D"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Nominal</w:t>
            </w:r>
          </w:p>
        </w:tc>
      </w:tr>
    </w:tbl>
    <w:p w14:paraId="6E70039C" w14:textId="77777777" w:rsidR="005263B6" w:rsidRDefault="005263B6">
      <w:pPr>
        <w:rPr>
          <w:rFonts w:ascii="Times New Roman" w:eastAsia="Times New Roman" w:hAnsi="Times New Roman" w:cs="Times New Roman"/>
          <w:sz w:val="26"/>
          <w:szCs w:val="26"/>
        </w:rPr>
      </w:pPr>
    </w:p>
    <w:p w14:paraId="5A476883" w14:textId="77777777" w:rsidR="005263B6" w:rsidRDefault="00CA04A6">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Phase 3: Data preparing</w:t>
      </w:r>
    </w:p>
    <w:p w14:paraId="008158B6" w14:textId="77777777" w:rsidR="005263B6" w:rsidRDefault="00CA04A6">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t>Data Reduction</w:t>
      </w:r>
    </w:p>
    <w:p w14:paraId="7D34FFE7" w14:textId="77777777" w:rsidR="005263B6" w:rsidRDefault="00CA04A6">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This dataset has many bad records that we will discover each variable as we proceed. </w:t>
      </w:r>
    </w:p>
    <w:p w14:paraId="754A2D30" w14:textId="77777777" w:rsidR="005263B6" w:rsidRDefault="00CA04A6">
      <w:pPr>
        <w:numPr>
          <w:ilvl w:val="0"/>
          <w:numId w:val="20"/>
        </w:numPr>
        <w:rPr>
          <w:rFonts w:ascii="Times New Roman" w:eastAsia="Times New Roman" w:hAnsi="Times New Roman" w:cs="Times New Roman"/>
          <w:sz w:val="26"/>
          <w:szCs w:val="26"/>
        </w:rPr>
      </w:pPr>
      <w:r>
        <w:rPr>
          <w:rFonts w:ascii="Times New Roman" w:eastAsia="Times New Roman" w:hAnsi="Times New Roman" w:cs="Times New Roman"/>
          <w:sz w:val="26"/>
          <w:szCs w:val="26"/>
        </w:rPr>
        <w:t>Missing Values</w:t>
      </w:r>
    </w:p>
    <w:p w14:paraId="39B481F3" w14:textId="77777777" w:rsidR="005263B6" w:rsidRDefault="00CA04A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Many machine learning algorithms cannot process missing values. Hence we need to decide whether to drop these observations or to impute them with values. I</w:t>
      </w:r>
      <w:r>
        <w:rPr>
          <w:rFonts w:ascii="Times New Roman" w:eastAsia="Times New Roman" w:hAnsi="Times New Roman" w:cs="Times New Roman"/>
          <w:sz w:val="26"/>
          <w:szCs w:val="26"/>
        </w:rPr>
        <w:t xml:space="preserve">f we drop them, it may reduce the accuracy of the prediction’s output, </w:t>
      </w:r>
      <w:r>
        <w:rPr>
          <w:rFonts w:ascii="Times New Roman" w:eastAsia="Times New Roman" w:hAnsi="Times New Roman" w:cs="Times New Roman"/>
          <w:sz w:val="26"/>
          <w:szCs w:val="26"/>
        </w:rPr>
        <w:tab/>
        <w:t xml:space="preserve">whereas imputing these observations may increase the bias in our model. Both </w:t>
      </w:r>
      <w:r>
        <w:rPr>
          <w:rFonts w:ascii="Times New Roman" w:eastAsia="Times New Roman" w:hAnsi="Times New Roman" w:cs="Times New Roman"/>
          <w:sz w:val="26"/>
          <w:szCs w:val="26"/>
        </w:rPr>
        <w:tab/>
        <w:t>approaches will give the predicting model adverse impact if not tread carefully.</w:t>
      </w:r>
      <w:r>
        <w:rPr>
          <w:rFonts w:ascii="Times New Roman" w:eastAsia="Times New Roman" w:hAnsi="Times New Roman" w:cs="Times New Roman"/>
          <w:sz w:val="26"/>
          <w:szCs w:val="26"/>
        </w:rPr>
        <w:tab/>
        <w:t xml:space="preserve">In our dataset, from the </w:t>
      </w:r>
      <w:r>
        <w:rPr>
          <w:rFonts w:ascii="Times New Roman" w:eastAsia="Times New Roman" w:hAnsi="Times New Roman" w:cs="Times New Roman"/>
          <w:sz w:val="26"/>
          <w:szCs w:val="26"/>
        </w:rPr>
        <w:t xml:space="preserve">first look, two variables have null values (i.e., Description and CustomerID). This problem might happen due to the customer </w:t>
      </w:r>
      <w:r>
        <w:rPr>
          <w:rFonts w:ascii="Times New Roman" w:eastAsia="Times New Roman" w:hAnsi="Times New Roman" w:cs="Times New Roman"/>
          <w:sz w:val="26"/>
          <w:szCs w:val="26"/>
        </w:rPr>
        <w:tab/>
        <w:t xml:space="preserve">not wanting to reveal their personal information. </w:t>
      </w:r>
    </w:p>
    <w:p w14:paraId="5CEA1653" w14:textId="77777777" w:rsidR="005263B6" w:rsidRDefault="005263B6">
      <w:pPr>
        <w:jc w:val="both"/>
        <w:rPr>
          <w:rFonts w:ascii="Times New Roman" w:eastAsia="Times New Roman" w:hAnsi="Times New Roman" w:cs="Times New Roman"/>
          <w:sz w:val="26"/>
          <w:szCs w:val="26"/>
        </w:rPr>
      </w:pPr>
    </w:p>
    <w:p w14:paraId="1B676032" w14:textId="77777777" w:rsidR="005263B6" w:rsidRDefault="00CA04A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There are 247,389 null observations in our dataset, given that the null values</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ml:space="preserve">from both of features that have null values are independent from each other, </w:t>
      </w:r>
      <w:r>
        <w:rPr>
          <w:rFonts w:ascii="Times New Roman" w:eastAsia="Times New Roman" w:hAnsi="Times New Roman" w:cs="Times New Roman"/>
          <w:sz w:val="26"/>
          <w:szCs w:val="26"/>
        </w:rPr>
        <w:tab/>
        <w:t xml:space="preserve">which will translate to about 23% of our total dataset. </w:t>
      </w:r>
    </w:p>
    <w:p w14:paraId="67E2232C" w14:textId="77777777" w:rsidR="005263B6" w:rsidRDefault="005263B6">
      <w:pPr>
        <w:jc w:val="both"/>
        <w:rPr>
          <w:rFonts w:ascii="Times New Roman" w:eastAsia="Times New Roman" w:hAnsi="Times New Roman" w:cs="Times New Roman"/>
          <w:sz w:val="26"/>
          <w:szCs w:val="26"/>
        </w:rPr>
      </w:pPr>
    </w:p>
    <w:p w14:paraId="696C33FC" w14:textId="77777777" w:rsidR="005263B6" w:rsidRDefault="00CA04A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We have discovered that this dataset may share a fair amount of unusual entries and it can be difficult to detect. For</w:t>
      </w:r>
      <w:r>
        <w:rPr>
          <w:rFonts w:ascii="Times New Roman" w:eastAsia="Times New Roman" w:hAnsi="Times New Roman" w:cs="Times New Roman"/>
          <w:sz w:val="26"/>
          <w:szCs w:val="26"/>
        </w:rPr>
        <w:t xml:space="preserve"> example, one of the strange occurrences we have </w:t>
      </w:r>
      <w:r>
        <w:rPr>
          <w:rFonts w:ascii="Times New Roman" w:eastAsia="Times New Roman" w:hAnsi="Times New Roman" w:cs="Times New Roman"/>
          <w:sz w:val="26"/>
          <w:szCs w:val="26"/>
        </w:rPr>
        <w:lastRenderedPageBreak/>
        <w:t>encountered was that not less than 4382 observations had unit price 0.0. We do not know if it is because of transaction error or customer gifting. So because of it, we decided to handle missing values by dro</w:t>
      </w:r>
      <w:r>
        <w:rPr>
          <w:rFonts w:ascii="Times New Roman" w:eastAsia="Times New Roman" w:hAnsi="Times New Roman" w:cs="Times New Roman"/>
          <w:sz w:val="26"/>
          <w:szCs w:val="26"/>
        </w:rPr>
        <w:t>pping the majority of them.</w:t>
      </w:r>
    </w:p>
    <w:p w14:paraId="7713450D" w14:textId="77777777" w:rsidR="005263B6" w:rsidRDefault="00CA04A6">
      <w:pPr>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Outliers</w:t>
      </w:r>
    </w:p>
    <w:p w14:paraId="394D0340" w14:textId="77777777" w:rsidR="005263B6" w:rsidRDefault="00CA04A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Outliers refer to data points that are significantly different from other datapoints in a dataset. If we left outliers untreated, problems might occur such as the model output will not be accurate; or prolong the traini</w:t>
      </w:r>
      <w:r>
        <w:rPr>
          <w:rFonts w:ascii="Times New Roman" w:eastAsia="Times New Roman" w:hAnsi="Times New Roman" w:cs="Times New Roman"/>
          <w:sz w:val="26"/>
          <w:szCs w:val="26"/>
        </w:rPr>
        <w:t>ng process. In our dataset, variable Quantity has extreme outliers (meaning the values are greater than 3 times its interquartile range), these extreme outliers will be very likely to leave an adverse impact on our model predict we leave it as is, so we us</w:t>
      </w:r>
      <w:r>
        <w:rPr>
          <w:rFonts w:ascii="Times New Roman" w:eastAsia="Times New Roman" w:hAnsi="Times New Roman" w:cs="Times New Roman"/>
          <w:sz w:val="26"/>
          <w:szCs w:val="26"/>
        </w:rPr>
        <w:t>e log-</w:t>
      </w:r>
      <w:r>
        <w:rPr>
          <w:rFonts w:ascii="Times New Roman" w:eastAsia="Times New Roman" w:hAnsi="Times New Roman" w:cs="Times New Roman"/>
          <w:sz w:val="26"/>
          <w:szCs w:val="26"/>
        </w:rPr>
        <w:tab/>
        <w:t>transformed Quantity to find and drop these extreme values without reducing dataset information too much.</w:t>
      </w:r>
    </w:p>
    <w:p w14:paraId="5A828E15" w14:textId="77777777" w:rsidR="005263B6" w:rsidRDefault="005263B6">
      <w:pPr>
        <w:rPr>
          <w:rFonts w:ascii="Times New Roman" w:eastAsia="Times New Roman" w:hAnsi="Times New Roman" w:cs="Times New Roman"/>
          <w:sz w:val="26"/>
          <w:szCs w:val="26"/>
        </w:rPr>
      </w:pPr>
    </w:p>
    <w:p w14:paraId="5D91A1AE" w14:textId="77777777" w:rsidR="005263B6" w:rsidRDefault="00CA04A6">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t>Feature Engineering</w:t>
      </w:r>
    </w:p>
    <w:p w14:paraId="36F47930" w14:textId="77777777" w:rsidR="005263B6" w:rsidRDefault="00CA04A6">
      <w:pPr>
        <w:numPr>
          <w:ilvl w:val="0"/>
          <w:numId w:val="15"/>
        </w:numPr>
        <w:rPr>
          <w:rFonts w:ascii="Times New Roman" w:eastAsia="Times New Roman" w:hAnsi="Times New Roman" w:cs="Times New Roman"/>
          <w:sz w:val="26"/>
          <w:szCs w:val="26"/>
        </w:rPr>
      </w:pPr>
      <w:r>
        <w:rPr>
          <w:rFonts w:ascii="Times New Roman" w:eastAsia="Times New Roman" w:hAnsi="Times New Roman" w:cs="Times New Roman"/>
          <w:sz w:val="26"/>
          <w:szCs w:val="26"/>
        </w:rPr>
        <w:t>Feature Engineering for RFM + CLV method</w:t>
      </w:r>
    </w:p>
    <w:p w14:paraId="5BD9EC45" w14:textId="77777777" w:rsidR="005263B6" w:rsidRDefault="005263B6">
      <w:pPr>
        <w:rPr>
          <w:rFonts w:ascii="Times New Roman" w:eastAsia="Times New Roman" w:hAnsi="Times New Roman" w:cs="Times New Roman"/>
          <w:sz w:val="26"/>
          <w:szCs w:val="26"/>
        </w:rPr>
      </w:pPr>
    </w:p>
    <w:tbl>
      <w:tblPr>
        <w:tblStyle w:val="a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5"/>
        <w:gridCol w:w="5595"/>
      </w:tblGrid>
      <w:tr w:rsidR="005263B6" w14:paraId="0F940EDA" w14:textId="77777777">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49F7FE"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Variable Name</w:t>
            </w:r>
          </w:p>
        </w:tc>
        <w:tc>
          <w:tcPr>
            <w:tcW w:w="55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ABBBECF"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w:t>
            </w:r>
          </w:p>
        </w:tc>
      </w:tr>
      <w:tr w:rsidR="005263B6" w14:paraId="0CDBBFD5" w14:textId="77777777">
        <w:tc>
          <w:tcPr>
            <w:tcW w:w="34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0A7A37"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recency</w:t>
            </w:r>
          </w:p>
        </w:tc>
        <w:tc>
          <w:tcPr>
            <w:tcW w:w="5595" w:type="dxa"/>
            <w:tcBorders>
              <w:top w:val="nil"/>
              <w:left w:val="nil"/>
              <w:bottom w:val="single" w:sz="8" w:space="0" w:color="000000"/>
              <w:right w:val="single" w:sz="8" w:space="0" w:color="000000"/>
            </w:tcBorders>
            <w:tcMar>
              <w:top w:w="100" w:type="dxa"/>
              <w:left w:w="100" w:type="dxa"/>
              <w:bottom w:w="100" w:type="dxa"/>
              <w:right w:w="100" w:type="dxa"/>
            </w:tcMar>
          </w:tcPr>
          <w:p w14:paraId="32FF7296"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Time since last order or last engaged with the product</w:t>
            </w:r>
          </w:p>
        </w:tc>
      </w:tr>
      <w:tr w:rsidR="005263B6" w14:paraId="612F9F50" w14:textId="77777777">
        <w:tc>
          <w:tcPr>
            <w:tcW w:w="34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5B11F6"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frequency</w:t>
            </w:r>
          </w:p>
        </w:tc>
        <w:tc>
          <w:tcPr>
            <w:tcW w:w="5595" w:type="dxa"/>
            <w:tcBorders>
              <w:top w:val="nil"/>
              <w:left w:val="nil"/>
              <w:bottom w:val="single" w:sz="8" w:space="0" w:color="000000"/>
              <w:right w:val="single" w:sz="8" w:space="0" w:color="000000"/>
            </w:tcBorders>
            <w:tcMar>
              <w:top w:w="100" w:type="dxa"/>
              <w:left w:w="100" w:type="dxa"/>
              <w:bottom w:w="100" w:type="dxa"/>
              <w:right w:w="100" w:type="dxa"/>
            </w:tcMar>
          </w:tcPr>
          <w:p w14:paraId="71CD046C"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Total number of transactions or average time between transactions/engaged visits</w:t>
            </w:r>
          </w:p>
        </w:tc>
      </w:tr>
      <w:tr w:rsidR="005263B6" w14:paraId="33B5B1C9" w14:textId="77777777">
        <w:tc>
          <w:tcPr>
            <w:tcW w:w="34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FFB878"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monetary</w:t>
            </w:r>
          </w:p>
        </w:tc>
        <w:tc>
          <w:tcPr>
            <w:tcW w:w="5595" w:type="dxa"/>
            <w:tcBorders>
              <w:top w:val="nil"/>
              <w:left w:val="nil"/>
              <w:bottom w:val="single" w:sz="8" w:space="0" w:color="000000"/>
              <w:right w:val="single" w:sz="8" w:space="0" w:color="000000"/>
            </w:tcBorders>
            <w:tcMar>
              <w:top w:w="100" w:type="dxa"/>
              <w:left w:w="100" w:type="dxa"/>
              <w:bottom w:w="100" w:type="dxa"/>
              <w:right w:w="100" w:type="dxa"/>
            </w:tcMar>
          </w:tcPr>
          <w:p w14:paraId="3F54CFD3"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Average transactions value</w:t>
            </w:r>
          </w:p>
        </w:tc>
      </w:tr>
    </w:tbl>
    <w:p w14:paraId="5C724795" w14:textId="77777777" w:rsidR="005263B6" w:rsidRDefault="00CA04A6">
      <w:pPr>
        <w:numPr>
          <w:ilvl w:val="0"/>
          <w:numId w:val="7"/>
        </w:numPr>
        <w:rPr>
          <w:rFonts w:ascii="Times New Roman" w:eastAsia="Times New Roman" w:hAnsi="Times New Roman" w:cs="Times New Roman"/>
          <w:sz w:val="26"/>
          <w:szCs w:val="26"/>
        </w:rPr>
      </w:pPr>
      <w:r>
        <w:rPr>
          <w:rFonts w:ascii="Times New Roman" w:eastAsia="Times New Roman" w:hAnsi="Times New Roman" w:cs="Times New Roman"/>
          <w:sz w:val="26"/>
          <w:szCs w:val="26"/>
        </w:rPr>
        <w:t>Feature Engineering for clustering method</w:t>
      </w:r>
    </w:p>
    <w:p w14:paraId="2730F79F" w14:textId="77777777" w:rsidR="005263B6" w:rsidRDefault="005263B6">
      <w:pPr>
        <w:rPr>
          <w:rFonts w:ascii="Times New Roman" w:eastAsia="Times New Roman" w:hAnsi="Times New Roman" w:cs="Times New Roman"/>
          <w:sz w:val="26"/>
          <w:szCs w:val="26"/>
        </w:rPr>
      </w:pPr>
    </w:p>
    <w:tbl>
      <w:tblPr>
        <w:tblStyle w:val="a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75"/>
        <w:gridCol w:w="5625"/>
      </w:tblGrid>
      <w:tr w:rsidR="005263B6" w14:paraId="75AE34CB" w14:textId="77777777">
        <w:tc>
          <w:tcPr>
            <w:tcW w:w="33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985619"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Variable Name</w:t>
            </w:r>
          </w:p>
        </w:tc>
        <w:tc>
          <w:tcPr>
            <w:tcW w:w="56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B2BAD90" w14:textId="77777777" w:rsidR="005263B6" w:rsidRDefault="00CA04A6">
            <w:pPr>
              <w:widowControl w:val="0"/>
              <w:spacing w:before="240" w:after="240"/>
              <w:ind w:left="1440"/>
              <w:rPr>
                <w:rFonts w:ascii="Times New Roman" w:eastAsia="Times New Roman" w:hAnsi="Times New Roman" w:cs="Times New Roman"/>
                <w:sz w:val="26"/>
                <w:szCs w:val="26"/>
              </w:rPr>
            </w:pPr>
            <w:r>
              <w:rPr>
                <w:rFonts w:ascii="Times New Roman" w:eastAsia="Times New Roman" w:hAnsi="Times New Roman" w:cs="Times New Roman"/>
                <w:sz w:val="26"/>
                <w:szCs w:val="26"/>
              </w:rPr>
              <w:t>Description</w:t>
            </w:r>
          </w:p>
        </w:tc>
      </w:tr>
      <w:tr w:rsidR="005263B6" w14:paraId="1B4A358F" w14:textId="77777777">
        <w:tc>
          <w:tcPr>
            <w:tcW w:w="33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2C3487"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total_invoice</w:t>
            </w:r>
          </w:p>
        </w:tc>
        <w:tc>
          <w:tcPr>
            <w:tcW w:w="5625" w:type="dxa"/>
            <w:tcBorders>
              <w:top w:val="nil"/>
              <w:left w:val="nil"/>
              <w:bottom w:val="single" w:sz="8" w:space="0" w:color="000000"/>
              <w:right w:val="single" w:sz="8" w:space="0" w:color="000000"/>
            </w:tcBorders>
            <w:tcMar>
              <w:top w:w="100" w:type="dxa"/>
              <w:left w:w="100" w:type="dxa"/>
              <w:bottom w:w="100" w:type="dxa"/>
              <w:right w:w="100" w:type="dxa"/>
            </w:tcMar>
          </w:tcPr>
          <w:p w14:paraId="35E7DE5C"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total number of unique invoices per customer</w:t>
            </w:r>
          </w:p>
        </w:tc>
      </w:tr>
      <w:tr w:rsidR="005263B6" w14:paraId="0AAF9C96" w14:textId="77777777">
        <w:tc>
          <w:tcPr>
            <w:tcW w:w="33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F56307"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avg_invoice</w:t>
            </w:r>
          </w:p>
        </w:tc>
        <w:tc>
          <w:tcPr>
            <w:tcW w:w="5625" w:type="dxa"/>
            <w:tcBorders>
              <w:top w:val="nil"/>
              <w:left w:val="nil"/>
              <w:bottom w:val="single" w:sz="8" w:space="0" w:color="000000"/>
              <w:right w:val="single" w:sz="8" w:space="0" w:color="000000"/>
            </w:tcBorders>
            <w:tcMar>
              <w:top w:w="100" w:type="dxa"/>
              <w:left w:w="100" w:type="dxa"/>
              <w:bottom w:w="100" w:type="dxa"/>
              <w:right w:w="100" w:type="dxa"/>
            </w:tcMar>
          </w:tcPr>
          <w:p w14:paraId="48E4C03C"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total number of unique invoices per customer divided by the total number of unique months in a </w:t>
            </w:r>
            <w:r>
              <w:rPr>
                <w:rFonts w:ascii="Times New Roman" w:eastAsia="Times New Roman" w:hAnsi="Times New Roman" w:cs="Times New Roman"/>
                <w:sz w:val="26"/>
                <w:szCs w:val="26"/>
              </w:rPr>
              <w:lastRenderedPageBreak/>
              <w:t>year that the customer made a transaction.</w:t>
            </w:r>
          </w:p>
        </w:tc>
      </w:tr>
      <w:tr w:rsidR="005263B6" w14:paraId="3318372B" w14:textId="77777777">
        <w:tc>
          <w:tcPr>
            <w:tcW w:w="33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16D15B"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min_invoice</w:t>
            </w:r>
          </w:p>
        </w:tc>
        <w:tc>
          <w:tcPr>
            <w:tcW w:w="5625" w:type="dxa"/>
            <w:tcBorders>
              <w:top w:val="nil"/>
              <w:left w:val="nil"/>
              <w:bottom w:val="single" w:sz="8" w:space="0" w:color="000000"/>
              <w:right w:val="single" w:sz="8" w:space="0" w:color="000000"/>
            </w:tcBorders>
            <w:tcMar>
              <w:top w:w="100" w:type="dxa"/>
              <w:left w:w="100" w:type="dxa"/>
              <w:bottom w:w="100" w:type="dxa"/>
              <w:right w:w="100" w:type="dxa"/>
            </w:tcMar>
          </w:tcPr>
          <w:p w14:paraId="1C6A3FA4"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invoice from the month that have the smallest amount of transaction</w:t>
            </w:r>
          </w:p>
        </w:tc>
      </w:tr>
      <w:tr w:rsidR="005263B6" w14:paraId="4935D15C" w14:textId="77777777">
        <w:tc>
          <w:tcPr>
            <w:tcW w:w="33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093620"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max_invoice</w:t>
            </w:r>
          </w:p>
        </w:tc>
        <w:tc>
          <w:tcPr>
            <w:tcW w:w="5625" w:type="dxa"/>
            <w:tcBorders>
              <w:top w:val="nil"/>
              <w:left w:val="nil"/>
              <w:bottom w:val="single" w:sz="8" w:space="0" w:color="000000"/>
              <w:right w:val="single" w:sz="8" w:space="0" w:color="000000"/>
            </w:tcBorders>
            <w:tcMar>
              <w:top w:w="100" w:type="dxa"/>
              <w:left w:w="100" w:type="dxa"/>
              <w:bottom w:w="100" w:type="dxa"/>
              <w:right w:w="100" w:type="dxa"/>
            </w:tcMar>
          </w:tcPr>
          <w:p w14:paraId="536E4ABB"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invoice from the month that have the largest amount of transaction</w:t>
            </w:r>
          </w:p>
        </w:tc>
      </w:tr>
      <w:tr w:rsidR="005263B6" w14:paraId="6FCFDEA4" w14:textId="77777777">
        <w:tc>
          <w:tcPr>
            <w:tcW w:w="33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AD7FB4"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std_invoice</w:t>
            </w:r>
          </w:p>
        </w:tc>
        <w:tc>
          <w:tcPr>
            <w:tcW w:w="5625" w:type="dxa"/>
            <w:tcBorders>
              <w:top w:val="nil"/>
              <w:left w:val="nil"/>
              <w:bottom w:val="single" w:sz="8" w:space="0" w:color="000000"/>
              <w:right w:val="single" w:sz="8" w:space="0" w:color="000000"/>
            </w:tcBorders>
            <w:tcMar>
              <w:top w:w="100" w:type="dxa"/>
              <w:left w:w="100" w:type="dxa"/>
              <w:bottom w:w="100" w:type="dxa"/>
              <w:right w:w="100" w:type="dxa"/>
            </w:tcMar>
          </w:tcPr>
          <w:p w14:paraId="0B08E899"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standard deviation of invoice from a customer</w:t>
            </w:r>
          </w:p>
        </w:tc>
      </w:tr>
      <w:tr w:rsidR="005263B6" w14:paraId="7440D494" w14:textId="77777777">
        <w:tc>
          <w:tcPr>
            <w:tcW w:w="33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9D281A"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avg_money</w:t>
            </w:r>
          </w:p>
        </w:tc>
        <w:tc>
          <w:tcPr>
            <w:tcW w:w="5625" w:type="dxa"/>
            <w:tcBorders>
              <w:top w:val="nil"/>
              <w:left w:val="nil"/>
              <w:bottom w:val="single" w:sz="8" w:space="0" w:color="000000"/>
              <w:right w:val="single" w:sz="8" w:space="0" w:color="000000"/>
            </w:tcBorders>
            <w:tcMar>
              <w:top w:w="100" w:type="dxa"/>
              <w:left w:w="100" w:type="dxa"/>
              <w:bottom w:w="100" w:type="dxa"/>
              <w:right w:w="100" w:type="dxa"/>
            </w:tcMar>
          </w:tcPr>
          <w:p w14:paraId="6C181DEC"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average amount of money spent by a customer per month</w:t>
            </w:r>
          </w:p>
        </w:tc>
      </w:tr>
      <w:tr w:rsidR="005263B6" w14:paraId="1C343057" w14:textId="77777777">
        <w:tc>
          <w:tcPr>
            <w:tcW w:w="33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2816B1"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min_money</w:t>
            </w:r>
          </w:p>
        </w:tc>
        <w:tc>
          <w:tcPr>
            <w:tcW w:w="5625" w:type="dxa"/>
            <w:tcBorders>
              <w:top w:val="nil"/>
              <w:left w:val="nil"/>
              <w:bottom w:val="single" w:sz="8" w:space="0" w:color="000000"/>
              <w:right w:val="single" w:sz="8" w:space="0" w:color="000000"/>
            </w:tcBorders>
            <w:tcMar>
              <w:top w:w="100" w:type="dxa"/>
              <w:left w:w="100" w:type="dxa"/>
              <w:bottom w:w="100" w:type="dxa"/>
              <w:right w:w="100" w:type="dxa"/>
            </w:tcMar>
          </w:tcPr>
          <w:p w14:paraId="7AFB77E9"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smallest amount of money spent in a month by a customer</w:t>
            </w:r>
          </w:p>
        </w:tc>
      </w:tr>
      <w:tr w:rsidR="005263B6" w14:paraId="3AA0C71E" w14:textId="77777777">
        <w:tc>
          <w:tcPr>
            <w:tcW w:w="33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2F357A"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max_money</w:t>
            </w:r>
          </w:p>
        </w:tc>
        <w:tc>
          <w:tcPr>
            <w:tcW w:w="5625" w:type="dxa"/>
            <w:tcBorders>
              <w:top w:val="nil"/>
              <w:left w:val="nil"/>
              <w:bottom w:val="single" w:sz="8" w:space="0" w:color="000000"/>
              <w:right w:val="single" w:sz="8" w:space="0" w:color="000000"/>
            </w:tcBorders>
            <w:tcMar>
              <w:top w:w="100" w:type="dxa"/>
              <w:left w:w="100" w:type="dxa"/>
              <w:bottom w:w="100" w:type="dxa"/>
              <w:right w:w="100" w:type="dxa"/>
            </w:tcMar>
          </w:tcPr>
          <w:p w14:paraId="432341D1"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largest amount of money spent in a month by a customer</w:t>
            </w:r>
          </w:p>
        </w:tc>
      </w:tr>
      <w:tr w:rsidR="005263B6" w14:paraId="792762F7" w14:textId="77777777">
        <w:tc>
          <w:tcPr>
            <w:tcW w:w="33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039BB8"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std_money</w:t>
            </w:r>
          </w:p>
        </w:tc>
        <w:tc>
          <w:tcPr>
            <w:tcW w:w="5625" w:type="dxa"/>
            <w:tcBorders>
              <w:top w:val="nil"/>
              <w:left w:val="nil"/>
              <w:bottom w:val="single" w:sz="8" w:space="0" w:color="000000"/>
              <w:right w:val="single" w:sz="8" w:space="0" w:color="000000"/>
            </w:tcBorders>
            <w:tcMar>
              <w:top w:w="100" w:type="dxa"/>
              <w:left w:w="100" w:type="dxa"/>
              <w:bottom w:w="100" w:type="dxa"/>
              <w:right w:w="100" w:type="dxa"/>
            </w:tcMar>
          </w:tcPr>
          <w:p w14:paraId="3679C92C"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standard deviation of money spent by a customer</w:t>
            </w:r>
          </w:p>
        </w:tc>
      </w:tr>
      <w:tr w:rsidR="005263B6" w14:paraId="72B43FEE" w14:textId="77777777">
        <w:tc>
          <w:tcPr>
            <w:tcW w:w="33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70C9098"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total_product</w:t>
            </w:r>
          </w:p>
        </w:tc>
        <w:tc>
          <w:tcPr>
            <w:tcW w:w="5625" w:type="dxa"/>
            <w:tcBorders>
              <w:top w:val="nil"/>
              <w:left w:val="nil"/>
              <w:bottom w:val="single" w:sz="8" w:space="0" w:color="000000"/>
              <w:right w:val="single" w:sz="8" w:space="0" w:color="000000"/>
            </w:tcBorders>
            <w:tcMar>
              <w:top w:w="100" w:type="dxa"/>
              <w:left w:w="100" w:type="dxa"/>
              <w:bottom w:w="100" w:type="dxa"/>
              <w:right w:w="100" w:type="dxa"/>
            </w:tcMar>
          </w:tcPr>
          <w:p w14:paraId="38140298"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total number of products collected from all the invoice generated by the customer</w:t>
            </w:r>
          </w:p>
        </w:tc>
      </w:tr>
      <w:tr w:rsidR="005263B6" w14:paraId="124A517F" w14:textId="77777777">
        <w:tc>
          <w:tcPr>
            <w:tcW w:w="33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058EF1"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avg_product</w:t>
            </w:r>
          </w:p>
        </w:tc>
        <w:tc>
          <w:tcPr>
            <w:tcW w:w="5625" w:type="dxa"/>
            <w:tcBorders>
              <w:top w:val="nil"/>
              <w:left w:val="nil"/>
              <w:bottom w:val="single" w:sz="8" w:space="0" w:color="000000"/>
              <w:right w:val="single" w:sz="8" w:space="0" w:color="000000"/>
            </w:tcBorders>
            <w:tcMar>
              <w:top w:w="100" w:type="dxa"/>
              <w:left w:w="100" w:type="dxa"/>
              <w:bottom w:w="100" w:type="dxa"/>
              <w:right w:w="100" w:type="dxa"/>
            </w:tcMar>
          </w:tcPr>
          <w:p w14:paraId="5849623B"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total product divided by the number of invoices recency &amp; frequency: explained from above</w:t>
            </w:r>
          </w:p>
        </w:tc>
      </w:tr>
      <w:tr w:rsidR="005263B6" w14:paraId="20DF64CD" w14:textId="77777777">
        <w:tc>
          <w:tcPr>
            <w:tcW w:w="33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25235E"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monetar</w:t>
            </w:r>
            <w:r>
              <w:rPr>
                <w:rFonts w:ascii="Times New Roman" w:eastAsia="Times New Roman" w:hAnsi="Times New Roman" w:cs="Times New Roman"/>
                <w:sz w:val="26"/>
                <w:szCs w:val="26"/>
              </w:rPr>
              <w:t>y_value</w:t>
            </w:r>
          </w:p>
        </w:tc>
        <w:tc>
          <w:tcPr>
            <w:tcW w:w="5625" w:type="dxa"/>
            <w:tcBorders>
              <w:top w:val="nil"/>
              <w:left w:val="nil"/>
              <w:bottom w:val="single" w:sz="8" w:space="0" w:color="000000"/>
              <w:right w:val="single" w:sz="8" w:space="0" w:color="000000"/>
            </w:tcBorders>
            <w:tcMar>
              <w:top w:w="100" w:type="dxa"/>
              <w:left w:w="100" w:type="dxa"/>
              <w:bottom w:w="100" w:type="dxa"/>
              <w:right w:w="100" w:type="dxa"/>
            </w:tcMar>
          </w:tcPr>
          <w:p w14:paraId="53CAA9C2"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total amount of money spent</w:t>
            </w:r>
          </w:p>
        </w:tc>
      </w:tr>
      <w:tr w:rsidR="005263B6" w14:paraId="1D558EE7" w14:textId="77777777">
        <w:tc>
          <w:tcPr>
            <w:tcW w:w="33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2AC079"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mode_hour</w:t>
            </w:r>
          </w:p>
        </w:tc>
        <w:tc>
          <w:tcPr>
            <w:tcW w:w="5625" w:type="dxa"/>
            <w:tcBorders>
              <w:top w:val="nil"/>
              <w:left w:val="nil"/>
              <w:bottom w:val="single" w:sz="8" w:space="0" w:color="000000"/>
              <w:right w:val="single" w:sz="8" w:space="0" w:color="000000"/>
            </w:tcBorders>
            <w:tcMar>
              <w:top w:w="100" w:type="dxa"/>
              <w:left w:w="100" w:type="dxa"/>
              <w:bottom w:w="100" w:type="dxa"/>
              <w:right w:w="100" w:type="dxa"/>
            </w:tcMar>
          </w:tcPr>
          <w:p w14:paraId="4426BE0B"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which hour that the customer is most active (meaning made lots of transaction)</w:t>
            </w:r>
          </w:p>
        </w:tc>
      </w:tr>
      <w:tr w:rsidR="005263B6" w14:paraId="1FDBF177" w14:textId="77777777">
        <w:tc>
          <w:tcPr>
            <w:tcW w:w="33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65804C3"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avg_product_month</w:t>
            </w:r>
          </w:p>
        </w:tc>
        <w:tc>
          <w:tcPr>
            <w:tcW w:w="5625" w:type="dxa"/>
            <w:tcBorders>
              <w:top w:val="nil"/>
              <w:left w:val="nil"/>
              <w:bottom w:val="single" w:sz="8" w:space="0" w:color="000000"/>
              <w:right w:val="single" w:sz="8" w:space="0" w:color="000000"/>
            </w:tcBorders>
            <w:tcMar>
              <w:top w:w="100" w:type="dxa"/>
              <w:left w:w="100" w:type="dxa"/>
              <w:bottom w:w="100" w:type="dxa"/>
              <w:right w:w="100" w:type="dxa"/>
            </w:tcMar>
          </w:tcPr>
          <w:p w14:paraId="29BBACAB"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average product purchase per month</w:t>
            </w:r>
          </w:p>
        </w:tc>
      </w:tr>
      <w:tr w:rsidR="005263B6" w14:paraId="49806D3D" w14:textId="77777777">
        <w:tc>
          <w:tcPr>
            <w:tcW w:w="33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CB37CC"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avg_sale</w:t>
            </w:r>
          </w:p>
        </w:tc>
        <w:tc>
          <w:tcPr>
            <w:tcW w:w="5625" w:type="dxa"/>
            <w:tcBorders>
              <w:top w:val="nil"/>
              <w:left w:val="nil"/>
              <w:bottom w:val="single" w:sz="8" w:space="0" w:color="000000"/>
              <w:right w:val="single" w:sz="8" w:space="0" w:color="000000"/>
            </w:tcBorders>
            <w:tcMar>
              <w:top w:w="100" w:type="dxa"/>
              <w:left w:w="100" w:type="dxa"/>
              <w:bottom w:w="100" w:type="dxa"/>
              <w:right w:w="100" w:type="dxa"/>
            </w:tcMar>
          </w:tcPr>
          <w:p w14:paraId="36287795" w14:textId="77777777" w:rsidR="005263B6" w:rsidRDefault="00CA04A6">
            <w:pPr>
              <w:widowControl w:val="0"/>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average amount of money spent per purchase</w:t>
            </w:r>
          </w:p>
        </w:tc>
      </w:tr>
    </w:tbl>
    <w:p w14:paraId="5EEB9C64" w14:textId="77777777" w:rsidR="005263B6" w:rsidRDefault="00CA04A6">
      <w:pPr>
        <w:spacing w:before="240" w:after="240"/>
        <w:rPr>
          <w:rFonts w:ascii="Times New Roman" w:eastAsia="Times New Roman" w:hAnsi="Times New Roman" w:cs="Times New Roman"/>
          <w:i/>
          <w:sz w:val="26"/>
          <w:szCs w:val="26"/>
        </w:rPr>
      </w:pPr>
      <w:r>
        <w:rPr>
          <w:rFonts w:ascii="Times New Roman" w:eastAsia="Times New Roman" w:hAnsi="Times New Roman" w:cs="Times New Roman"/>
          <w:i/>
          <w:sz w:val="26"/>
          <w:szCs w:val="26"/>
        </w:rPr>
        <w:t>Data transformation</w:t>
      </w:r>
    </w:p>
    <w:p w14:paraId="0FDBA35D" w14:textId="77777777" w:rsidR="005263B6" w:rsidRDefault="00CA04A6">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Feature Scaling is a technique to standardize the independent features present in the data in a fixed range. One of the purposes of scaling is to equalize the weights of the values ​​of featur</w:t>
      </w:r>
      <w:r>
        <w:rPr>
          <w:rFonts w:ascii="Times New Roman" w:eastAsia="Times New Roman" w:hAnsi="Times New Roman" w:cs="Times New Roman"/>
          <w:sz w:val="26"/>
          <w:szCs w:val="26"/>
        </w:rPr>
        <w:t>es. These are effective for models based on the distance between features such as K-Means clustering. Numerical values ​​are basically used for features when dealing with machine learning. Numerical values ​​do not have the unit information that we usually</w:t>
      </w:r>
      <w:r>
        <w:rPr>
          <w:rFonts w:ascii="Times New Roman" w:eastAsia="Times New Roman" w:hAnsi="Times New Roman" w:cs="Times New Roman"/>
          <w:sz w:val="26"/>
          <w:szCs w:val="26"/>
        </w:rPr>
        <w:t xml:space="preserve"> handle. Therefore, the model may capture numerical values ​​with different units on the same scale during training. Scaling exists to prevent this.</w:t>
      </w:r>
    </w:p>
    <w:p w14:paraId="7816E400" w14:textId="77777777" w:rsidR="005263B6" w:rsidRDefault="00CA04A6">
      <w:pPr>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this essay we will use the Min-Max scaling method (also known as Normalization). Min-Max scaler is perfo</w:t>
      </w:r>
      <w:r>
        <w:rPr>
          <w:rFonts w:ascii="Times New Roman" w:eastAsia="Times New Roman" w:hAnsi="Times New Roman" w:cs="Times New Roman"/>
          <w:sz w:val="26"/>
          <w:szCs w:val="26"/>
        </w:rPr>
        <w:t>rmed by subtracting each value in the feature from the minimum value and dividing by the value obtained by subtracting the minimum value from the maximum value in the feature. One thing to keep in mind when using it is that normalization is sensitive to ou</w:t>
      </w:r>
      <w:r>
        <w:rPr>
          <w:rFonts w:ascii="Times New Roman" w:eastAsia="Times New Roman" w:hAnsi="Times New Roman" w:cs="Times New Roman"/>
          <w:sz w:val="26"/>
          <w:szCs w:val="26"/>
        </w:rPr>
        <w:t>tliers. If very large or small values ​​are present as outliers, the other values ​​will be pulled to near 0 or 1. Therefore, we have dealt with outliers before using normalization.</w:t>
      </w:r>
    </w:p>
    <w:p w14:paraId="2135BD34" w14:textId="77777777" w:rsidR="005263B6" w:rsidRDefault="00CA04A6">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Phase 4: Modeling</w:t>
      </w:r>
    </w:p>
    <w:p w14:paraId="25A82844" w14:textId="77777777" w:rsidR="005263B6" w:rsidRDefault="00CA04A6">
      <w:pPr>
        <w:numPr>
          <w:ilvl w:val="0"/>
          <w:numId w:val="12"/>
        </w:numP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RFM and CLV</w:t>
      </w:r>
    </w:p>
    <w:p w14:paraId="3F1D9145" w14:textId="77777777" w:rsidR="005263B6" w:rsidRDefault="00CA04A6">
      <w:pPr>
        <w:spacing w:after="160" w:line="259" w:lineRule="auto"/>
        <w:rPr>
          <w:rFonts w:ascii="Times New Roman" w:eastAsia="Times New Roman" w:hAnsi="Times New Roman" w:cs="Times New Roman"/>
          <w:sz w:val="26"/>
          <w:szCs w:val="26"/>
        </w:rPr>
      </w:pPr>
      <w:r>
        <w:rPr>
          <w:rFonts w:ascii="Times New Roman" w:eastAsia="Times New Roman" w:hAnsi="Times New Roman" w:cs="Times New Roman"/>
          <w:i/>
          <w:sz w:val="26"/>
          <w:szCs w:val="26"/>
        </w:rPr>
        <w:t>First</w:t>
      </w:r>
      <w:r>
        <w:rPr>
          <w:rFonts w:ascii="Times New Roman" w:eastAsia="Times New Roman" w:hAnsi="Times New Roman" w:cs="Times New Roman"/>
          <w:sz w:val="26"/>
          <w:szCs w:val="26"/>
        </w:rPr>
        <w:t xml:space="preserve">, we calculated the RFM scores for the 2010 dataset. </w:t>
      </w:r>
    </w:p>
    <w:p w14:paraId="6C5AD25D" w14:textId="77777777" w:rsidR="005263B6" w:rsidRDefault="00CA04A6">
      <w:pPr>
        <w:numPr>
          <w:ilvl w:val="0"/>
          <w:numId w:val="26"/>
        </w:numPr>
        <w:spacing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Dividing Recency, Frequency, and Monetary into 5 labels (using ‘qcut’).</w:t>
      </w:r>
    </w:p>
    <w:p w14:paraId="734532DE" w14:textId="77777777" w:rsidR="005263B6" w:rsidRDefault="00CA04A6">
      <w:pPr>
        <w:numPr>
          <w:ilvl w:val="0"/>
          <w:numId w:val="26"/>
        </w:numPr>
        <w:spacing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RFM scores = Recency + Frequency + Monetary</w:t>
      </w:r>
    </w:p>
    <w:p w14:paraId="40BD5CDE" w14:textId="77777777" w:rsidR="005263B6" w:rsidRDefault="00CA04A6">
      <w:pPr>
        <w:numPr>
          <w:ilvl w:val="0"/>
          <w:numId w:val="26"/>
        </w:numPr>
        <w:spacing w:after="160"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Converted to categorical value : 3 segments (High, Middle, Low) </w:t>
      </w:r>
    </w:p>
    <w:p w14:paraId="3BA091FB" w14:textId="77777777" w:rsidR="005263B6" w:rsidRDefault="00CA04A6">
      <w:pPr>
        <w:spacing w:after="160" w:line="259" w:lineRule="auto"/>
        <w:rPr>
          <w:rFonts w:ascii="Times New Roman" w:eastAsia="Times New Roman" w:hAnsi="Times New Roman" w:cs="Times New Roman"/>
          <w:sz w:val="26"/>
          <w:szCs w:val="26"/>
        </w:rPr>
      </w:pPr>
      <w:r>
        <w:rPr>
          <w:rFonts w:ascii="Times New Roman" w:eastAsia="Times New Roman" w:hAnsi="Times New Roman" w:cs="Times New Roman"/>
          <w:i/>
          <w:sz w:val="26"/>
          <w:szCs w:val="26"/>
        </w:rPr>
        <w:t>Second</w:t>
      </w:r>
      <w:r>
        <w:rPr>
          <w:rFonts w:ascii="Times New Roman" w:eastAsia="Times New Roman" w:hAnsi="Times New Roman" w:cs="Times New Roman"/>
          <w:sz w:val="26"/>
          <w:szCs w:val="26"/>
        </w:rPr>
        <w:t xml:space="preserve">, we calculate </w:t>
      </w:r>
      <w:r>
        <w:rPr>
          <w:rFonts w:ascii="Times New Roman" w:eastAsia="Times New Roman" w:hAnsi="Times New Roman" w:cs="Times New Roman"/>
          <w:sz w:val="26"/>
          <w:szCs w:val="26"/>
        </w:rPr>
        <w:t>CLV using the ‘lifetimes’ package.</w:t>
      </w:r>
    </w:p>
    <w:p w14:paraId="1A0D2227" w14:textId="77777777" w:rsidR="005263B6" w:rsidRDefault="00CA04A6">
      <w:pPr>
        <w:numPr>
          <w:ilvl w:val="0"/>
          <w:numId w:val="2"/>
        </w:numPr>
        <w:spacing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Summary data using summary_data_from_transaction_data function.</w:t>
      </w:r>
    </w:p>
    <w:p w14:paraId="04E3EF17" w14:textId="77777777" w:rsidR="005263B6" w:rsidRDefault="00CA04A6">
      <w:pPr>
        <w:numPr>
          <w:ilvl w:val="0"/>
          <w:numId w:val="21"/>
        </w:numPr>
        <w:spacing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Fitting the BG/NBD model using the BetaGeoFitter function.</w:t>
      </w:r>
    </w:p>
    <w:p w14:paraId="3757EC52" w14:textId="77777777" w:rsidR="005263B6" w:rsidRDefault="00CA04A6">
      <w:pPr>
        <w:numPr>
          <w:ilvl w:val="0"/>
          <w:numId w:val="21"/>
        </w:numPr>
        <w:spacing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Calculate the customer alive probability</w:t>
      </w:r>
    </w:p>
    <w:p w14:paraId="4311CAA6" w14:textId="77777777" w:rsidR="005263B6" w:rsidRDefault="00CA04A6">
      <w:pPr>
        <w:numPr>
          <w:ilvl w:val="0"/>
          <w:numId w:val="21"/>
        </w:numPr>
        <w:spacing w:line="259" w:lineRule="auto"/>
        <w:rPr>
          <w:rFonts w:ascii="Calibri" w:eastAsia="Calibri" w:hAnsi="Calibri" w:cs="Calibri"/>
          <w:sz w:val="26"/>
          <w:szCs w:val="26"/>
        </w:rPr>
      </w:pPr>
      <w:r>
        <w:rPr>
          <w:rFonts w:ascii="Times New Roman" w:eastAsia="Times New Roman" w:hAnsi="Times New Roman" w:cs="Times New Roman"/>
          <w:sz w:val="26"/>
          <w:szCs w:val="26"/>
        </w:rPr>
        <w:t>Predict future transactions for the next 30 days based on</w:t>
      </w:r>
      <w:r>
        <w:rPr>
          <w:rFonts w:ascii="Times New Roman" w:eastAsia="Times New Roman" w:hAnsi="Times New Roman" w:cs="Times New Roman"/>
          <w:sz w:val="26"/>
          <w:szCs w:val="26"/>
        </w:rPr>
        <w:t xml:space="preserve"> historical data using </w:t>
      </w:r>
    </w:p>
    <w:p w14:paraId="1C981960" w14:textId="77777777" w:rsidR="005263B6" w:rsidRDefault="00CA04A6">
      <w:pPr>
        <w:numPr>
          <w:ilvl w:val="0"/>
          <w:numId w:val="21"/>
        </w:numPr>
        <w:spacing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Modeling the monetary value using the Gama-Gama model </w:t>
      </w:r>
    </w:p>
    <w:p w14:paraId="12122DE7" w14:textId="77777777" w:rsidR="005263B6" w:rsidRDefault="00CA04A6">
      <w:pPr>
        <w:numPr>
          <w:ilvl w:val="0"/>
          <w:numId w:val="21"/>
        </w:numPr>
        <w:spacing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Calculate the conditional expected average profit for each customer per transaction</w:t>
      </w:r>
    </w:p>
    <w:p w14:paraId="5E77A8F8" w14:textId="77777777" w:rsidR="005263B6" w:rsidRDefault="00CA04A6">
      <w:pPr>
        <w:numPr>
          <w:ilvl w:val="0"/>
          <w:numId w:val="16"/>
        </w:numPr>
        <w:spacing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Checking the expected average value and the actual average value to make sure the values are </w:t>
      </w:r>
      <w:r>
        <w:rPr>
          <w:rFonts w:ascii="Times New Roman" w:eastAsia="Times New Roman" w:hAnsi="Times New Roman" w:cs="Times New Roman"/>
          <w:sz w:val="26"/>
          <w:szCs w:val="26"/>
        </w:rPr>
        <w:t>good.</w:t>
      </w:r>
    </w:p>
    <w:p w14:paraId="2F9A18D2" w14:textId="77777777" w:rsidR="005263B6" w:rsidRDefault="00CA04A6">
      <w:pPr>
        <w:numPr>
          <w:ilvl w:val="0"/>
          <w:numId w:val="16"/>
        </w:numPr>
        <w:spacing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Predicting Customer Lifetime Value for the next 30 days.</w:t>
      </w:r>
    </w:p>
    <w:p w14:paraId="45B70B41" w14:textId="77777777" w:rsidR="005263B6" w:rsidRDefault="00CA04A6">
      <w:pPr>
        <w:numPr>
          <w:ilvl w:val="0"/>
          <w:numId w:val="3"/>
        </w:numPr>
        <w:spacing w:after="160"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Segmenting into 2 clustering (High and Low) by using the result of CLV value prediction above.</w:t>
      </w:r>
    </w:p>
    <w:p w14:paraId="1A3783B9" w14:textId="77777777" w:rsidR="005263B6" w:rsidRDefault="00CA04A6">
      <w:pPr>
        <w:spacing w:after="160" w:line="259" w:lineRule="auto"/>
        <w:rPr>
          <w:rFonts w:ascii="Times New Roman" w:eastAsia="Times New Roman" w:hAnsi="Times New Roman" w:cs="Times New Roman"/>
          <w:sz w:val="26"/>
          <w:szCs w:val="26"/>
        </w:rPr>
      </w:pPr>
      <w:r>
        <w:rPr>
          <w:rFonts w:ascii="Times New Roman" w:eastAsia="Times New Roman" w:hAnsi="Times New Roman" w:cs="Times New Roman"/>
          <w:i/>
          <w:sz w:val="26"/>
          <w:szCs w:val="26"/>
        </w:rPr>
        <w:t>Third</w:t>
      </w:r>
      <w:r>
        <w:rPr>
          <w:rFonts w:ascii="Times New Roman" w:eastAsia="Times New Roman" w:hAnsi="Times New Roman" w:cs="Times New Roman"/>
          <w:sz w:val="26"/>
          <w:szCs w:val="26"/>
        </w:rPr>
        <w:t>, we corporate RFM score and CLV value prediction.</w:t>
      </w:r>
    </w:p>
    <w:p w14:paraId="5EC51224" w14:textId="77777777" w:rsidR="005263B6" w:rsidRDefault="00CA04A6">
      <w:pPr>
        <w:spacing w:after="160" w:line="259"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The RFM score has 3 clusterings (High, Mid</w:t>
      </w:r>
      <w:r>
        <w:rPr>
          <w:rFonts w:ascii="Times New Roman" w:eastAsia="Times New Roman" w:hAnsi="Times New Roman" w:cs="Times New Roman"/>
          <w:sz w:val="26"/>
          <w:szCs w:val="26"/>
        </w:rPr>
        <w:t>dle, Low) and CLV value prediction has 2 clusterings (High and Low). Then we have 6 clustering and named them by the following and extremely important are golden customers which our customers need to care about</w:t>
      </w:r>
    </w:p>
    <w:tbl>
      <w:tblPr>
        <w:tblStyle w:val="a2"/>
        <w:tblW w:w="8309"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9"/>
        <w:gridCol w:w="2770"/>
        <w:gridCol w:w="2770"/>
      </w:tblGrid>
      <w:tr w:rsidR="005263B6" w14:paraId="784A17DB" w14:textId="77777777">
        <w:tc>
          <w:tcPr>
            <w:tcW w:w="2769" w:type="dxa"/>
            <w:shd w:val="clear" w:color="auto" w:fill="auto"/>
            <w:tcMar>
              <w:top w:w="100" w:type="dxa"/>
              <w:left w:w="100" w:type="dxa"/>
              <w:bottom w:w="100" w:type="dxa"/>
              <w:right w:w="100" w:type="dxa"/>
            </w:tcMar>
          </w:tcPr>
          <w:p w14:paraId="4955E949" w14:textId="77777777" w:rsidR="005263B6" w:rsidRDefault="00CA04A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RFM segment</w:t>
            </w:r>
          </w:p>
        </w:tc>
        <w:tc>
          <w:tcPr>
            <w:tcW w:w="2769" w:type="dxa"/>
            <w:shd w:val="clear" w:color="auto" w:fill="auto"/>
            <w:tcMar>
              <w:top w:w="100" w:type="dxa"/>
              <w:left w:w="100" w:type="dxa"/>
              <w:bottom w:w="100" w:type="dxa"/>
              <w:right w:w="100" w:type="dxa"/>
            </w:tcMar>
          </w:tcPr>
          <w:p w14:paraId="7FE3792C" w14:textId="77777777" w:rsidR="005263B6" w:rsidRDefault="00CA04A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CLV segment</w:t>
            </w:r>
          </w:p>
        </w:tc>
        <w:tc>
          <w:tcPr>
            <w:tcW w:w="2769" w:type="dxa"/>
            <w:shd w:val="clear" w:color="auto" w:fill="auto"/>
            <w:tcMar>
              <w:top w:w="100" w:type="dxa"/>
              <w:left w:w="100" w:type="dxa"/>
              <w:bottom w:w="100" w:type="dxa"/>
              <w:right w:w="100" w:type="dxa"/>
            </w:tcMar>
          </w:tcPr>
          <w:p w14:paraId="54AC7D27" w14:textId="77777777" w:rsidR="005263B6" w:rsidRDefault="00CA04A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Overall</w:t>
            </w:r>
          </w:p>
        </w:tc>
      </w:tr>
      <w:tr w:rsidR="005263B6" w14:paraId="208ED3D6" w14:textId="77777777">
        <w:tc>
          <w:tcPr>
            <w:tcW w:w="2769" w:type="dxa"/>
            <w:shd w:val="clear" w:color="auto" w:fill="auto"/>
            <w:tcMar>
              <w:top w:w="100" w:type="dxa"/>
              <w:left w:w="100" w:type="dxa"/>
              <w:bottom w:w="100" w:type="dxa"/>
              <w:right w:w="100" w:type="dxa"/>
            </w:tcMar>
          </w:tcPr>
          <w:p w14:paraId="4D8232D4" w14:textId="77777777" w:rsidR="005263B6" w:rsidRDefault="00CA04A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Low</w:t>
            </w:r>
          </w:p>
        </w:tc>
        <w:tc>
          <w:tcPr>
            <w:tcW w:w="2769" w:type="dxa"/>
            <w:shd w:val="clear" w:color="auto" w:fill="auto"/>
            <w:tcMar>
              <w:top w:w="100" w:type="dxa"/>
              <w:left w:w="100" w:type="dxa"/>
              <w:bottom w:w="100" w:type="dxa"/>
              <w:right w:w="100" w:type="dxa"/>
            </w:tcMar>
          </w:tcPr>
          <w:p w14:paraId="16E4DC0A" w14:textId="77777777" w:rsidR="005263B6" w:rsidRDefault="00CA04A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Low</w:t>
            </w:r>
          </w:p>
        </w:tc>
        <w:tc>
          <w:tcPr>
            <w:tcW w:w="2769" w:type="dxa"/>
            <w:shd w:val="clear" w:color="auto" w:fill="auto"/>
            <w:tcMar>
              <w:top w:w="100" w:type="dxa"/>
              <w:left w:w="100" w:type="dxa"/>
              <w:bottom w:w="100" w:type="dxa"/>
              <w:right w:w="100" w:type="dxa"/>
            </w:tcMar>
          </w:tcPr>
          <w:p w14:paraId="64DA2A1F" w14:textId="77777777" w:rsidR="005263B6" w:rsidRDefault="00CA04A6">
            <w:pPr>
              <w:spacing w:after="160"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Low value</w:t>
            </w:r>
          </w:p>
        </w:tc>
      </w:tr>
      <w:tr w:rsidR="005263B6" w14:paraId="3DE3BD2C" w14:textId="77777777">
        <w:tc>
          <w:tcPr>
            <w:tcW w:w="2769" w:type="dxa"/>
            <w:shd w:val="clear" w:color="auto" w:fill="auto"/>
            <w:tcMar>
              <w:top w:w="100" w:type="dxa"/>
              <w:left w:w="100" w:type="dxa"/>
              <w:bottom w:w="100" w:type="dxa"/>
              <w:right w:w="100" w:type="dxa"/>
            </w:tcMar>
          </w:tcPr>
          <w:p w14:paraId="226173CA" w14:textId="77777777" w:rsidR="005263B6" w:rsidRDefault="00CA04A6">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Low</w:t>
            </w:r>
          </w:p>
        </w:tc>
        <w:tc>
          <w:tcPr>
            <w:tcW w:w="2769" w:type="dxa"/>
            <w:shd w:val="clear" w:color="auto" w:fill="auto"/>
            <w:tcMar>
              <w:top w:w="100" w:type="dxa"/>
              <w:left w:w="100" w:type="dxa"/>
              <w:bottom w:w="100" w:type="dxa"/>
              <w:right w:w="100" w:type="dxa"/>
            </w:tcMar>
          </w:tcPr>
          <w:p w14:paraId="0FA3C4F5" w14:textId="77777777" w:rsidR="005263B6" w:rsidRDefault="00CA04A6">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c>
          <w:tcPr>
            <w:tcW w:w="2769" w:type="dxa"/>
            <w:shd w:val="clear" w:color="auto" w:fill="auto"/>
            <w:tcMar>
              <w:top w:w="100" w:type="dxa"/>
              <w:left w:w="100" w:type="dxa"/>
              <w:bottom w:w="100" w:type="dxa"/>
              <w:right w:w="100" w:type="dxa"/>
            </w:tcMar>
          </w:tcPr>
          <w:p w14:paraId="18C7A3CD" w14:textId="77777777" w:rsidR="005263B6" w:rsidRDefault="00CA04A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Potential value</w:t>
            </w:r>
          </w:p>
        </w:tc>
      </w:tr>
      <w:tr w:rsidR="005263B6" w14:paraId="6D828F3B" w14:textId="77777777">
        <w:tc>
          <w:tcPr>
            <w:tcW w:w="2769" w:type="dxa"/>
            <w:shd w:val="clear" w:color="auto" w:fill="auto"/>
            <w:tcMar>
              <w:top w:w="100" w:type="dxa"/>
              <w:left w:w="100" w:type="dxa"/>
              <w:bottom w:w="100" w:type="dxa"/>
              <w:right w:w="100" w:type="dxa"/>
            </w:tcMar>
          </w:tcPr>
          <w:p w14:paraId="64DD28AF" w14:textId="77777777" w:rsidR="005263B6" w:rsidRDefault="00CA04A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Middle</w:t>
            </w:r>
          </w:p>
        </w:tc>
        <w:tc>
          <w:tcPr>
            <w:tcW w:w="2769" w:type="dxa"/>
            <w:shd w:val="clear" w:color="auto" w:fill="auto"/>
            <w:tcMar>
              <w:top w:w="100" w:type="dxa"/>
              <w:left w:w="100" w:type="dxa"/>
              <w:bottom w:w="100" w:type="dxa"/>
              <w:right w:w="100" w:type="dxa"/>
            </w:tcMar>
          </w:tcPr>
          <w:p w14:paraId="136EAA67" w14:textId="77777777" w:rsidR="005263B6" w:rsidRDefault="00CA04A6">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Low</w:t>
            </w:r>
          </w:p>
        </w:tc>
        <w:tc>
          <w:tcPr>
            <w:tcW w:w="2769" w:type="dxa"/>
            <w:shd w:val="clear" w:color="auto" w:fill="auto"/>
            <w:tcMar>
              <w:top w:w="100" w:type="dxa"/>
              <w:left w:w="100" w:type="dxa"/>
              <w:bottom w:w="100" w:type="dxa"/>
              <w:right w:w="100" w:type="dxa"/>
            </w:tcMar>
          </w:tcPr>
          <w:p w14:paraId="178BE951" w14:textId="77777777" w:rsidR="005263B6" w:rsidRDefault="00CA04A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Middle value</w:t>
            </w:r>
          </w:p>
        </w:tc>
      </w:tr>
      <w:tr w:rsidR="005263B6" w14:paraId="4E2E747D" w14:textId="77777777">
        <w:tc>
          <w:tcPr>
            <w:tcW w:w="2769" w:type="dxa"/>
            <w:shd w:val="clear" w:color="auto" w:fill="auto"/>
            <w:tcMar>
              <w:top w:w="100" w:type="dxa"/>
              <w:left w:w="100" w:type="dxa"/>
              <w:bottom w:w="100" w:type="dxa"/>
              <w:right w:w="100" w:type="dxa"/>
            </w:tcMar>
          </w:tcPr>
          <w:p w14:paraId="44BDBD39" w14:textId="77777777" w:rsidR="005263B6" w:rsidRDefault="00CA04A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Middle</w:t>
            </w:r>
          </w:p>
        </w:tc>
        <w:tc>
          <w:tcPr>
            <w:tcW w:w="2769" w:type="dxa"/>
            <w:shd w:val="clear" w:color="auto" w:fill="auto"/>
            <w:tcMar>
              <w:top w:w="100" w:type="dxa"/>
              <w:left w:w="100" w:type="dxa"/>
              <w:bottom w:w="100" w:type="dxa"/>
              <w:right w:w="100" w:type="dxa"/>
            </w:tcMar>
          </w:tcPr>
          <w:p w14:paraId="3E111809" w14:textId="77777777" w:rsidR="005263B6" w:rsidRDefault="00CA04A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c>
          <w:tcPr>
            <w:tcW w:w="2769" w:type="dxa"/>
            <w:shd w:val="clear" w:color="auto" w:fill="auto"/>
            <w:tcMar>
              <w:top w:w="100" w:type="dxa"/>
              <w:left w:w="100" w:type="dxa"/>
              <w:bottom w:w="100" w:type="dxa"/>
              <w:right w:w="100" w:type="dxa"/>
            </w:tcMar>
          </w:tcPr>
          <w:p w14:paraId="30D3F36D" w14:textId="77777777" w:rsidR="005263B6" w:rsidRDefault="00CA04A6">
            <w:pPr>
              <w:spacing w:after="160"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Moderate loyalty</w:t>
            </w:r>
          </w:p>
        </w:tc>
      </w:tr>
      <w:tr w:rsidR="005263B6" w14:paraId="7F94308A" w14:textId="77777777">
        <w:tc>
          <w:tcPr>
            <w:tcW w:w="2769" w:type="dxa"/>
            <w:shd w:val="clear" w:color="auto" w:fill="auto"/>
            <w:tcMar>
              <w:top w:w="100" w:type="dxa"/>
              <w:left w:w="100" w:type="dxa"/>
              <w:bottom w:w="100" w:type="dxa"/>
              <w:right w:w="100" w:type="dxa"/>
            </w:tcMar>
          </w:tcPr>
          <w:p w14:paraId="6737BBB8" w14:textId="77777777" w:rsidR="005263B6" w:rsidRDefault="00CA04A6">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c>
          <w:tcPr>
            <w:tcW w:w="2769" w:type="dxa"/>
            <w:shd w:val="clear" w:color="auto" w:fill="auto"/>
            <w:tcMar>
              <w:top w:w="100" w:type="dxa"/>
              <w:left w:w="100" w:type="dxa"/>
              <w:bottom w:w="100" w:type="dxa"/>
              <w:right w:w="100" w:type="dxa"/>
            </w:tcMar>
          </w:tcPr>
          <w:p w14:paraId="602979A7" w14:textId="77777777" w:rsidR="005263B6" w:rsidRDefault="00CA04A6">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Low</w:t>
            </w:r>
          </w:p>
        </w:tc>
        <w:tc>
          <w:tcPr>
            <w:tcW w:w="2769" w:type="dxa"/>
            <w:shd w:val="clear" w:color="auto" w:fill="auto"/>
            <w:tcMar>
              <w:top w:w="100" w:type="dxa"/>
              <w:left w:w="100" w:type="dxa"/>
              <w:bottom w:w="100" w:type="dxa"/>
              <w:right w:w="100" w:type="dxa"/>
            </w:tcMar>
          </w:tcPr>
          <w:p w14:paraId="322CE684" w14:textId="77777777" w:rsidR="005263B6" w:rsidRDefault="00CA04A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High value</w:t>
            </w:r>
          </w:p>
        </w:tc>
      </w:tr>
      <w:tr w:rsidR="005263B6" w14:paraId="10B549FE" w14:textId="77777777">
        <w:tc>
          <w:tcPr>
            <w:tcW w:w="2769" w:type="dxa"/>
            <w:shd w:val="clear" w:color="auto" w:fill="auto"/>
            <w:tcMar>
              <w:top w:w="100" w:type="dxa"/>
              <w:left w:w="100" w:type="dxa"/>
              <w:bottom w:w="100" w:type="dxa"/>
              <w:right w:w="100" w:type="dxa"/>
            </w:tcMar>
          </w:tcPr>
          <w:p w14:paraId="73170F1F" w14:textId="77777777" w:rsidR="005263B6" w:rsidRDefault="00CA04A6">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c>
          <w:tcPr>
            <w:tcW w:w="2769" w:type="dxa"/>
            <w:shd w:val="clear" w:color="auto" w:fill="auto"/>
            <w:tcMar>
              <w:top w:w="100" w:type="dxa"/>
              <w:left w:w="100" w:type="dxa"/>
              <w:bottom w:w="100" w:type="dxa"/>
              <w:right w:w="100" w:type="dxa"/>
            </w:tcMar>
          </w:tcPr>
          <w:p w14:paraId="56AC152B" w14:textId="77777777" w:rsidR="005263B6" w:rsidRDefault="00CA04A6">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c>
          <w:tcPr>
            <w:tcW w:w="2769" w:type="dxa"/>
            <w:shd w:val="clear" w:color="auto" w:fill="auto"/>
            <w:tcMar>
              <w:top w:w="100" w:type="dxa"/>
              <w:left w:w="100" w:type="dxa"/>
              <w:bottom w:w="100" w:type="dxa"/>
              <w:right w:w="100" w:type="dxa"/>
            </w:tcMar>
          </w:tcPr>
          <w:p w14:paraId="22B4E4AB" w14:textId="77777777" w:rsidR="005263B6" w:rsidRDefault="00CA04A6">
            <w:pPr>
              <w:widowControl w:val="0"/>
              <w:pBdr>
                <w:top w:val="nil"/>
                <w:left w:val="nil"/>
                <w:bottom w:val="nil"/>
                <w:right w:val="nil"/>
                <w:between w:val="nil"/>
              </w:pBdr>
              <w:spacing w:line="240" w:lineRule="auto"/>
              <w:rPr>
                <w:rFonts w:ascii="Times New Roman" w:eastAsia="Times New Roman" w:hAnsi="Times New Roman" w:cs="Times New Roman"/>
                <w:color w:val="FF0000"/>
                <w:sz w:val="26"/>
                <w:szCs w:val="26"/>
              </w:rPr>
            </w:pPr>
            <w:r>
              <w:rPr>
                <w:rFonts w:ascii="Times New Roman" w:eastAsia="Times New Roman" w:hAnsi="Times New Roman" w:cs="Times New Roman"/>
                <w:color w:val="FF0000"/>
                <w:sz w:val="26"/>
                <w:szCs w:val="26"/>
              </w:rPr>
              <w:t>Extremely important</w:t>
            </w:r>
          </w:p>
        </w:tc>
      </w:tr>
    </w:tbl>
    <w:p w14:paraId="15E44EE5" w14:textId="77777777" w:rsidR="005263B6" w:rsidRDefault="005263B6">
      <w:pPr>
        <w:ind w:left="720"/>
        <w:rPr>
          <w:rFonts w:ascii="Times New Roman" w:eastAsia="Times New Roman" w:hAnsi="Times New Roman" w:cs="Times New Roman"/>
          <w:b/>
          <w:i/>
          <w:sz w:val="26"/>
          <w:szCs w:val="26"/>
        </w:rPr>
      </w:pPr>
    </w:p>
    <w:p w14:paraId="72B374D0" w14:textId="77777777" w:rsidR="005263B6" w:rsidRDefault="00CA04A6">
      <w:pPr>
        <w:numPr>
          <w:ilvl w:val="0"/>
          <w:numId w:val="12"/>
        </w:numP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Clustering</w:t>
      </w:r>
    </w:p>
    <w:p w14:paraId="699556A8" w14:textId="77777777" w:rsidR="005263B6" w:rsidRDefault="00CA04A6">
      <w:p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rPr>
        <w:t>At the beginning</w:t>
      </w:r>
      <w:r>
        <w:rPr>
          <w:rFonts w:ascii="Times New Roman" w:eastAsia="Times New Roman" w:hAnsi="Times New Roman" w:cs="Times New Roman"/>
          <w:sz w:val="26"/>
          <w:szCs w:val="26"/>
        </w:rPr>
        <w:t>, we built a baseline model with the K-Means algorithm using all the features that we have created. We used 3 metrics (distortion, inertia, silhouette score) to evaluate the model. We noticed that the model achieves the best result with 3 clusters, with th</w:t>
      </w:r>
      <w:r>
        <w:rPr>
          <w:rFonts w:ascii="Times New Roman" w:eastAsia="Times New Roman" w:hAnsi="Times New Roman" w:cs="Times New Roman"/>
          <w:sz w:val="26"/>
          <w:szCs w:val="26"/>
        </w:rPr>
        <w:t>e elbow point of distortion and inertia at 3 and highest silhouette score of 0.4 (which is still pretty low)</w:t>
      </w:r>
    </w:p>
    <w:p w14:paraId="212A580E" w14:textId="77777777" w:rsidR="005263B6" w:rsidRDefault="005263B6">
      <w:pPr>
        <w:spacing w:line="240" w:lineRule="auto"/>
        <w:rPr>
          <w:rFonts w:ascii="Times New Roman" w:eastAsia="Times New Roman" w:hAnsi="Times New Roman" w:cs="Times New Roman"/>
          <w:sz w:val="26"/>
          <w:szCs w:val="26"/>
        </w:rPr>
      </w:pPr>
    </w:p>
    <w:tbl>
      <w:tblPr>
        <w:tblStyle w:val="a3"/>
        <w:tblW w:w="9000" w:type="dxa"/>
        <w:tblInd w:w="11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000"/>
      </w:tblGrid>
      <w:tr w:rsidR="005263B6" w14:paraId="18A826FA" w14:textId="77777777">
        <w:tc>
          <w:tcPr>
            <w:tcW w:w="9000" w:type="dxa"/>
            <w:shd w:val="clear" w:color="auto" w:fill="auto"/>
            <w:tcMar>
              <w:top w:w="100" w:type="dxa"/>
              <w:left w:w="100" w:type="dxa"/>
              <w:bottom w:w="100" w:type="dxa"/>
              <w:right w:w="100" w:type="dxa"/>
            </w:tcMar>
          </w:tcPr>
          <w:p w14:paraId="7080CF93" w14:textId="77777777" w:rsidR="005263B6" w:rsidRDefault="00CA04A6">
            <w:pPr>
              <w:spacing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5D897421" wp14:editId="7D38FE49">
                  <wp:extent cx="5591175" cy="2108200"/>
                  <wp:effectExtent l="0" t="0" r="0" b="0"/>
                  <wp:docPr id="2" name="image19.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Chart, line chart&#10;&#10;Description automatically generated"/>
                          <pic:cNvPicPr preferRelativeResize="0"/>
                        </pic:nvPicPr>
                        <pic:blipFill>
                          <a:blip r:embed="rId19"/>
                          <a:srcRect/>
                          <a:stretch>
                            <a:fillRect/>
                          </a:stretch>
                        </pic:blipFill>
                        <pic:spPr>
                          <a:xfrm>
                            <a:off x="0" y="0"/>
                            <a:ext cx="5591175" cy="2108200"/>
                          </a:xfrm>
                          <a:prstGeom prst="rect">
                            <a:avLst/>
                          </a:prstGeom>
                          <a:ln/>
                        </pic:spPr>
                      </pic:pic>
                    </a:graphicData>
                  </a:graphic>
                </wp:inline>
              </w:drawing>
            </w:r>
          </w:p>
        </w:tc>
      </w:tr>
      <w:tr w:rsidR="005263B6" w14:paraId="49C68017" w14:textId="77777777">
        <w:tc>
          <w:tcPr>
            <w:tcW w:w="9000" w:type="dxa"/>
            <w:shd w:val="clear" w:color="auto" w:fill="auto"/>
            <w:tcMar>
              <w:top w:w="100" w:type="dxa"/>
              <w:left w:w="100" w:type="dxa"/>
              <w:bottom w:w="100" w:type="dxa"/>
              <w:right w:w="100" w:type="dxa"/>
            </w:tcMar>
          </w:tcPr>
          <w:p w14:paraId="05EBFFF1" w14:textId="77777777" w:rsidR="005263B6" w:rsidRDefault="00CA04A6">
            <w:pPr>
              <w:widowControl w:val="0"/>
              <w:pBdr>
                <w:top w:val="nil"/>
                <w:left w:val="nil"/>
                <w:bottom w:val="nil"/>
                <w:right w:val="nil"/>
                <w:between w:val="nil"/>
              </w:pBdr>
              <w:spacing w:line="24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K-Means</w:t>
            </w:r>
          </w:p>
        </w:tc>
      </w:tr>
      <w:tr w:rsidR="005263B6" w14:paraId="54D069C4" w14:textId="77777777">
        <w:tc>
          <w:tcPr>
            <w:tcW w:w="9000" w:type="dxa"/>
            <w:shd w:val="clear" w:color="auto" w:fill="auto"/>
            <w:tcMar>
              <w:top w:w="100" w:type="dxa"/>
              <w:left w:w="100" w:type="dxa"/>
              <w:bottom w:w="100" w:type="dxa"/>
              <w:right w:w="100" w:type="dxa"/>
            </w:tcMar>
          </w:tcPr>
          <w:p w14:paraId="5F2CCD64" w14:textId="77777777" w:rsidR="005263B6" w:rsidRDefault="00CA04A6">
            <w:pPr>
              <w:spacing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E8030BB" wp14:editId="66DA334C">
                  <wp:extent cx="5591175" cy="2273300"/>
                  <wp:effectExtent l="0" t="0" r="0" b="0"/>
                  <wp:docPr id="10" name="image7.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Chart, line chart&#10;&#10;Description automatically generated"/>
                          <pic:cNvPicPr preferRelativeResize="0"/>
                        </pic:nvPicPr>
                        <pic:blipFill>
                          <a:blip r:embed="rId20"/>
                          <a:srcRect/>
                          <a:stretch>
                            <a:fillRect/>
                          </a:stretch>
                        </pic:blipFill>
                        <pic:spPr>
                          <a:xfrm>
                            <a:off x="0" y="0"/>
                            <a:ext cx="5591175" cy="2273300"/>
                          </a:xfrm>
                          <a:prstGeom prst="rect">
                            <a:avLst/>
                          </a:prstGeom>
                          <a:ln/>
                        </pic:spPr>
                      </pic:pic>
                    </a:graphicData>
                  </a:graphic>
                </wp:inline>
              </w:drawing>
            </w:r>
          </w:p>
        </w:tc>
      </w:tr>
      <w:tr w:rsidR="005263B6" w14:paraId="0B8F4BD3" w14:textId="77777777">
        <w:tc>
          <w:tcPr>
            <w:tcW w:w="9000" w:type="dxa"/>
            <w:shd w:val="clear" w:color="auto" w:fill="auto"/>
            <w:tcMar>
              <w:top w:w="100" w:type="dxa"/>
              <w:left w:w="100" w:type="dxa"/>
              <w:bottom w:w="100" w:type="dxa"/>
              <w:right w:w="100" w:type="dxa"/>
            </w:tcMar>
          </w:tcPr>
          <w:p w14:paraId="5A766862" w14:textId="77777777" w:rsidR="005263B6" w:rsidRDefault="00CA04A6">
            <w:pPr>
              <w:widowControl w:val="0"/>
              <w:pBdr>
                <w:top w:val="nil"/>
                <w:left w:val="nil"/>
                <w:bottom w:val="nil"/>
                <w:right w:val="nil"/>
                <w:between w:val="nil"/>
              </w:pBdr>
              <w:spacing w:line="24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GMM</w:t>
            </w:r>
          </w:p>
        </w:tc>
      </w:tr>
    </w:tbl>
    <w:p w14:paraId="135C976D" w14:textId="77777777" w:rsidR="005263B6" w:rsidRDefault="00CA04A6">
      <w:p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We continued to try out Gaussian Mixture Model and used 2 different metrics (BIC and AIC). The result of this algorithm is pretty similar to K-Means, with the elbow point and best silhouette score at 3 clusters. However, when we look at this scatter plot o</w:t>
      </w:r>
      <w:r>
        <w:rPr>
          <w:rFonts w:ascii="Times New Roman" w:eastAsia="Times New Roman" w:hAnsi="Times New Roman" w:cs="Times New Roman"/>
          <w:sz w:val="26"/>
          <w:szCs w:val="26"/>
        </w:rPr>
        <w:t>f the dataset after dimensionality reduction (T-SNE) with each color representing a cluster of customers, the data points are separated better than using K-Means. Gaussian Mixture Model seems to be more robust than K-Means because it finds the distribution</w:t>
      </w:r>
      <w:r>
        <w:rPr>
          <w:rFonts w:ascii="Times New Roman" w:eastAsia="Times New Roman" w:hAnsi="Times New Roman" w:cs="Times New Roman"/>
          <w:sz w:val="26"/>
          <w:szCs w:val="26"/>
        </w:rPr>
        <w:t xml:space="preserve"> of the data, furthermore, by default, Gaussian Mixture Model in sklearn is initialized with K-Means, so it still has some benefits of K-Means. For these reasons, we decided to use a Gaussian Mixture Model.</w:t>
      </w:r>
    </w:p>
    <w:tbl>
      <w:tblPr>
        <w:tblStyle w:val="a4"/>
        <w:tblW w:w="9029"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514"/>
        <w:gridCol w:w="4515"/>
      </w:tblGrid>
      <w:tr w:rsidR="005263B6" w14:paraId="479B2A47" w14:textId="77777777">
        <w:tc>
          <w:tcPr>
            <w:tcW w:w="4514" w:type="dxa"/>
            <w:shd w:val="clear" w:color="auto" w:fill="auto"/>
            <w:tcMar>
              <w:top w:w="100" w:type="dxa"/>
              <w:left w:w="100" w:type="dxa"/>
              <w:bottom w:w="100" w:type="dxa"/>
              <w:right w:w="100" w:type="dxa"/>
            </w:tcMar>
          </w:tcPr>
          <w:p w14:paraId="6229E5CC" w14:textId="77777777" w:rsidR="005263B6" w:rsidRDefault="00CA04A6">
            <w:pPr>
              <w:widowControl w:val="0"/>
              <w:pBdr>
                <w:top w:val="nil"/>
                <w:left w:val="nil"/>
                <w:bottom w:val="nil"/>
                <w:right w:val="nil"/>
                <w:between w:val="nil"/>
              </w:pBdr>
              <w:spacing w:line="24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K-Means</w:t>
            </w:r>
          </w:p>
        </w:tc>
        <w:tc>
          <w:tcPr>
            <w:tcW w:w="4514" w:type="dxa"/>
            <w:shd w:val="clear" w:color="auto" w:fill="auto"/>
            <w:tcMar>
              <w:top w:w="100" w:type="dxa"/>
              <w:left w:w="100" w:type="dxa"/>
              <w:bottom w:w="100" w:type="dxa"/>
              <w:right w:w="100" w:type="dxa"/>
            </w:tcMar>
          </w:tcPr>
          <w:p w14:paraId="7C619B99" w14:textId="77777777" w:rsidR="005263B6" w:rsidRDefault="00CA04A6">
            <w:pPr>
              <w:widowControl w:val="0"/>
              <w:pBdr>
                <w:top w:val="nil"/>
                <w:left w:val="nil"/>
                <w:bottom w:val="nil"/>
                <w:right w:val="nil"/>
                <w:between w:val="nil"/>
              </w:pBdr>
              <w:spacing w:line="240" w:lineRule="auto"/>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GMM</w:t>
            </w:r>
          </w:p>
        </w:tc>
      </w:tr>
      <w:tr w:rsidR="005263B6" w14:paraId="5ABC1171" w14:textId="77777777">
        <w:tc>
          <w:tcPr>
            <w:tcW w:w="4514" w:type="dxa"/>
            <w:shd w:val="clear" w:color="auto" w:fill="auto"/>
            <w:tcMar>
              <w:top w:w="100" w:type="dxa"/>
              <w:left w:w="100" w:type="dxa"/>
              <w:bottom w:w="100" w:type="dxa"/>
              <w:right w:w="100" w:type="dxa"/>
            </w:tcMar>
          </w:tcPr>
          <w:p w14:paraId="26B1BCA3" w14:textId="77777777" w:rsidR="005263B6" w:rsidRDefault="00CA04A6">
            <w:pPr>
              <w:widowControl w:val="0"/>
              <w:pBdr>
                <w:top w:val="nil"/>
                <w:left w:val="nil"/>
                <w:bottom w:val="nil"/>
                <w:right w:val="nil"/>
                <w:between w:val="nil"/>
              </w:pBdr>
              <w:spacing w:line="240" w:lineRule="auto"/>
              <w:rPr>
                <w:rFonts w:ascii="Times New Roman" w:eastAsia="Times New Roman" w:hAnsi="Times New Roman" w:cs="Times New Roman"/>
                <w:sz w:val="26"/>
                <w:szCs w:val="26"/>
              </w:rPr>
            </w:pPr>
            <w:r>
              <w:rPr>
                <w:noProof/>
              </w:rPr>
              <w:lastRenderedPageBreak/>
              <w:drawing>
                <wp:anchor distT="0" distB="0" distL="0" distR="0" simplePos="0" relativeHeight="251659264" behindDoc="0" locked="0" layoutInCell="1" hidden="0" allowOverlap="1" wp14:anchorId="5BEEE1BE" wp14:editId="76572EE1">
                  <wp:simplePos x="0" y="0"/>
                  <wp:positionH relativeFrom="column">
                    <wp:posOffset>49563</wp:posOffset>
                  </wp:positionH>
                  <wp:positionV relativeFrom="paragraph">
                    <wp:posOffset>0</wp:posOffset>
                  </wp:positionV>
                  <wp:extent cx="2674587" cy="2603971"/>
                  <wp:effectExtent l="0" t="0" r="0" b="0"/>
                  <wp:wrapSquare wrapText="bothSides" distT="0" distB="0" distL="0" distR="0"/>
                  <wp:docPr id="19" name="image17.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Chart, scatter chart&#10;&#10;Description automatically generated"/>
                          <pic:cNvPicPr preferRelativeResize="0"/>
                        </pic:nvPicPr>
                        <pic:blipFill>
                          <a:blip r:embed="rId21"/>
                          <a:srcRect/>
                          <a:stretch>
                            <a:fillRect/>
                          </a:stretch>
                        </pic:blipFill>
                        <pic:spPr>
                          <a:xfrm>
                            <a:off x="0" y="0"/>
                            <a:ext cx="2674587" cy="2603971"/>
                          </a:xfrm>
                          <a:prstGeom prst="rect">
                            <a:avLst/>
                          </a:prstGeom>
                          <a:ln/>
                        </pic:spPr>
                      </pic:pic>
                    </a:graphicData>
                  </a:graphic>
                </wp:anchor>
              </w:drawing>
            </w:r>
          </w:p>
        </w:tc>
        <w:tc>
          <w:tcPr>
            <w:tcW w:w="4514" w:type="dxa"/>
            <w:shd w:val="clear" w:color="auto" w:fill="auto"/>
            <w:tcMar>
              <w:top w:w="100" w:type="dxa"/>
              <w:left w:w="100" w:type="dxa"/>
              <w:bottom w:w="100" w:type="dxa"/>
              <w:right w:w="100" w:type="dxa"/>
            </w:tcMar>
          </w:tcPr>
          <w:p w14:paraId="0B9E80B3" w14:textId="77777777" w:rsidR="005263B6" w:rsidRDefault="00CA04A6">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09AE6D6B" wp14:editId="03A86922">
                  <wp:extent cx="2724150" cy="2616200"/>
                  <wp:effectExtent l="0" t="0" r="0" b="0"/>
                  <wp:docPr id="8" name="image16.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Chart, scatter chart&#10;&#10;Description automatically generated"/>
                          <pic:cNvPicPr preferRelativeResize="0"/>
                        </pic:nvPicPr>
                        <pic:blipFill>
                          <a:blip r:embed="rId22"/>
                          <a:srcRect/>
                          <a:stretch>
                            <a:fillRect/>
                          </a:stretch>
                        </pic:blipFill>
                        <pic:spPr>
                          <a:xfrm>
                            <a:off x="0" y="0"/>
                            <a:ext cx="2724150" cy="2616200"/>
                          </a:xfrm>
                          <a:prstGeom prst="rect">
                            <a:avLst/>
                          </a:prstGeom>
                          <a:ln/>
                        </pic:spPr>
                      </pic:pic>
                    </a:graphicData>
                  </a:graphic>
                </wp:inline>
              </w:drawing>
            </w:r>
          </w:p>
        </w:tc>
      </w:tr>
    </w:tbl>
    <w:p w14:paraId="7BF601A6" w14:textId="77777777" w:rsidR="005263B6" w:rsidRDefault="00CA04A6">
      <w:p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rPr>
        <w:t>Then</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w</w:t>
      </w:r>
      <w:r>
        <w:rPr>
          <w:rFonts w:ascii="Times New Roman" w:eastAsia="Times New Roman" w:hAnsi="Times New Roman" w:cs="Times New Roman"/>
          <w:sz w:val="26"/>
          <w:szCs w:val="26"/>
        </w:rPr>
        <w:t>e used the labels of the clustering model as the classes for a classification problem of the same dataset and fitted it with a Random Forest model. After that, we derived the feature importance of the model to find out the variables that have the most cont</w:t>
      </w:r>
      <w:r>
        <w:rPr>
          <w:rFonts w:ascii="Times New Roman" w:eastAsia="Times New Roman" w:hAnsi="Times New Roman" w:cs="Times New Roman"/>
          <w:sz w:val="26"/>
          <w:szCs w:val="26"/>
        </w:rPr>
        <w:t>ribution to the model.</w:t>
      </w:r>
    </w:p>
    <w:p w14:paraId="27AA4933" w14:textId="77777777" w:rsidR="005263B6" w:rsidRDefault="00CA04A6">
      <w:pPr>
        <w:spacing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ED5E6DC" wp14:editId="1F0677E4">
            <wp:extent cx="5731200" cy="3187700"/>
            <wp:effectExtent l="0" t="0" r="0" b="0"/>
            <wp:docPr id="12" name="image8.png" descr="Chart, waterfall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Chart, waterfall chart&#10;&#10;Description automatically generated"/>
                    <pic:cNvPicPr preferRelativeResize="0"/>
                  </pic:nvPicPr>
                  <pic:blipFill>
                    <a:blip r:embed="rId23"/>
                    <a:srcRect/>
                    <a:stretch>
                      <a:fillRect/>
                    </a:stretch>
                  </pic:blipFill>
                  <pic:spPr>
                    <a:xfrm>
                      <a:off x="0" y="0"/>
                      <a:ext cx="5731200" cy="3187700"/>
                    </a:xfrm>
                    <a:prstGeom prst="rect">
                      <a:avLst/>
                    </a:prstGeom>
                    <a:ln/>
                  </pic:spPr>
                </pic:pic>
              </a:graphicData>
            </a:graphic>
          </wp:inline>
        </w:drawing>
      </w:r>
    </w:p>
    <w:p w14:paraId="4AC6E1CC" w14:textId="77777777" w:rsidR="005263B6" w:rsidRDefault="00CA04A6">
      <w:pPr>
        <w:spacing w:line="240" w:lineRule="auto"/>
        <w:rPr>
          <w:rFonts w:ascii="Times New Roman" w:eastAsia="Times New Roman" w:hAnsi="Times New Roman" w:cs="Times New Roman"/>
          <w:sz w:val="26"/>
          <w:szCs w:val="26"/>
        </w:rPr>
      </w:pPr>
      <w:r>
        <w:rPr>
          <w:rFonts w:ascii="Times New Roman" w:eastAsia="Times New Roman" w:hAnsi="Times New Roman" w:cs="Times New Roman"/>
          <w:i/>
          <w:sz w:val="26"/>
          <w:szCs w:val="26"/>
        </w:rPr>
        <w:t>After that</w:t>
      </w:r>
      <w:r>
        <w:rPr>
          <w:rFonts w:ascii="Times New Roman" w:eastAsia="Times New Roman" w:hAnsi="Times New Roman" w:cs="Times New Roman"/>
          <w:sz w:val="26"/>
          <w:szCs w:val="26"/>
        </w:rPr>
        <w:t xml:space="preserve">, we removed the features that have low importance so our data set has 8 columns left (total_invoice, avg_invoice, min_invoice, max_invoice, std_invoice, std_money, frequency, monetary_value). We continued to fit new the </w:t>
      </w:r>
      <w:r>
        <w:rPr>
          <w:rFonts w:ascii="Times New Roman" w:eastAsia="Times New Roman" w:hAnsi="Times New Roman" w:cs="Times New Roman"/>
          <w:sz w:val="26"/>
          <w:szCs w:val="26"/>
        </w:rPr>
        <w:t>dataset with Gaussian Mixture Model and achieved the following results:</w:t>
      </w:r>
    </w:p>
    <w:p w14:paraId="4AD138C2" w14:textId="77777777" w:rsidR="005263B6" w:rsidRDefault="00CA04A6">
      <w:pPr>
        <w:spacing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563223F1" wp14:editId="5C99C4A4">
            <wp:extent cx="5731200" cy="2133600"/>
            <wp:effectExtent l="0" t="0" r="0" b="0"/>
            <wp:docPr id="3" name="image15.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Chart, line chart&#10;&#10;Description automatically generated"/>
                    <pic:cNvPicPr preferRelativeResize="0"/>
                  </pic:nvPicPr>
                  <pic:blipFill>
                    <a:blip r:embed="rId24"/>
                    <a:srcRect/>
                    <a:stretch>
                      <a:fillRect/>
                    </a:stretch>
                  </pic:blipFill>
                  <pic:spPr>
                    <a:xfrm>
                      <a:off x="0" y="0"/>
                      <a:ext cx="5731200" cy="2133600"/>
                    </a:xfrm>
                    <a:prstGeom prst="rect">
                      <a:avLst/>
                    </a:prstGeom>
                    <a:ln/>
                  </pic:spPr>
                </pic:pic>
              </a:graphicData>
            </a:graphic>
          </wp:inline>
        </w:drawing>
      </w:r>
    </w:p>
    <w:p w14:paraId="577B48A9" w14:textId="77777777" w:rsidR="005263B6" w:rsidRDefault="00CA04A6">
      <w:p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time the model has a significantly higher silhouette score (around 0.65) at 3 and 5 clusters. We did silhouette analysis to choose between 3 and 5 clusters. For both 3 and 5 clu</w:t>
      </w:r>
      <w:r>
        <w:rPr>
          <w:rFonts w:ascii="Times New Roman" w:eastAsia="Times New Roman" w:hAnsi="Times New Roman" w:cs="Times New Roman"/>
          <w:sz w:val="26"/>
          <w:szCs w:val="26"/>
        </w:rPr>
        <w:t xml:space="preserve">sters, all the points are above the average silhouette score. The silhouette scores and thickness of the silhouette plots when n_clusters=3 are very consistent but when n_clusters=5, the silhouette plots for cluster 0 and 1 are so much thinner compared to </w:t>
      </w:r>
      <w:r>
        <w:rPr>
          <w:rFonts w:ascii="Times New Roman" w:eastAsia="Times New Roman" w:hAnsi="Times New Roman" w:cs="Times New Roman"/>
          <w:sz w:val="26"/>
          <w:szCs w:val="26"/>
        </w:rPr>
        <w:t xml:space="preserve">others so this is probably not a good choice. As a result, 3 can be considered as the best n_clusters. </w:t>
      </w:r>
    </w:p>
    <w:p w14:paraId="2F9F6199" w14:textId="77777777" w:rsidR="005263B6" w:rsidRDefault="00CA04A6">
      <w:pPr>
        <w:spacing w:line="24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1219BD98" wp14:editId="008B26EC">
            <wp:extent cx="5786438" cy="5838825"/>
            <wp:effectExtent l="0" t="0" r="0" b="0"/>
            <wp:docPr id="11" name="image18.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Chart&#10;&#10;Description automatically generated"/>
                    <pic:cNvPicPr preferRelativeResize="0"/>
                  </pic:nvPicPr>
                  <pic:blipFill>
                    <a:blip r:embed="rId25"/>
                    <a:srcRect/>
                    <a:stretch>
                      <a:fillRect/>
                    </a:stretch>
                  </pic:blipFill>
                  <pic:spPr>
                    <a:xfrm>
                      <a:off x="0" y="0"/>
                      <a:ext cx="5786438" cy="5838825"/>
                    </a:xfrm>
                    <a:prstGeom prst="rect">
                      <a:avLst/>
                    </a:prstGeom>
                    <a:ln/>
                  </pic:spPr>
                </pic:pic>
              </a:graphicData>
            </a:graphic>
          </wp:inline>
        </w:drawing>
      </w:r>
    </w:p>
    <w:p w14:paraId="106FFB22" w14:textId="77777777" w:rsidR="005263B6" w:rsidRDefault="00CA04A6">
      <w:pPr>
        <w:spacing w:line="240" w:lineRule="auto"/>
        <w:rPr>
          <w:rFonts w:ascii="Times New Roman" w:eastAsia="Times New Roman" w:hAnsi="Times New Roman" w:cs="Times New Roman"/>
          <w:i/>
          <w:sz w:val="26"/>
          <w:szCs w:val="26"/>
        </w:rPr>
      </w:pPr>
      <w:r>
        <w:rPr>
          <w:rFonts w:ascii="Times New Roman" w:eastAsia="Times New Roman" w:hAnsi="Times New Roman" w:cs="Times New Roman"/>
          <w:i/>
          <w:sz w:val="26"/>
          <w:szCs w:val="26"/>
        </w:rPr>
        <w:t>Analysis to identify Golden customers</w:t>
      </w:r>
    </w:p>
    <w:p w14:paraId="330204F2" w14:textId="77777777" w:rsidR="005263B6" w:rsidRDefault="005263B6">
      <w:pPr>
        <w:spacing w:line="240" w:lineRule="auto"/>
        <w:rPr>
          <w:rFonts w:ascii="Times New Roman" w:eastAsia="Times New Roman" w:hAnsi="Times New Roman" w:cs="Times New Roman"/>
          <w:sz w:val="26"/>
          <w:szCs w:val="26"/>
        </w:rPr>
      </w:pPr>
    </w:p>
    <w:p w14:paraId="6F84773A" w14:textId="77777777" w:rsidR="005263B6" w:rsidRDefault="00CA04A6">
      <w:pPr>
        <w:spacing w:line="24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560CFC6" wp14:editId="1E0FC6EF">
            <wp:extent cx="5731200" cy="1892300"/>
            <wp:effectExtent l="0" t="0" r="0" b="0"/>
            <wp:docPr id="14" name="image5.png" descr="Chart, rad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Chart, radar chart&#10;&#10;Description automatically generated"/>
                    <pic:cNvPicPr preferRelativeResize="0"/>
                  </pic:nvPicPr>
                  <pic:blipFill>
                    <a:blip r:embed="rId26"/>
                    <a:srcRect/>
                    <a:stretch>
                      <a:fillRect/>
                    </a:stretch>
                  </pic:blipFill>
                  <pic:spPr>
                    <a:xfrm>
                      <a:off x="0" y="0"/>
                      <a:ext cx="5731200" cy="1892300"/>
                    </a:xfrm>
                    <a:prstGeom prst="rect">
                      <a:avLst/>
                    </a:prstGeom>
                    <a:ln/>
                  </pic:spPr>
                </pic:pic>
              </a:graphicData>
            </a:graphic>
          </wp:inline>
        </w:drawing>
      </w:r>
    </w:p>
    <w:p w14:paraId="47DED891" w14:textId="77777777" w:rsidR="005263B6" w:rsidRDefault="00CA04A6">
      <w:pPr>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After fitting the data into 3 clusters with Gaussian Mixture Model, we drew these radar charts. It can clearl</w:t>
      </w:r>
      <w:r>
        <w:rPr>
          <w:rFonts w:ascii="Times New Roman" w:eastAsia="Times New Roman" w:hAnsi="Times New Roman" w:cs="Times New Roman"/>
          <w:sz w:val="26"/>
          <w:szCs w:val="26"/>
        </w:rPr>
        <w:t xml:space="preserve">y be seen that the customers in cluster number 0 are the most </w:t>
      </w:r>
      <w:r>
        <w:rPr>
          <w:rFonts w:ascii="Times New Roman" w:eastAsia="Times New Roman" w:hAnsi="Times New Roman" w:cs="Times New Roman"/>
          <w:sz w:val="26"/>
          <w:szCs w:val="26"/>
        </w:rPr>
        <w:lastRenderedPageBreak/>
        <w:t>important because on average, they have the highest number of invoices, money spent and purchase frequency.</w:t>
      </w:r>
    </w:p>
    <w:p w14:paraId="4B270D1D" w14:textId="77777777" w:rsidR="005263B6" w:rsidRDefault="005263B6">
      <w:pPr>
        <w:spacing w:line="240" w:lineRule="auto"/>
        <w:rPr>
          <w:rFonts w:ascii="Times New Roman" w:eastAsia="Times New Roman" w:hAnsi="Times New Roman" w:cs="Times New Roman"/>
          <w:sz w:val="26"/>
          <w:szCs w:val="26"/>
        </w:rPr>
      </w:pPr>
    </w:p>
    <w:p w14:paraId="342EF497" w14:textId="77777777" w:rsidR="005263B6" w:rsidRDefault="00CA04A6">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Phase 5: Business metric to evaluate</w:t>
      </w:r>
    </w:p>
    <w:p w14:paraId="086A23A5" w14:textId="77777777" w:rsidR="005263B6" w:rsidRDefault="00CA04A6">
      <w:p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Our purpose is to find out the golden customers </w:t>
      </w:r>
      <w:r>
        <w:rPr>
          <w:rFonts w:ascii="Times New Roman" w:eastAsia="Times New Roman" w:hAnsi="Times New Roman" w:cs="Times New Roman"/>
          <w:sz w:val="26"/>
          <w:szCs w:val="26"/>
        </w:rPr>
        <w:t xml:space="preserve">who are potential customers and less possible responsive churn out. And in this part, we will define which method is better. Then we choose two metrics that are the most consistent for our purpose: </w:t>
      </w:r>
    </w:p>
    <w:p w14:paraId="6AE61BCC" w14:textId="77777777" w:rsidR="005263B6" w:rsidRDefault="00CA04A6">
      <w:p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rPr>
        <w:t>Metric 1:</w:t>
      </w:r>
      <w:r>
        <w:rPr>
          <w:rFonts w:ascii="Times New Roman" w:eastAsia="Times New Roman" w:hAnsi="Times New Roman" w:cs="Times New Roman"/>
          <w:sz w:val="26"/>
          <w:szCs w:val="26"/>
        </w:rPr>
        <w:t xml:space="preserve"> In the top 10% of customers with the highest mo</w:t>
      </w:r>
      <w:r>
        <w:rPr>
          <w:rFonts w:ascii="Times New Roman" w:eastAsia="Times New Roman" w:hAnsi="Times New Roman" w:cs="Times New Roman"/>
          <w:sz w:val="26"/>
          <w:szCs w:val="26"/>
        </w:rPr>
        <w:t>netary value in 2011, how many customers are golden of the two methods?</w:t>
      </w:r>
    </w:p>
    <w:p w14:paraId="18C55D6B" w14:textId="77777777" w:rsidR="005263B6" w:rsidRDefault="00CA04A6">
      <w:p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rPr>
        <w:t>Metric 2:</w:t>
      </w:r>
      <w:r>
        <w:rPr>
          <w:rFonts w:ascii="Times New Roman" w:eastAsia="Times New Roman" w:hAnsi="Times New Roman" w:cs="Times New Roman"/>
          <w:sz w:val="26"/>
          <w:szCs w:val="26"/>
        </w:rPr>
        <w:t xml:space="preserve"> Among customers who buy for 6 continuously consecutive months in 2011, how many percent of the golden customers of the two methods?</w:t>
      </w:r>
    </w:p>
    <w:p w14:paraId="669D9288" w14:textId="77777777" w:rsidR="005263B6" w:rsidRDefault="00CA04A6">
      <w:pPr>
        <w:spacing w:after="160" w:line="259"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We defined the golden customers of GMM methods as cluster 0; the golden customers of RFM and CLV methods are an ‘extremely </w:t>
      </w:r>
      <w:r>
        <w:rPr>
          <w:rFonts w:ascii="Times New Roman" w:eastAsia="Times New Roman" w:hAnsi="Times New Roman" w:cs="Times New Roman"/>
          <w:sz w:val="26"/>
          <w:szCs w:val="26"/>
        </w:rPr>
        <w:t>important ’ segment.</w:t>
      </w:r>
    </w:p>
    <w:p w14:paraId="460B623E" w14:textId="77777777" w:rsidR="005263B6" w:rsidRDefault="00CA04A6">
      <w:pPr>
        <w:spacing w:after="160" w:line="259"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RESULT</w:t>
      </w:r>
    </w:p>
    <w:tbl>
      <w:tblPr>
        <w:tblStyle w:val="a5"/>
        <w:tblW w:w="7410" w:type="dxa"/>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90"/>
        <w:gridCol w:w="2790"/>
        <w:gridCol w:w="3330"/>
      </w:tblGrid>
      <w:tr w:rsidR="005263B6" w14:paraId="0CE9C3F0" w14:textId="77777777">
        <w:trPr>
          <w:trHeight w:val="388"/>
        </w:trPr>
        <w:tc>
          <w:tcPr>
            <w:tcW w:w="1290" w:type="dxa"/>
          </w:tcPr>
          <w:p w14:paraId="3DC4C183" w14:textId="77777777" w:rsidR="005263B6" w:rsidRDefault="005263B6">
            <w:pPr>
              <w:jc w:val="center"/>
              <w:rPr>
                <w:rFonts w:ascii="Times New Roman" w:eastAsia="Times New Roman" w:hAnsi="Times New Roman" w:cs="Times New Roman"/>
                <w:sz w:val="26"/>
                <w:szCs w:val="26"/>
              </w:rPr>
            </w:pPr>
          </w:p>
        </w:tc>
        <w:tc>
          <w:tcPr>
            <w:tcW w:w="2790" w:type="dxa"/>
          </w:tcPr>
          <w:p w14:paraId="40408207" w14:textId="77777777" w:rsidR="005263B6" w:rsidRDefault="00CA04A6">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GMM</w:t>
            </w:r>
          </w:p>
        </w:tc>
        <w:tc>
          <w:tcPr>
            <w:tcW w:w="3330" w:type="dxa"/>
          </w:tcPr>
          <w:p w14:paraId="05C90C4E" w14:textId="77777777" w:rsidR="005263B6" w:rsidRDefault="00CA04A6">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RFM + CLV</w:t>
            </w:r>
          </w:p>
        </w:tc>
      </w:tr>
      <w:tr w:rsidR="005263B6" w14:paraId="05E4DCCF" w14:textId="77777777">
        <w:trPr>
          <w:trHeight w:val="388"/>
        </w:trPr>
        <w:tc>
          <w:tcPr>
            <w:tcW w:w="1290" w:type="dxa"/>
          </w:tcPr>
          <w:p w14:paraId="7F0E791E" w14:textId="77777777" w:rsidR="005263B6" w:rsidRDefault="00CA04A6">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Metric 1</w:t>
            </w:r>
          </w:p>
        </w:tc>
        <w:tc>
          <w:tcPr>
            <w:tcW w:w="2790" w:type="dxa"/>
          </w:tcPr>
          <w:p w14:paraId="6949772C" w14:textId="77777777" w:rsidR="005263B6" w:rsidRDefault="00CA04A6">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351/413 (84%)</w:t>
            </w:r>
          </w:p>
        </w:tc>
        <w:tc>
          <w:tcPr>
            <w:tcW w:w="3330" w:type="dxa"/>
          </w:tcPr>
          <w:p w14:paraId="426DB5D1" w14:textId="77777777" w:rsidR="005263B6" w:rsidRDefault="00CA04A6">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317/413 (74%)</w:t>
            </w:r>
          </w:p>
        </w:tc>
      </w:tr>
      <w:tr w:rsidR="005263B6" w14:paraId="6229451E" w14:textId="77777777">
        <w:trPr>
          <w:trHeight w:val="388"/>
        </w:trPr>
        <w:tc>
          <w:tcPr>
            <w:tcW w:w="1290" w:type="dxa"/>
          </w:tcPr>
          <w:p w14:paraId="37F7A86C" w14:textId="77777777" w:rsidR="005263B6" w:rsidRDefault="00CA04A6">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Metric 2</w:t>
            </w:r>
          </w:p>
        </w:tc>
        <w:tc>
          <w:tcPr>
            <w:tcW w:w="2790" w:type="dxa"/>
          </w:tcPr>
          <w:p w14:paraId="33050C0E" w14:textId="77777777" w:rsidR="005263B6" w:rsidRDefault="00CA04A6">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383/369 (91%)</w:t>
            </w:r>
          </w:p>
        </w:tc>
        <w:tc>
          <w:tcPr>
            <w:tcW w:w="3330" w:type="dxa"/>
          </w:tcPr>
          <w:p w14:paraId="63AC403D" w14:textId="77777777" w:rsidR="005263B6" w:rsidRDefault="00CA04A6">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282/369 (76%)</w:t>
            </w:r>
          </w:p>
        </w:tc>
      </w:tr>
    </w:tbl>
    <w:p w14:paraId="644D6B62" w14:textId="77777777" w:rsidR="005263B6" w:rsidRDefault="005263B6">
      <w:pPr>
        <w:spacing w:after="160" w:line="259" w:lineRule="auto"/>
        <w:jc w:val="both"/>
        <w:rPr>
          <w:rFonts w:ascii="Times New Roman" w:eastAsia="Times New Roman" w:hAnsi="Times New Roman" w:cs="Times New Roman"/>
          <w:sz w:val="26"/>
          <w:szCs w:val="26"/>
        </w:rPr>
      </w:pPr>
    </w:p>
    <w:p w14:paraId="091D867E" w14:textId="77777777" w:rsidR="005263B6" w:rsidRDefault="00CA04A6">
      <w:pPr>
        <w:spacing w:after="160" w:line="259" w:lineRule="auto"/>
        <w:jc w:val="both"/>
        <w:rPr>
          <w:rFonts w:ascii="Times New Roman" w:eastAsia="Times New Roman" w:hAnsi="Times New Roman" w:cs="Times New Roman"/>
          <w:b/>
          <w:sz w:val="26"/>
          <w:szCs w:val="26"/>
          <w:highlight w:val="yellow"/>
        </w:rPr>
      </w:pPr>
      <w:r>
        <w:rPr>
          <w:rFonts w:ascii="Times New Roman" w:eastAsia="Times New Roman" w:hAnsi="Times New Roman" w:cs="Times New Roman"/>
          <w:sz w:val="26"/>
          <w:szCs w:val="26"/>
        </w:rPr>
        <w:t xml:space="preserve">With metric 1, in 413 customers with the highest monetary value in 2011, cluster 0 of GMM method accounts 351 people corresponding to 84% while the extremely important group of RFM and CLV just have 317 customers corresponding to 74%. In 369 customers who </w:t>
      </w:r>
      <w:r>
        <w:rPr>
          <w:rFonts w:ascii="Times New Roman" w:eastAsia="Times New Roman" w:hAnsi="Times New Roman" w:cs="Times New Roman"/>
          <w:sz w:val="26"/>
          <w:szCs w:val="26"/>
        </w:rPr>
        <w:t xml:space="preserve">bought for 6 continuous months in 2011 of metric 2, </w:t>
      </w:r>
      <w:r>
        <w:rPr>
          <w:rFonts w:ascii="Times New Roman" w:eastAsia="Times New Roman" w:hAnsi="Times New Roman" w:cs="Times New Roman"/>
          <w:sz w:val="24"/>
          <w:szCs w:val="24"/>
        </w:rPr>
        <w:t>the golden customer of GMM accounts for up to 91% (383 customers) while the percentage of traditional method is 76% Looking at the result above, one can easily say that Unsupervised Learning (GMM) is a mu</w:t>
      </w:r>
      <w:r>
        <w:rPr>
          <w:rFonts w:ascii="Times New Roman" w:eastAsia="Times New Roman" w:hAnsi="Times New Roman" w:cs="Times New Roman"/>
          <w:sz w:val="24"/>
          <w:szCs w:val="24"/>
        </w:rPr>
        <w:t>ch better option over RFM and CLV for clustering customers on the given dataset</w:t>
      </w:r>
      <w:r>
        <w:rPr>
          <w:rFonts w:ascii="Times New Roman" w:eastAsia="Times New Roman" w:hAnsi="Times New Roman" w:cs="Times New Roman"/>
          <w:color w:val="212121"/>
          <w:sz w:val="24"/>
          <w:szCs w:val="24"/>
          <w:highlight w:val="white"/>
        </w:rPr>
        <w:t xml:space="preserve"> and desired business outcomes.</w:t>
      </w:r>
    </w:p>
    <w:p w14:paraId="26ED64EC" w14:textId="77777777" w:rsidR="005263B6" w:rsidRDefault="005263B6" w:rsidP="004A3FFA">
      <w:bookmarkStart w:id="5" w:name="_emy2b4evacs" w:colFirst="0" w:colLast="0"/>
      <w:bookmarkEnd w:id="5"/>
    </w:p>
    <w:sectPr w:rsidR="005263B6">
      <w:footerReference w:type="default" r:id="rId2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C55FC7" w14:textId="77777777" w:rsidR="00CA04A6" w:rsidRDefault="00CA04A6">
      <w:pPr>
        <w:spacing w:line="240" w:lineRule="auto"/>
      </w:pPr>
      <w:r>
        <w:separator/>
      </w:r>
    </w:p>
  </w:endnote>
  <w:endnote w:type="continuationSeparator" w:id="0">
    <w:p w14:paraId="2EB2C94B" w14:textId="77777777" w:rsidR="00CA04A6" w:rsidRDefault="00CA04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8CB1A" w14:textId="77777777" w:rsidR="005263B6" w:rsidRDefault="00CA04A6">
    <w:pPr>
      <w:jc w:val="right"/>
    </w:pPr>
    <w:r>
      <w:rPr>
        <w:rFonts w:ascii="Times New Roman" w:eastAsia="Times New Roman" w:hAnsi="Times New Roman" w:cs="Times New Roman"/>
        <w:sz w:val="26"/>
        <w:szCs w:val="26"/>
      </w:rPr>
      <w:fldChar w:fldCharType="begin"/>
    </w:r>
    <w:r>
      <w:rPr>
        <w:rFonts w:ascii="Times New Roman" w:eastAsia="Times New Roman" w:hAnsi="Times New Roman" w:cs="Times New Roman"/>
        <w:sz w:val="26"/>
        <w:szCs w:val="26"/>
      </w:rPr>
      <w:instrText>PAGE</w:instrText>
    </w:r>
    <w:r>
      <w:rPr>
        <w:rFonts w:ascii="Times New Roman" w:eastAsia="Times New Roman" w:hAnsi="Times New Roman" w:cs="Times New Roman"/>
        <w:sz w:val="26"/>
        <w:szCs w:val="26"/>
      </w:rPr>
      <w:fldChar w:fldCharType="separate"/>
    </w:r>
    <w:r w:rsidR="004A3FFA">
      <w:rPr>
        <w:rFonts w:ascii="Times New Roman" w:eastAsia="Times New Roman" w:hAnsi="Times New Roman" w:cs="Times New Roman"/>
        <w:noProof/>
        <w:sz w:val="26"/>
        <w:szCs w:val="26"/>
      </w:rPr>
      <w:t>1</w:t>
    </w:r>
    <w:r>
      <w:rPr>
        <w:rFonts w:ascii="Times New Roman" w:eastAsia="Times New Roman" w:hAnsi="Times New Roman" w:cs="Times New Roman"/>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31FAA" w14:textId="77777777" w:rsidR="00CA04A6" w:rsidRDefault="00CA04A6">
      <w:pPr>
        <w:spacing w:line="240" w:lineRule="auto"/>
      </w:pPr>
      <w:r>
        <w:separator/>
      </w:r>
    </w:p>
  </w:footnote>
  <w:footnote w:type="continuationSeparator" w:id="0">
    <w:p w14:paraId="73D2E32F" w14:textId="77777777" w:rsidR="00CA04A6" w:rsidRDefault="00CA04A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4325"/>
    <w:multiLevelType w:val="multilevel"/>
    <w:tmpl w:val="30AA2F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4C3A58"/>
    <w:multiLevelType w:val="multilevel"/>
    <w:tmpl w:val="28909D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7B431EA"/>
    <w:multiLevelType w:val="multilevel"/>
    <w:tmpl w:val="3266D4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9D65F5"/>
    <w:multiLevelType w:val="multilevel"/>
    <w:tmpl w:val="59FCA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B43FFF"/>
    <w:multiLevelType w:val="multilevel"/>
    <w:tmpl w:val="BCBC2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FC5849"/>
    <w:multiLevelType w:val="multilevel"/>
    <w:tmpl w:val="419E9C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D0036F1"/>
    <w:multiLevelType w:val="multilevel"/>
    <w:tmpl w:val="140A1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0D5421E"/>
    <w:multiLevelType w:val="multilevel"/>
    <w:tmpl w:val="747AFB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59C08E0"/>
    <w:multiLevelType w:val="multilevel"/>
    <w:tmpl w:val="597691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C17260B"/>
    <w:multiLevelType w:val="multilevel"/>
    <w:tmpl w:val="50F67F48"/>
    <w:lvl w:ilvl="0">
      <w:start w:val="1"/>
      <w:numFmt w:val="decimal"/>
      <w:lvlText w:val="%1."/>
      <w:lvlJc w:val="left"/>
      <w:pPr>
        <w:ind w:left="720" w:hanging="360"/>
      </w:pPr>
    </w:lvl>
    <w:lvl w:ilvl="1">
      <w:numFmt w:val="decimal"/>
      <w:lvlText w:val="%2."/>
      <w:lvlJc w:val="left"/>
      <w:pPr>
        <w:ind w:left="1440" w:hanging="360"/>
      </w:pPr>
    </w:lvl>
    <w:lvl w:ilvl="2">
      <w:numFmt w:val="decimal"/>
      <w:lvlText w:val="%3."/>
      <w:lvlJc w:val="left"/>
      <w:pPr>
        <w:ind w:left="2160" w:hanging="360"/>
      </w:pPr>
    </w:lvl>
    <w:lvl w:ilvl="3">
      <w:numFmt w:val="decimal"/>
      <w:lvlText w:val="%4."/>
      <w:lvlJc w:val="left"/>
      <w:pPr>
        <w:ind w:left="2880" w:hanging="360"/>
      </w:pPr>
    </w:lvl>
    <w:lvl w:ilvl="4">
      <w:numFmt w:val="decimal"/>
      <w:lvlText w:val="%5."/>
      <w:lvlJc w:val="left"/>
      <w:pPr>
        <w:ind w:left="3600" w:hanging="360"/>
      </w:pPr>
    </w:lvl>
    <w:lvl w:ilvl="5">
      <w:numFmt w:val="decimal"/>
      <w:lvlText w:val="%6."/>
      <w:lvlJc w:val="left"/>
      <w:pPr>
        <w:ind w:left="4320" w:hanging="360"/>
      </w:pPr>
    </w:lvl>
    <w:lvl w:ilvl="6">
      <w:numFmt w:val="decimal"/>
      <w:lvlText w:val="%7."/>
      <w:lvlJc w:val="left"/>
      <w:pPr>
        <w:ind w:left="5040" w:hanging="360"/>
      </w:pPr>
    </w:lvl>
    <w:lvl w:ilvl="7">
      <w:numFmt w:val="decimal"/>
      <w:lvlText w:val="%8."/>
      <w:lvlJc w:val="left"/>
      <w:pPr>
        <w:ind w:left="5760" w:hanging="360"/>
      </w:pPr>
    </w:lvl>
    <w:lvl w:ilvl="8">
      <w:numFmt w:val="decimal"/>
      <w:lvlText w:val="%9."/>
      <w:lvlJc w:val="left"/>
      <w:pPr>
        <w:ind w:left="6480" w:hanging="360"/>
      </w:pPr>
    </w:lvl>
  </w:abstractNum>
  <w:abstractNum w:abstractNumId="10" w15:restartNumberingAfterBreak="0">
    <w:nsid w:val="2FDD675D"/>
    <w:multiLevelType w:val="multilevel"/>
    <w:tmpl w:val="4EF207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19C6E1A"/>
    <w:multiLevelType w:val="multilevel"/>
    <w:tmpl w:val="76262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73D6810"/>
    <w:multiLevelType w:val="multilevel"/>
    <w:tmpl w:val="05644C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7AC7299"/>
    <w:multiLevelType w:val="multilevel"/>
    <w:tmpl w:val="42BA29A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8F67380"/>
    <w:multiLevelType w:val="multilevel"/>
    <w:tmpl w:val="A0288B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DC91519"/>
    <w:multiLevelType w:val="multilevel"/>
    <w:tmpl w:val="3912D0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3E214032"/>
    <w:multiLevelType w:val="multilevel"/>
    <w:tmpl w:val="0D3055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04F56CB"/>
    <w:multiLevelType w:val="multilevel"/>
    <w:tmpl w:val="D57A5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4B64536"/>
    <w:multiLevelType w:val="multilevel"/>
    <w:tmpl w:val="F31896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09A59D4"/>
    <w:multiLevelType w:val="multilevel"/>
    <w:tmpl w:val="B2A86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4021844"/>
    <w:multiLevelType w:val="multilevel"/>
    <w:tmpl w:val="553C3B8A"/>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8EC284D"/>
    <w:multiLevelType w:val="multilevel"/>
    <w:tmpl w:val="AD1236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615825DF"/>
    <w:multiLevelType w:val="multilevel"/>
    <w:tmpl w:val="1764C7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2F8115D"/>
    <w:multiLevelType w:val="multilevel"/>
    <w:tmpl w:val="8154FB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8426E40"/>
    <w:multiLevelType w:val="multilevel"/>
    <w:tmpl w:val="BFB8AA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BAD2D3E"/>
    <w:multiLevelType w:val="multilevel"/>
    <w:tmpl w:val="B94624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0B115B0"/>
    <w:multiLevelType w:val="multilevel"/>
    <w:tmpl w:val="8C6A26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EC17FAA"/>
    <w:multiLevelType w:val="multilevel"/>
    <w:tmpl w:val="D9DC67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37625216">
    <w:abstractNumId w:val="0"/>
  </w:num>
  <w:num w:numId="2" w16cid:durableId="502431666">
    <w:abstractNumId w:val="18"/>
  </w:num>
  <w:num w:numId="3" w16cid:durableId="2065905059">
    <w:abstractNumId w:val="14"/>
  </w:num>
  <w:num w:numId="4" w16cid:durableId="1740707540">
    <w:abstractNumId w:val="23"/>
  </w:num>
  <w:num w:numId="5" w16cid:durableId="1503857996">
    <w:abstractNumId w:val="24"/>
  </w:num>
  <w:num w:numId="6" w16cid:durableId="1785492406">
    <w:abstractNumId w:val="10"/>
  </w:num>
  <w:num w:numId="7" w16cid:durableId="838350742">
    <w:abstractNumId w:val="11"/>
  </w:num>
  <w:num w:numId="8" w16cid:durableId="2064058752">
    <w:abstractNumId w:val="20"/>
  </w:num>
  <w:num w:numId="9" w16cid:durableId="1448430012">
    <w:abstractNumId w:val="9"/>
  </w:num>
  <w:num w:numId="10" w16cid:durableId="1640382853">
    <w:abstractNumId w:val="25"/>
  </w:num>
  <w:num w:numId="11" w16cid:durableId="494298408">
    <w:abstractNumId w:val="26"/>
  </w:num>
  <w:num w:numId="12" w16cid:durableId="2078552208">
    <w:abstractNumId w:val="19"/>
  </w:num>
  <w:num w:numId="13" w16cid:durableId="1872837921">
    <w:abstractNumId w:val="7"/>
  </w:num>
  <w:num w:numId="14" w16cid:durableId="122432711">
    <w:abstractNumId w:val="13"/>
  </w:num>
  <w:num w:numId="15" w16cid:durableId="2062094136">
    <w:abstractNumId w:val="3"/>
  </w:num>
  <w:num w:numId="16" w16cid:durableId="1790008914">
    <w:abstractNumId w:val="22"/>
  </w:num>
  <w:num w:numId="17" w16cid:durableId="1401976997">
    <w:abstractNumId w:val="15"/>
  </w:num>
  <w:num w:numId="18" w16cid:durableId="510294732">
    <w:abstractNumId w:val="16"/>
  </w:num>
  <w:num w:numId="19" w16cid:durableId="364211977">
    <w:abstractNumId w:val="5"/>
  </w:num>
  <w:num w:numId="20" w16cid:durableId="1410226299">
    <w:abstractNumId w:val="6"/>
  </w:num>
  <w:num w:numId="21" w16cid:durableId="1489783975">
    <w:abstractNumId w:val="17"/>
  </w:num>
  <w:num w:numId="22" w16cid:durableId="1304656084">
    <w:abstractNumId w:val="4"/>
  </w:num>
  <w:num w:numId="23" w16cid:durableId="1773167356">
    <w:abstractNumId w:val="1"/>
  </w:num>
  <w:num w:numId="24" w16cid:durableId="305205805">
    <w:abstractNumId w:val="12"/>
  </w:num>
  <w:num w:numId="25" w16cid:durableId="264506512">
    <w:abstractNumId w:val="21"/>
  </w:num>
  <w:num w:numId="26" w16cid:durableId="611010661">
    <w:abstractNumId w:val="27"/>
  </w:num>
  <w:num w:numId="27" w16cid:durableId="896745869">
    <w:abstractNumId w:val="2"/>
  </w:num>
  <w:num w:numId="28" w16cid:durableId="38557075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63B6"/>
    <w:rsid w:val="004A3FFA"/>
    <w:rsid w:val="005263B6"/>
    <w:rsid w:val="00CA04A6"/>
  </w:rsids>
  <m:mathPr>
    <m:mathFont m:val="Cambria Math"/>
    <m:brkBin m:val="before"/>
    <m:brkBinSub m:val="--"/>
    <m:smallFrac m:val="0"/>
    <m:dispDef/>
    <m:lMargin m:val="0"/>
    <m:rMargin m:val="0"/>
    <m:defJc m:val="centerGroup"/>
    <m:wrapIndent m:val="1440"/>
    <m:intLim m:val="subSup"/>
    <m:naryLim m:val="undOvr"/>
  </m:mathPr>
  <w:themeFontLang w:val="en-A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AD2DD"/>
  <w15:docId w15:val="{124DAAA9-CA0A-43A2-B948-FB1D9EF91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AI"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pPr>
      <w:spacing w:line="240" w:lineRule="auto"/>
    </w:pPr>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4378</Words>
  <Characters>24960</Characters>
  <Application>Microsoft Office Word</Application>
  <DocSecurity>0</DocSecurity>
  <Lines>208</Lines>
  <Paragraphs>58</Paragraphs>
  <ScaleCrop>false</ScaleCrop>
  <Company/>
  <LinksUpToDate>false</LinksUpToDate>
  <CharactersWithSpaces>29280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Dinh Thi Ha Phuong</cp:lastModifiedBy>
  <cp:revision>3</cp:revision>
  <dcterms:created xsi:type="dcterms:W3CDTF">2022-06-04T16:24:00Z</dcterms:created>
  <dcterms:modified xsi:type="dcterms:W3CDTF">2022-06-04T16:26:00Z</dcterms:modified>
</cp:coreProperties>
</file>