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sz w:val="30"/>
          <w:szCs w:val="30"/>
        </w:rPr>
      </w:pPr>
      <w:bookmarkStart w:colFirst="0" w:colLast="0" w:name="_3eex0c9d36ee" w:id="0"/>
      <w:bookmarkEnd w:id="0"/>
      <w:r w:rsidDel="00000000" w:rsidR="00000000" w:rsidRPr="00000000">
        <w:rPr>
          <w:rtl w:val="0"/>
        </w:rPr>
      </w:r>
    </w:p>
    <w:p w:rsidR="00000000" w:rsidDel="00000000" w:rsidP="00000000" w:rsidRDefault="00000000" w:rsidRPr="00000000" w14:paraId="00000002">
      <w:pPr>
        <w:pStyle w:val="Title"/>
        <w:rPr>
          <w:b w:val="1"/>
          <w:bCs w:val="1"/>
          <w:sz w:val="30"/>
          <w:szCs w:val="30"/>
        </w:rPr>
      </w:pPr>
      <w:bookmarkStart w:colFirst="0" w:colLast="0" w:name="_vgho1uq1bi5z" w:id="1"/>
      <w:bookmarkEnd w:id="1"/>
      <w:r w:rsidDel="00000000" w:rsidR="00000000" w:rsidRPr="00000000">
        <w:rPr>
          <w:b w:val="1"/>
          <w:bCs w:val="1"/>
          <w:sz w:val="30"/>
          <w:szCs w:val="30"/>
          <w:rtl w:val="0"/>
        </w:rPr>
        <w:t xml:space="preserve">Important information for all speakers</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Dear UXI ‘23 Speaker,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I hope you are doing well. With one week left for the conference, here are some pointers to make this conference experience a smooth one.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09">
      <w:pPr>
        <w:pStyle w:val="Heading1"/>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9u6424a07w3k" w:id="2"/>
      <w:bookmarkEnd w:id="2"/>
      <w:r w:rsidDel="00000000" w:rsidR="00000000" w:rsidRPr="00000000">
        <w:rPr>
          <w:b w:val="1"/>
          <w:bCs w:val="1"/>
          <w:rtl w:val="0"/>
        </w:rPr>
        <w:t xml:space="preserve">Speakers on the UXI ‘23 website</w:t>
      </w:r>
      <w:r w:rsidDel="00000000" w:rsidR="00000000" w:rsidRPr="00000000">
        <w:rPr>
          <w:rtl w:val="0"/>
        </w:rPr>
        <w:t xml:space="preserve"> </w:t>
      </w:r>
    </w:p>
    <w:p w:rsidR="00000000" w:rsidDel="00000000" w:rsidP="00000000" w:rsidRDefault="00000000" w:rsidRPr="00000000" w14:paraId="0000000A">
      <w:pPr>
        <w:numPr>
          <w:ilvl w:val="0"/>
          <w:numId w:val="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All the speakers have been finalized and we have updated the website with their details. </w:t>
      </w:r>
    </w:p>
    <w:p w:rsidR="00000000" w:rsidDel="00000000" w:rsidP="00000000" w:rsidRDefault="00000000" w:rsidRPr="00000000" w14:paraId="0000000B">
      <w:pPr>
        <w:pStyle w:val="Heading1"/>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ul79zjtywhtf" w:id="3"/>
      <w:bookmarkEnd w:id="3"/>
      <w:r w:rsidDel="00000000" w:rsidR="00000000" w:rsidRPr="00000000">
        <w:rPr>
          <w:b w:val="1"/>
          <w:bCs w:val="1"/>
          <w:rtl w:val="0"/>
        </w:rPr>
        <w:t xml:space="preserve">Presentation Decks</w:t>
      </w:r>
      <w:r w:rsidDel="00000000" w:rsidR="00000000" w:rsidRPr="00000000">
        <w:rPr>
          <w:rtl w:val="0"/>
        </w:rPr>
        <w:t xml:space="preserve"> </w:t>
      </w:r>
    </w:p>
    <w:p w:rsidR="00000000" w:rsidDel="00000000" w:rsidP="00000000" w:rsidRDefault="00000000" w:rsidRPr="00000000" w14:paraId="0000000C">
      <w:pPr>
        <w:numPr>
          <w:ilvl w:val="0"/>
          <w:numId w:val="7"/>
        </w:numPr>
        <w:pBdr>
          <w:top w:color="auto" w:space="0" w:sz="0" w:val="none"/>
          <w:bottom w:color="auto" w:space="0" w:sz="0" w:val="none"/>
          <w:right w:color="auto" w:space="0" w:sz="0" w:val="none"/>
          <w:between w:color="auto" w:space="0" w:sz="0" w:val="none"/>
        </w:pBdr>
        <w:ind w:left="1080" w:hanging="360"/>
        <w:rPr>
          <w:rFonts w:ascii="Calibri" w:cs="Calibri" w:eastAsia="Calibri" w:hAnsi="Calibri"/>
          <w:sz w:val="24"/>
          <w:szCs w:val="24"/>
        </w:rPr>
      </w:pPr>
      <w:r w:rsidDel="00000000" w:rsidR="00000000" w:rsidRPr="00000000">
        <w:rPr>
          <w:sz w:val="24"/>
          <w:szCs w:val="24"/>
          <w:rtl w:val="0"/>
        </w:rPr>
        <w:t xml:space="preserve">Please plan to submit your final presentation decks by </w:t>
      </w:r>
      <w:r w:rsidDel="00000000" w:rsidR="00000000" w:rsidRPr="00000000">
        <w:rPr>
          <w:b w:val="1"/>
          <w:bCs w:val="1"/>
          <w:sz w:val="24"/>
          <w:szCs w:val="24"/>
          <w:rtl w:val="0"/>
        </w:rPr>
        <w:t xml:space="preserve">Sep 20th, 2023 (Today’s EOD)</w:t>
      </w:r>
      <w:r w:rsidDel="00000000" w:rsidR="00000000" w:rsidRPr="00000000">
        <w:rPr>
          <w:sz w:val="24"/>
          <w:szCs w:val="24"/>
          <w:rtl w:val="0"/>
        </w:rPr>
        <w:t xml:space="preserve">. Ensure to prepare your content for the target audience and avoid publicizing your company or product in your presentation. Also ensure that you are adding value to the attendees. </w:t>
      </w:r>
    </w:p>
    <w:p w:rsidR="00000000" w:rsidDel="00000000" w:rsidP="00000000" w:rsidRDefault="00000000" w:rsidRPr="00000000" w14:paraId="0000000D">
      <w:pPr>
        <w:numPr>
          <w:ilvl w:val="0"/>
          <w:numId w:val="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We will review all speaker decks and send feedback if there is any mismatch with the requirements. </w:t>
      </w:r>
    </w:p>
    <w:p w:rsidR="00000000" w:rsidDel="00000000" w:rsidP="00000000" w:rsidRDefault="00000000" w:rsidRPr="00000000" w14:paraId="0000000E">
      <w:pPr>
        <w:numPr>
          <w:ilvl w:val="0"/>
          <w:numId w:val="7"/>
        </w:numPr>
        <w:pBdr>
          <w:top w:color="auto" w:space="0" w:sz="0" w:val="none"/>
          <w:bottom w:color="auto" w:space="0" w:sz="0" w:val="none"/>
          <w:right w:color="auto" w:space="0" w:sz="0" w:val="none"/>
          <w:between w:color="auto" w:space="0" w:sz="0" w:val="none"/>
        </w:pBdr>
        <w:ind w:left="1080" w:hanging="360"/>
        <w:rPr>
          <w:rFonts w:ascii="Calibri" w:cs="Calibri" w:eastAsia="Calibri" w:hAnsi="Calibri"/>
          <w:sz w:val="24"/>
          <w:szCs w:val="24"/>
        </w:rPr>
      </w:pPr>
      <w:r w:rsidDel="00000000" w:rsidR="00000000" w:rsidRPr="00000000">
        <w:rPr>
          <w:sz w:val="24"/>
          <w:szCs w:val="24"/>
          <w:rtl w:val="0"/>
        </w:rPr>
        <w:t xml:space="preserve">Make sure that the screen resolution of your presentation is </w:t>
      </w:r>
      <w:r w:rsidDel="00000000" w:rsidR="00000000" w:rsidRPr="00000000">
        <w:rPr>
          <w:b w:val="1"/>
          <w:bCs w:val="1"/>
          <w:sz w:val="24"/>
          <w:szCs w:val="24"/>
          <w:rtl w:val="0"/>
        </w:rPr>
        <w:t xml:space="preserve">16:9</w:t>
      </w:r>
      <w:r w:rsidDel="00000000" w:rsidR="00000000" w:rsidRPr="00000000">
        <w:rPr>
          <w:sz w:val="24"/>
          <w:szCs w:val="24"/>
          <w:rtl w:val="0"/>
        </w:rPr>
        <w:t xml:space="preserve">.  </w:t>
      </w:r>
    </w:p>
    <w:p w:rsidR="00000000" w:rsidDel="00000000" w:rsidP="00000000" w:rsidRDefault="00000000" w:rsidRPr="00000000" w14:paraId="0000000F">
      <w:pPr>
        <w:numPr>
          <w:ilvl w:val="0"/>
          <w:numId w:val="7"/>
        </w:numPr>
        <w:pBdr>
          <w:top w:color="auto" w:space="0" w:sz="0" w:val="none"/>
          <w:bottom w:color="auto" w:space="0" w:sz="0" w:val="none"/>
          <w:right w:color="auto" w:space="0" w:sz="0" w:val="none"/>
          <w:between w:color="auto" w:space="0" w:sz="0" w:val="none"/>
        </w:pBdr>
        <w:ind w:left="1080" w:hanging="360"/>
        <w:rPr>
          <w:sz w:val="24"/>
          <w:szCs w:val="24"/>
          <w:u w:val="none"/>
        </w:rPr>
      </w:pPr>
      <w:r w:rsidDel="00000000" w:rsidR="00000000" w:rsidRPr="00000000">
        <w:rPr>
          <w:sz w:val="24"/>
          <w:szCs w:val="24"/>
          <w:rtl w:val="0"/>
        </w:rPr>
        <w:t xml:space="preserve">Familiarize yourself with the venue layout and equipment in advance to avoid any unexpected issues during your presentation. </w:t>
      </w:r>
    </w:p>
    <w:p w:rsidR="00000000" w:rsidDel="00000000" w:rsidP="00000000" w:rsidRDefault="00000000" w:rsidRPr="00000000" w14:paraId="00000010">
      <w:pPr>
        <w:numPr>
          <w:ilvl w:val="0"/>
          <w:numId w:val="7"/>
        </w:numPr>
        <w:pBdr>
          <w:top w:color="auto" w:space="0" w:sz="0" w:val="none"/>
          <w:bottom w:color="auto" w:space="0" w:sz="0" w:val="none"/>
          <w:right w:color="auto" w:space="0" w:sz="0" w:val="none"/>
          <w:between w:color="auto" w:space="0" w:sz="0" w:val="none"/>
        </w:pBdr>
        <w:ind w:left="1080" w:hanging="360"/>
        <w:rPr>
          <w:sz w:val="24"/>
          <w:szCs w:val="24"/>
          <w:u w:val="none"/>
        </w:rPr>
      </w:pPr>
      <w:r w:rsidDel="00000000" w:rsidR="00000000" w:rsidRPr="00000000">
        <w:rPr>
          <w:sz w:val="24"/>
          <w:szCs w:val="24"/>
          <w:rtl w:val="0"/>
        </w:rPr>
        <w:t xml:space="preserve">Prepare a backup copy of your presentation materials in case of technical difficulties or compatibility issues with the provided equipment.</w:t>
      </w:r>
    </w:p>
    <w:p w:rsidR="00000000" w:rsidDel="00000000" w:rsidP="00000000" w:rsidRDefault="00000000" w:rsidRPr="00000000" w14:paraId="00000011">
      <w:pPr>
        <w:pStyle w:val="Heading1"/>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ilhd7j78icf5" w:id="4"/>
      <w:bookmarkEnd w:id="4"/>
      <w:r w:rsidDel="00000000" w:rsidR="00000000" w:rsidRPr="00000000">
        <w:rPr>
          <w:b w:val="1"/>
          <w:bCs w:val="1"/>
          <w:rtl w:val="0"/>
        </w:rPr>
        <w:t xml:space="preserve">Conference Registration</w:t>
      </w:r>
      <w:r w:rsidDel="00000000" w:rsidR="00000000" w:rsidRPr="00000000">
        <w:rPr>
          <w:rtl w:val="0"/>
        </w:rPr>
        <w:t xml:space="preserve"> </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Hope you have already registered for the conference using the 100% discount code we have shared. If not, please respond to this email so we can help you register immediately. </w:t>
      </w:r>
      <w:r w:rsidDel="00000000" w:rsidR="00000000" w:rsidRPr="00000000">
        <w:rPr>
          <w:rtl w:val="0"/>
        </w:rPr>
      </w:r>
    </w:p>
    <w:p w:rsidR="00000000" w:rsidDel="00000000" w:rsidP="00000000" w:rsidRDefault="00000000" w:rsidRPr="00000000" w14:paraId="00000013">
      <w:pPr>
        <w:pStyle w:val="Heading1"/>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mwjebzfho2ap" w:id="5"/>
      <w:bookmarkEnd w:id="5"/>
      <w:r w:rsidDel="00000000" w:rsidR="00000000" w:rsidRPr="00000000">
        <w:rPr>
          <w:b w:val="1"/>
          <w:bCs w:val="1"/>
          <w:rtl w:val="0"/>
        </w:rPr>
        <w:t xml:space="preserve">How to reach the conference venue?</w:t>
      </w:r>
      <w:r w:rsidDel="00000000" w:rsidR="00000000" w:rsidRPr="00000000">
        <w:rPr>
          <w:rtl w:val="0"/>
        </w:rPr>
        <w:t xml:space="preserve"> </w:t>
      </w:r>
    </w:p>
    <w:p w:rsidR="00000000" w:rsidDel="00000000" w:rsidP="00000000" w:rsidRDefault="00000000" w:rsidRPr="00000000" w14:paraId="00000014">
      <w:pPr>
        <w:pStyle w:val="Subtitle"/>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p5fzz6o70eg1" w:id="6"/>
      <w:bookmarkEnd w:id="6"/>
      <w:r w:rsidDel="00000000" w:rsidR="00000000" w:rsidRPr="00000000">
        <w:rPr>
          <w:b w:val="1"/>
          <w:bCs w:val="1"/>
          <w:rtl w:val="0"/>
        </w:rPr>
        <w:t xml:space="preserve">From KempeGowda International Airport Bengaluru (KIA)</w:t>
      </w:r>
      <w:r w:rsidDel="00000000" w:rsidR="00000000" w:rsidRPr="00000000">
        <w:rPr>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16">
      <w:pPr>
        <w:numPr>
          <w:ilvl w:val="0"/>
          <w:numId w:val="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The Leela Bhartiya City Bengaluru is located on NH44, which can be accessed via the KempeGowda International Airport Road. The journey from the airport to the venue takes around 45 minutes, depending on traffic. </w:t>
      </w:r>
    </w:p>
    <w:p w:rsidR="00000000" w:rsidDel="00000000" w:rsidP="00000000" w:rsidRDefault="00000000" w:rsidRPr="00000000" w14:paraId="00000017">
      <w:pPr>
        <w:numPr>
          <w:ilvl w:val="0"/>
          <w:numId w:val="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The Bangalore Metropolitan Transport Corporation (BMTC) operates a convenient airport shuttle service called "Vayu Vajra." There are multiple routes, but you should take a bus that goes in the direction of Thani Sandra or Hebbal. If you get down at Hebbal, find an auto rickshaw or taxi to drop you at the conference venue.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19">
      <w:pPr>
        <w:pStyle w:val="Subtitle"/>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amfirursqzg9" w:id="7"/>
      <w:bookmarkEnd w:id="7"/>
      <w:r w:rsidDel="00000000" w:rsidR="00000000" w:rsidRPr="00000000">
        <w:rPr>
          <w:b w:val="1"/>
          <w:bCs w:val="1"/>
          <w:rtl w:val="0"/>
        </w:rPr>
        <w:t xml:space="preserve">From KSR Bengaluru Station</w:t>
      </w:r>
      <w:r w:rsidDel="00000000" w:rsidR="00000000" w:rsidRPr="00000000">
        <w:rPr>
          <w:rtl w:val="0"/>
        </w:rPr>
        <w:t xml:space="preserve"> </w:t>
      </w:r>
    </w:p>
    <w:p w:rsidR="00000000" w:rsidDel="00000000" w:rsidP="00000000" w:rsidRDefault="00000000" w:rsidRPr="00000000" w14:paraId="0000001A">
      <w:pPr>
        <w:numPr>
          <w:ilvl w:val="0"/>
          <w:numId w:val="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To reach The Leela Bhartiya City from KSR Bengaluru Station (formerly known as Bangalore City Railway Station), you have several transportation options, including taxis, auto-rickshaws, and app-based ride-sharing services like Uber and Ola.  </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rtl w:val="0"/>
        </w:rPr>
      </w:r>
    </w:p>
    <w:p w:rsidR="00000000" w:rsidDel="00000000" w:rsidP="00000000" w:rsidRDefault="00000000" w:rsidRPr="00000000" w14:paraId="0000001C">
      <w:pPr>
        <w:pStyle w:val="Subtitle"/>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8de59hwbypk3" w:id="8"/>
      <w:bookmarkEnd w:id="8"/>
      <w:r w:rsidDel="00000000" w:rsidR="00000000" w:rsidRPr="00000000">
        <w:rPr>
          <w:b w:val="1"/>
          <w:bCs w:val="1"/>
          <w:rtl w:val="0"/>
        </w:rPr>
        <w:t xml:space="preserve">Taxi or Ride-Sharing Services (Uber/Ola):</w:t>
      </w:r>
      <w:r w:rsidDel="00000000" w:rsidR="00000000" w:rsidRPr="00000000">
        <w:rPr>
          <w:rtl w:val="0"/>
        </w:rPr>
        <w:t xml:space="preserve"> </w:t>
      </w:r>
    </w:p>
    <w:p w:rsidR="00000000" w:rsidDel="00000000" w:rsidP="00000000" w:rsidRDefault="00000000" w:rsidRPr="00000000" w14:paraId="0000001D">
      <w:pPr>
        <w:numPr>
          <w:ilvl w:val="0"/>
          <w:numId w:val="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You can book a taxi or ride-sharing service at the station or use mobile apps like Uber or Ola. Provide the driver with the address of The Leela Bhartiya City Bengaluru. The entire journey will take close to 1 hr depending on traffic.  </w:t>
      </w:r>
    </w:p>
    <w:p w:rsidR="00000000" w:rsidDel="00000000" w:rsidP="00000000" w:rsidRDefault="00000000" w:rsidRPr="00000000" w14:paraId="0000001E">
      <w:pPr>
        <w:numPr>
          <w:ilvl w:val="0"/>
          <w:numId w:val="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The Bangalore Metropolitan Transport Corporation (BMTC) operates bus services from various parts of the city, including the railway station. Find the bus that will drop you near Sahakar Nagar, Thanisandra or Hebbal. From these destinations, you can easily catch an auto rickshaw or cab for the venue.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20">
      <w:pPr>
        <w:pStyle w:val="Heading1"/>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9291ezw2trog" w:id="9"/>
      <w:bookmarkEnd w:id="9"/>
      <w:r w:rsidDel="00000000" w:rsidR="00000000" w:rsidRPr="00000000">
        <w:rPr>
          <w:b w:val="1"/>
          <w:bCs w:val="1"/>
          <w:rtl w:val="0"/>
        </w:rPr>
        <w:t xml:space="preserve">International Speakers</w:t>
      </w:r>
      <w:r w:rsidDel="00000000" w:rsidR="00000000" w:rsidRPr="00000000">
        <w:rPr>
          <w:rtl w:val="0"/>
        </w:rPr>
        <w:t xml:space="preserve"> </w:t>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Please make sure that your passport is not expired. </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You will need a tourist visa to visit India (for non-Indian citizens) </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visa details and a local address in India have been shared with you.  </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Get professional and up-to-date advice regarding vaccinations, antibiotics, and anti-malarial medication. We recommend you carry your up-to-date COVID vaccination cards. For more information, please visit:</w:t>
      </w:r>
      <w:hyperlink r:id="rId6">
        <w:r w:rsidDel="00000000" w:rsidR="00000000" w:rsidRPr="00000000">
          <w:rPr>
            <w:sz w:val="24"/>
            <w:szCs w:val="24"/>
            <w:rtl w:val="0"/>
          </w:rPr>
          <w:t xml:space="preserve"> </w:t>
        </w:r>
      </w:hyperlink>
      <w:hyperlink r:id="rId7">
        <w:r w:rsidDel="00000000" w:rsidR="00000000" w:rsidRPr="00000000">
          <w:rPr>
            <w:color w:val="1155cc"/>
            <w:sz w:val="24"/>
            <w:szCs w:val="24"/>
            <w:rtl w:val="0"/>
          </w:rPr>
          <w:t xml:space="preserve">https://www.mohfw.gov.in/</w:t>
        </w:r>
      </w:hyperlink>
      <w:r w:rsidDel="00000000" w:rsidR="00000000" w:rsidRPr="00000000">
        <w:rPr>
          <w:sz w:val="24"/>
          <w:szCs w:val="24"/>
          <w:rtl w:val="0"/>
        </w:rPr>
        <w:t xml:space="preserve">. </w:t>
      </w:r>
    </w:p>
    <w:p w:rsidR="00000000" w:rsidDel="00000000" w:rsidP="00000000" w:rsidRDefault="00000000" w:rsidRPr="00000000" w14:paraId="00000025">
      <w:pPr>
        <w:numPr>
          <w:ilvl w:val="0"/>
          <w:numId w:val="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Carry universal travel adaptors and cables for all your electronic devices.  </w:t>
      </w:r>
    </w:p>
    <w:p w:rsidR="00000000" w:rsidDel="00000000" w:rsidP="00000000" w:rsidRDefault="00000000" w:rsidRPr="00000000" w14:paraId="00000026">
      <w:pPr>
        <w:numPr>
          <w:ilvl w:val="0"/>
          <w:numId w:val="5"/>
        </w:numPr>
        <w:pBdr>
          <w:top w:color="auto" w:space="0" w:sz="0" w:val="none"/>
          <w:bottom w:color="auto" w:space="0" w:sz="0" w:val="none"/>
          <w:right w:color="auto" w:space="0" w:sz="0" w:val="none"/>
          <w:between w:color="auto" w:space="0" w:sz="0" w:val="none"/>
        </w:pBdr>
        <w:ind w:left="1080" w:hanging="360"/>
        <w:rPr>
          <w:rFonts w:ascii="Calibri" w:cs="Calibri" w:eastAsia="Calibri" w:hAnsi="Calibri"/>
          <w:sz w:val="24"/>
          <w:szCs w:val="24"/>
        </w:rPr>
      </w:pPr>
      <w:r w:rsidDel="00000000" w:rsidR="00000000" w:rsidRPr="00000000">
        <w:rPr>
          <w:b w:val="1"/>
          <w:bCs w:val="1"/>
          <w:sz w:val="24"/>
          <w:szCs w:val="24"/>
          <w:rtl w:val="0"/>
        </w:rPr>
        <w:t xml:space="preserve">The Government of India has scrapped the self-declaration process for international travelers, but a randomized checking still may happen. Kindly cooperate with the officials in such scenarios. </w:t>
      </w:r>
      <w:r w:rsidDel="00000000" w:rsidR="00000000" w:rsidRPr="00000000">
        <w:rPr>
          <w:sz w:val="24"/>
          <w:szCs w:val="24"/>
          <w:rtl w:val="0"/>
        </w:rPr>
        <w:t xml:space="preserve"> </w:t>
      </w:r>
    </w:p>
    <w:p w:rsidR="00000000" w:rsidDel="00000000" w:rsidP="00000000" w:rsidRDefault="00000000" w:rsidRPr="00000000" w14:paraId="00000027">
      <w:pPr>
        <w:numPr>
          <w:ilvl w:val="0"/>
          <w:numId w:val="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You can exchange currency at the airport or bring travelers checks and/or an ATM card to exchange or withdraw rupees once you arrive in India. </w:t>
      </w:r>
    </w:p>
    <w:p w:rsidR="00000000" w:rsidDel="00000000" w:rsidP="00000000" w:rsidRDefault="00000000" w:rsidRPr="00000000" w14:paraId="00000028">
      <w:pPr>
        <w:numPr>
          <w:ilvl w:val="0"/>
          <w:numId w:val="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Enable international transactions on your credit card. </w:t>
      </w:r>
    </w:p>
    <w:p w:rsidR="00000000" w:rsidDel="00000000" w:rsidP="00000000" w:rsidRDefault="00000000" w:rsidRPr="00000000" w14:paraId="00000029">
      <w:pPr>
        <w:numPr>
          <w:ilvl w:val="0"/>
          <w:numId w:val="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Request your phone carrier to enable international roaming on your phone. It usually costs an additional $10/ month but may cost slightly more. Please check with your carrier to confirm.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2B">
      <w:pPr>
        <w:pStyle w:val="Heading1"/>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fqdja9u7mrs1" w:id="10"/>
      <w:bookmarkEnd w:id="10"/>
      <w:r w:rsidDel="00000000" w:rsidR="00000000" w:rsidRPr="00000000">
        <w:rPr>
          <w:rtl w:val="0"/>
        </w:rPr>
        <w:t xml:space="preserve">Track Leads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hd w:fill="ffffff" w:val="clear"/>
        <w:rPr>
          <w:rFonts w:ascii="Georgia" w:cs="Georgia" w:eastAsia="Georgia" w:hAnsi="Georgia"/>
          <w:color w:val="222222"/>
        </w:rPr>
      </w:pPr>
      <w:r w:rsidDel="00000000" w:rsidR="00000000" w:rsidRPr="00000000">
        <w:rPr>
          <w:rFonts w:ascii="Georgia" w:cs="Georgia" w:eastAsia="Georgia" w:hAnsi="Georgia"/>
          <w:color w:val="222222"/>
          <w:rtl w:val="0"/>
        </w:rPr>
        <w:t xml:space="preserve">Track Leads will also help you to check your connections with video and audio (if required) from your laptop beforehand. Or you can try out during morning tea time or lunch breaks. This will avoid last minute rush and help you utilize 100% of your time for your talk. For this you can reach out to our Breakout rooms Track Leads: </w:t>
      </w:r>
    </w:p>
    <w:p w:rsidR="00000000" w:rsidDel="00000000" w:rsidP="00000000" w:rsidRDefault="00000000" w:rsidRPr="00000000" w14:paraId="0000002E">
      <w:pPr>
        <w:shd w:fill="ffffff" w:val="clear"/>
        <w:rPr>
          <w:rFonts w:ascii="Georgia" w:cs="Georgia" w:eastAsia="Georgia" w:hAnsi="Georgia"/>
          <w:color w:val="222222"/>
        </w:rPr>
      </w:pPr>
      <w:r w:rsidDel="00000000" w:rsidR="00000000" w:rsidRPr="00000000">
        <w:rPr>
          <w:rtl w:val="0"/>
        </w:rPr>
      </w:r>
    </w:p>
    <w:p w:rsidR="00000000" w:rsidDel="00000000" w:rsidP="00000000" w:rsidRDefault="00000000" w:rsidRPr="00000000" w14:paraId="0000002F">
      <w:pPr>
        <w:shd w:fill="ffffff" w:val="clear"/>
        <w:rPr>
          <w:rFonts w:ascii="Georgia" w:cs="Georgia" w:eastAsia="Georgia" w:hAnsi="Georgia"/>
          <w:color w:val="222222"/>
        </w:rPr>
      </w:pPr>
      <w:r w:rsidDel="00000000" w:rsidR="00000000" w:rsidRPr="00000000">
        <w:rPr>
          <w:rFonts w:ascii="Georgia" w:cs="Georgia" w:eastAsia="Georgia" w:hAnsi="Georgia"/>
          <w:color w:val="222222"/>
          <w:rtl w:val="0"/>
        </w:rPr>
        <w:t xml:space="preserve">GBR 1 - Megha (+91 87931 97278)</w:t>
      </w:r>
    </w:p>
    <w:p w:rsidR="00000000" w:rsidDel="00000000" w:rsidP="00000000" w:rsidRDefault="00000000" w:rsidRPr="00000000" w14:paraId="00000030">
      <w:pPr>
        <w:shd w:fill="ffffff" w:val="clear"/>
        <w:rPr>
          <w:rFonts w:ascii="Georgia" w:cs="Georgia" w:eastAsia="Georgia" w:hAnsi="Georgia"/>
          <w:color w:val="222222"/>
        </w:rPr>
      </w:pPr>
      <w:r w:rsidDel="00000000" w:rsidR="00000000" w:rsidRPr="00000000">
        <w:rPr>
          <w:rFonts w:ascii="Georgia" w:cs="Georgia" w:eastAsia="Georgia" w:hAnsi="Georgia"/>
          <w:color w:val="222222"/>
          <w:rtl w:val="0"/>
        </w:rPr>
        <w:t xml:space="preserve">GBR 2 - Pratika (+91 80953 48966)</w:t>
      </w:r>
    </w:p>
    <w:p w:rsidR="00000000" w:rsidDel="00000000" w:rsidP="00000000" w:rsidRDefault="00000000" w:rsidRPr="00000000" w14:paraId="00000031">
      <w:pPr>
        <w:shd w:fill="ffffff" w:val="clear"/>
        <w:rPr>
          <w:rFonts w:ascii="Georgia" w:cs="Georgia" w:eastAsia="Georgia" w:hAnsi="Georgia"/>
          <w:color w:val="222222"/>
        </w:rPr>
      </w:pPr>
      <w:r w:rsidDel="00000000" w:rsidR="00000000" w:rsidRPr="00000000">
        <w:rPr>
          <w:rFonts w:ascii="Georgia" w:cs="Georgia" w:eastAsia="Georgia" w:hAnsi="Georgia"/>
          <w:color w:val="222222"/>
          <w:rtl w:val="0"/>
        </w:rPr>
        <w:t xml:space="preserve">GBR 3  - Natalie (+91 83081 67827)</w:t>
      </w:r>
    </w:p>
    <w:p w:rsidR="00000000" w:rsidDel="00000000" w:rsidP="00000000" w:rsidRDefault="00000000" w:rsidRPr="00000000" w14:paraId="00000032">
      <w:pPr>
        <w:shd w:fill="ffffff" w:val="clear"/>
        <w:rPr>
          <w:rFonts w:ascii="Georgia" w:cs="Georgia" w:eastAsia="Georgia" w:hAnsi="Georgia"/>
          <w:color w:val="222222"/>
        </w:rPr>
      </w:pPr>
      <w:r w:rsidDel="00000000" w:rsidR="00000000" w:rsidRPr="00000000">
        <w:rPr>
          <w:rFonts w:ascii="Georgia" w:cs="Georgia" w:eastAsia="Georgia" w:hAnsi="Georgia"/>
          <w:color w:val="222222"/>
          <w:rtl w:val="0"/>
        </w:rPr>
        <w:t xml:space="preserve">GBR 4 - Vijayraj (+91 90196 55779)</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rtl w:val="0"/>
        </w:rPr>
      </w:r>
    </w:p>
    <w:p w:rsidR="00000000" w:rsidDel="00000000" w:rsidP="00000000" w:rsidRDefault="00000000" w:rsidRPr="00000000" w14:paraId="00000035">
      <w:pPr>
        <w:pStyle w:val="Heading1"/>
        <w:pBdr>
          <w:top w:color="auto" w:space="0" w:sz="0" w:val="none"/>
          <w:left w:color="auto" w:space="0" w:sz="0" w:val="none"/>
          <w:bottom w:color="auto" w:space="0" w:sz="0" w:val="none"/>
          <w:right w:color="auto" w:space="0" w:sz="0" w:val="none"/>
          <w:between w:color="auto" w:space="0" w:sz="0" w:val="none"/>
        </w:pBdr>
        <w:shd w:fill="ffffff" w:val="clear"/>
        <w:rPr>
          <w:b w:val="1"/>
          <w:bCs w:val="1"/>
        </w:rPr>
      </w:pPr>
      <w:bookmarkStart w:colFirst="0" w:colLast="0" w:name="_kgxzeaw44ygr" w:id="11"/>
      <w:bookmarkEnd w:id="11"/>
      <w:r w:rsidDel="00000000" w:rsidR="00000000" w:rsidRPr="00000000">
        <w:rPr>
          <w:b w:val="1"/>
          <w:bCs w:val="1"/>
          <w:rtl w:val="0"/>
        </w:rPr>
        <w:t xml:space="preserve">Important Note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rPr>
          <w:color w:val="434343"/>
          <w:sz w:val="24"/>
          <w:szCs w:val="24"/>
        </w:rPr>
      </w:pPr>
      <w:r w:rsidDel="00000000" w:rsidR="00000000" w:rsidRPr="00000000">
        <w:rPr>
          <w:color w:val="434343"/>
          <w:sz w:val="24"/>
          <w:szCs w:val="24"/>
          <w:rtl w:val="0"/>
        </w:rPr>
        <w:t xml:space="preserve">Wifi/Internet connectivity is not supported by our end; nevertheless, you can access the internet via mobile data.</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rPr>
          <w:color w:val="222222"/>
        </w:rPr>
      </w:pPr>
      <w:r w:rsidDel="00000000" w:rsidR="00000000" w:rsidRPr="00000000">
        <w:rPr>
          <w:color w:val="222222"/>
          <w:rtl w:val="0"/>
        </w:rPr>
        <w:t xml:space="preserve">If you have any questions please call me on the below number any time, I am available on whatsapp.</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rPr>
          <w:color w:val="222222"/>
        </w:rPr>
      </w:pPr>
      <w:r w:rsidDel="00000000" w:rsidR="00000000" w:rsidRPr="00000000">
        <w:rPr>
          <w:color w:val="222222"/>
          <w:rtl w:val="0"/>
        </w:rPr>
        <w:t xml:space="preserve">Regards,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rPr>
          <w:color w:val="222222"/>
        </w:rPr>
      </w:pPr>
      <w:r w:rsidDel="00000000" w:rsidR="00000000" w:rsidRPr="00000000">
        <w:rPr>
          <w:color w:val="222222"/>
          <w:rtl w:val="0"/>
        </w:rPr>
        <w:t xml:space="preserve">Jabeen</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rPr>
          <w:color w:val="222222"/>
        </w:rPr>
      </w:pPr>
      <w:r w:rsidDel="00000000" w:rsidR="00000000" w:rsidRPr="00000000">
        <w:rPr>
          <w:color w:val="222222"/>
          <w:rtl w:val="0"/>
        </w:rPr>
        <w:t xml:space="preserve">Team UXINDIA</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rPr>
          <w:color w:val="222222"/>
        </w:rPr>
      </w:pPr>
      <w:r w:rsidDel="00000000" w:rsidR="00000000" w:rsidRPr="00000000">
        <w:rPr>
          <w:color w:val="222222"/>
          <w:rtl w:val="0"/>
        </w:rPr>
        <w:t xml:space="preserve">Ph:+91 7799550072 / 8096204373</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ohfw.gov.in/" TargetMode="External"/><Relationship Id="rId7" Type="http://schemas.openxmlformats.org/officeDocument/2006/relationships/hyperlink" Target="https://www.mohfw.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