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ED3E" w14:textId="77777777" w:rsidR="00923EAB" w:rsidRPr="00923EAB" w:rsidRDefault="00923EAB" w:rsidP="00923EAB">
      <w:r w:rsidRPr="00923EAB">
        <w:t xml:space="preserve">Yes—those two ideas are </w:t>
      </w:r>
      <w:r w:rsidRPr="00923EAB">
        <w:rPr>
          <w:b/>
          <w:bCs/>
        </w:rPr>
        <w:t>the mathematical backbone of diffusion models</w:t>
      </w:r>
      <w:r w:rsidRPr="00923EAB">
        <w:t>. Let’s connect them cleanly and rigorously so you see exactly how they fit together.</w:t>
      </w:r>
    </w:p>
    <w:p w14:paraId="478C4CCC" w14:textId="77777777" w:rsidR="00923EAB" w:rsidRPr="00923EAB" w:rsidRDefault="00923EAB" w:rsidP="00923EAB">
      <w:r w:rsidRPr="00923EAB">
        <w:pict w14:anchorId="435BF87F">
          <v:rect id="_x0000_i1175" style="width:0;height:1.5pt" o:hralign="center" o:hrstd="t" o:hr="t" fillcolor="#a0a0a0" stroked="f"/>
        </w:pict>
      </w:r>
    </w:p>
    <w:p w14:paraId="6C6B0FE3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🧠</w:t>
      </w:r>
      <w:r w:rsidRPr="00923EAB">
        <w:rPr>
          <w:b/>
          <w:bCs/>
        </w:rPr>
        <w:t xml:space="preserve"> 1. What is the “score”?</w:t>
      </w:r>
    </w:p>
    <w:p w14:paraId="624D793D" w14:textId="77777777" w:rsidR="00923EAB" w:rsidRPr="00923EAB" w:rsidRDefault="00923EAB" w:rsidP="00923EAB">
      <w:r w:rsidRPr="00923EAB">
        <w:t xml:space="preserve">In statistics, the </w:t>
      </w:r>
      <w:r w:rsidRPr="00923EAB">
        <w:rPr>
          <w:b/>
          <w:bCs/>
        </w:rPr>
        <w:t>score function</w:t>
      </w:r>
      <w:r w:rsidRPr="00923EAB">
        <w:t xml:space="preserve"> of a density p(x)p(x)p(x) is:</w:t>
      </w:r>
    </w:p>
    <w:p w14:paraId="51310A14" w14:textId="77777777" w:rsidR="00923EAB" w:rsidRPr="00923EAB" w:rsidRDefault="00923EAB" w:rsidP="00923EAB">
      <w:r w:rsidRPr="00923EAB">
        <w:rPr>
          <w:rFonts w:ascii="Cambria Math" w:hAnsi="Cambria Math" w:cs="Cambria Math"/>
        </w:rPr>
        <w:t>∇</w:t>
      </w:r>
      <w:r w:rsidRPr="00923EAB">
        <w:t>xlog</w:t>
      </w:r>
      <w:r w:rsidRPr="00923EAB">
        <w:rPr>
          <w:rFonts w:ascii="Cambria Math" w:hAnsi="Cambria Math" w:cs="Cambria Math"/>
        </w:rPr>
        <w:t>⁡</w:t>
      </w:r>
      <w:r w:rsidRPr="00923EAB">
        <w:t>p(x)\nabla_x \log p(x)</w:t>
      </w:r>
      <w:r w:rsidRPr="00923EAB">
        <w:rPr>
          <w:rFonts w:ascii="Cambria Math" w:hAnsi="Cambria Math" w:cs="Cambria Math"/>
        </w:rPr>
        <w:t>∇</w:t>
      </w:r>
      <w:r w:rsidRPr="00923EAB">
        <w:t xml:space="preserve">x​logp(x) </w:t>
      </w:r>
    </w:p>
    <w:p w14:paraId="615C70D6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It tells you:</w:t>
      </w:r>
    </w:p>
    <w:p w14:paraId="3261BE33" w14:textId="77777777" w:rsidR="00923EAB" w:rsidRPr="00923EAB" w:rsidRDefault="00923EAB" w:rsidP="00923EAB">
      <w:r w:rsidRPr="00923EAB">
        <w:t>“Which direction should I move xxx to increase probability?”</w:t>
      </w:r>
    </w:p>
    <w:p w14:paraId="6ACA790D" w14:textId="77777777" w:rsidR="00923EAB" w:rsidRPr="00923EAB" w:rsidRDefault="00923EAB" w:rsidP="00923EAB">
      <w:r w:rsidRPr="00923EAB">
        <w:pict w14:anchorId="3A58F016">
          <v:rect id="_x0000_i1176" style="width:0;height:1.5pt" o:hralign="center" o:hrstd="t" o:hr="t" fillcolor="#a0a0a0" stroked="f"/>
        </w:pict>
      </w:r>
    </w:p>
    <w:p w14:paraId="7492CF58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Intuition</w:t>
      </w:r>
    </w:p>
    <w:p w14:paraId="3F296B44" w14:textId="77777777" w:rsidR="00923EAB" w:rsidRPr="00923EAB" w:rsidRDefault="00923EAB" w:rsidP="00923EAB">
      <w:pPr>
        <w:numPr>
          <w:ilvl w:val="0"/>
          <w:numId w:val="1"/>
        </w:numPr>
      </w:pPr>
      <w:r w:rsidRPr="00923EAB">
        <w:t>If you’re at a low-probability point → gradient points toward high-density region</w:t>
      </w:r>
    </w:p>
    <w:p w14:paraId="3304D2C4" w14:textId="77777777" w:rsidR="00923EAB" w:rsidRPr="00923EAB" w:rsidRDefault="00923EAB" w:rsidP="00923EAB">
      <w:pPr>
        <w:numPr>
          <w:ilvl w:val="0"/>
          <w:numId w:val="1"/>
        </w:numPr>
      </w:pPr>
      <w:r w:rsidRPr="00923EAB">
        <w:t>If you’re at a peak → gradient ≈ 0</w:t>
      </w:r>
    </w:p>
    <w:p w14:paraId="5B16727B" w14:textId="77777777" w:rsidR="00923EAB" w:rsidRPr="00923EAB" w:rsidRDefault="00923EAB" w:rsidP="00923EAB">
      <w:proofErr w:type="gramStart"/>
      <w:r w:rsidRPr="00923EAB">
        <w:t>So</w:t>
      </w:r>
      <w:proofErr w:type="gramEnd"/>
      <w:r w:rsidRPr="00923EAB">
        <w:t xml:space="preserve"> the score is like a </w:t>
      </w:r>
      <w:r w:rsidRPr="00923EAB">
        <w:rPr>
          <w:b/>
          <w:bCs/>
        </w:rPr>
        <w:t>vector field pointing toward data manifold</w:t>
      </w:r>
      <w:r w:rsidRPr="00923EAB">
        <w:t>.</w:t>
      </w:r>
    </w:p>
    <w:p w14:paraId="0732CB41" w14:textId="77777777" w:rsidR="00923EAB" w:rsidRPr="00923EAB" w:rsidRDefault="00923EAB" w:rsidP="00923EAB">
      <w:r w:rsidRPr="00923EAB">
        <w:pict w14:anchorId="00FF4E91">
          <v:rect id="_x0000_i1177" style="width:0;height:1.5pt" o:hralign="center" o:hrstd="t" o:hr="t" fillcolor="#a0a0a0" stroked="f"/>
        </w:pict>
      </w:r>
    </w:p>
    <w:p w14:paraId="42AC25AD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🔧</w:t>
      </w:r>
      <w:r w:rsidRPr="00923EAB">
        <w:rPr>
          <w:b/>
          <w:bCs/>
        </w:rPr>
        <w:t xml:space="preserve"> 2. Score Matching (Hyvärinen, 2005)</w:t>
      </w:r>
    </w:p>
    <w:p w14:paraId="612E2600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Problem</w:t>
      </w:r>
    </w:p>
    <w:p w14:paraId="4274CB21" w14:textId="77777777" w:rsidR="00923EAB" w:rsidRPr="00923EAB" w:rsidRDefault="00923EAB" w:rsidP="00923EAB">
      <w:r w:rsidRPr="00923EAB">
        <w:t>We want to learn p(x)p(x)p(x), but:</w:t>
      </w:r>
    </w:p>
    <w:p w14:paraId="15A197DE" w14:textId="77777777" w:rsidR="00923EAB" w:rsidRPr="00923EAB" w:rsidRDefault="00923EAB" w:rsidP="00923EAB">
      <w:pPr>
        <w:numPr>
          <w:ilvl w:val="0"/>
          <w:numId w:val="2"/>
        </w:numPr>
      </w:pPr>
      <w:r w:rsidRPr="00923EAB">
        <w:t>we don’t know normalization constant</w:t>
      </w:r>
    </w:p>
    <w:p w14:paraId="734BE22F" w14:textId="77777777" w:rsidR="00923EAB" w:rsidRPr="00923EAB" w:rsidRDefault="00923EAB" w:rsidP="00923EAB">
      <w:pPr>
        <w:numPr>
          <w:ilvl w:val="0"/>
          <w:numId w:val="2"/>
        </w:numPr>
      </w:pPr>
      <w:r w:rsidRPr="00923EAB">
        <w:t>computing likelihood is hard</w:t>
      </w:r>
    </w:p>
    <w:p w14:paraId="41310A4D" w14:textId="77777777" w:rsidR="00923EAB" w:rsidRPr="00923EAB" w:rsidRDefault="00923EAB" w:rsidP="00923EAB">
      <w:r w:rsidRPr="00923EAB">
        <w:pict w14:anchorId="5D75CA98">
          <v:rect id="_x0000_i1178" style="width:0;height:1.5pt" o:hralign="center" o:hrstd="t" o:hr="t" fillcolor="#a0a0a0" stroked="f"/>
        </w:pict>
      </w:r>
    </w:p>
    <w:p w14:paraId="1165151A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Trick</w:t>
      </w:r>
    </w:p>
    <w:p w14:paraId="6DE733D9" w14:textId="77777777" w:rsidR="00923EAB" w:rsidRPr="00923EAB" w:rsidRDefault="00923EAB" w:rsidP="00923EAB">
      <w:r w:rsidRPr="00923EAB">
        <w:t xml:space="preserve">Instead of learning p(x)p(x)p(x), learn its </w:t>
      </w:r>
      <w:r w:rsidRPr="00923EAB">
        <w:rPr>
          <w:b/>
          <w:bCs/>
        </w:rPr>
        <w:t>score</w:t>
      </w:r>
      <w:r w:rsidRPr="00923EAB">
        <w:t>:</w:t>
      </w:r>
    </w:p>
    <w:p w14:paraId="59BD0EE1" w14:textId="77777777" w:rsidR="00923EAB" w:rsidRPr="00923EAB" w:rsidRDefault="00923EAB" w:rsidP="00923EAB">
      <w:r w:rsidRPr="00923EAB">
        <w:t>sθ(x)≈</w:t>
      </w:r>
      <w:r w:rsidRPr="00923EAB">
        <w:rPr>
          <w:rFonts w:ascii="Cambria Math" w:hAnsi="Cambria Math" w:cs="Cambria Math"/>
        </w:rPr>
        <w:t>∇</w:t>
      </w:r>
      <w:r w:rsidRPr="00923EAB">
        <w:t>xlog</w:t>
      </w:r>
      <w:r w:rsidRPr="00923EAB">
        <w:rPr>
          <w:rFonts w:ascii="Cambria Math" w:hAnsi="Cambria Math" w:cs="Cambria Math"/>
        </w:rPr>
        <w:t>⁡</w:t>
      </w:r>
      <w:r w:rsidRPr="00923EAB">
        <w:t>p(x)s_\theta(x) \approx \nabla_x \log p(x)sθ​(x)≈</w:t>
      </w:r>
      <w:r w:rsidRPr="00923EAB">
        <w:rPr>
          <w:rFonts w:ascii="Cambria Math" w:hAnsi="Cambria Math" w:cs="Cambria Math"/>
        </w:rPr>
        <w:t>∇</w:t>
      </w:r>
      <w:r w:rsidRPr="00923EAB">
        <w:t xml:space="preserve">x​logp(x) </w:t>
      </w:r>
    </w:p>
    <w:p w14:paraId="44F0C21A" w14:textId="77777777" w:rsidR="00923EAB" w:rsidRPr="00923EAB" w:rsidRDefault="00923EAB" w:rsidP="00923EAB">
      <w:r w:rsidRPr="00923EAB">
        <w:pict w14:anchorId="0AEA12B9">
          <v:rect id="_x0000_i1179" style="width:0;height:1.5pt" o:hralign="center" o:hrstd="t" o:hr="t" fillcolor="#a0a0a0" stroked="f"/>
        </w:pict>
      </w:r>
    </w:p>
    <w:p w14:paraId="63533CA7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Objective (classical)</w:t>
      </w:r>
    </w:p>
    <w:p w14:paraId="0B4AD160" w14:textId="77777777" w:rsidR="00923EAB" w:rsidRPr="00923EAB" w:rsidRDefault="00923EAB" w:rsidP="00923EAB">
      <w:r w:rsidRPr="00923EAB">
        <w:t>Minimize:</w:t>
      </w:r>
    </w:p>
    <w:p w14:paraId="504F0945" w14:textId="77777777" w:rsidR="00923EAB" w:rsidRPr="00923EAB" w:rsidRDefault="00923EAB" w:rsidP="00923EAB">
      <w:r w:rsidRPr="00923EAB">
        <w:lastRenderedPageBreak/>
        <w:t>Ep(x)[</w:t>
      </w:r>
      <w:r w:rsidRPr="00923EAB">
        <w:rPr>
          <w:rFonts w:ascii="Cambria Math" w:hAnsi="Cambria Math" w:cs="Cambria Math"/>
        </w:rPr>
        <w:t>∥</w:t>
      </w:r>
      <w:r w:rsidRPr="00923EAB">
        <w:t>s</w:t>
      </w:r>
      <w:r w:rsidRPr="00923EAB">
        <w:rPr>
          <w:rFonts w:ascii="Calibri" w:hAnsi="Calibri" w:cs="Calibri"/>
        </w:rPr>
        <w:t>θ</w:t>
      </w:r>
      <w:r w:rsidRPr="00923EAB">
        <w:t>(x)</w:t>
      </w:r>
      <w:r w:rsidRPr="00923EAB">
        <w:rPr>
          <w:rFonts w:ascii="Calibri" w:hAnsi="Calibri" w:cs="Calibri"/>
        </w:rPr>
        <w:t>−</w:t>
      </w:r>
      <w:r w:rsidRPr="00923EAB">
        <w:rPr>
          <w:rFonts w:ascii="Cambria Math" w:hAnsi="Cambria Math" w:cs="Cambria Math"/>
        </w:rPr>
        <w:t>∇</w:t>
      </w:r>
      <w:r w:rsidRPr="00923EAB">
        <w:t>xlog</w:t>
      </w:r>
      <w:r w:rsidRPr="00923EAB">
        <w:rPr>
          <w:rFonts w:ascii="Cambria Math" w:hAnsi="Cambria Math" w:cs="Cambria Math"/>
        </w:rPr>
        <w:t>⁡</w:t>
      </w:r>
      <w:r w:rsidRPr="00923EAB">
        <w:t>p(x)</w:t>
      </w:r>
      <w:r w:rsidRPr="00923EAB">
        <w:rPr>
          <w:rFonts w:ascii="Cambria Math" w:hAnsi="Cambria Math" w:cs="Cambria Math"/>
        </w:rPr>
        <w:t>∥</w:t>
      </w:r>
      <w:proofErr w:type="gramStart"/>
      <w:r w:rsidRPr="00923EAB">
        <w:t>2]\</w:t>
      </w:r>
      <w:proofErr w:type="gramEnd"/>
      <w:r w:rsidRPr="00923EAB">
        <w:t>mathbb{E}_{p(x)} \</w:t>
      </w:r>
      <w:proofErr w:type="gramStart"/>
      <w:r w:rsidRPr="00923EAB">
        <w:t>left[</w:t>
      </w:r>
      <w:proofErr w:type="gramEnd"/>
      <w:r w:rsidRPr="00923EAB">
        <w:t xml:space="preserve"> \| s_\theta(x) - \nabla_x \log p(x) \|^2 \</w:t>
      </w:r>
      <w:proofErr w:type="gramStart"/>
      <w:r w:rsidRPr="00923EAB">
        <w:t>right]Ep</w:t>
      </w:r>
      <w:proofErr w:type="gramEnd"/>
      <w:r w:rsidRPr="00923EAB">
        <w:t>(x)​[</w:t>
      </w:r>
      <w:r w:rsidRPr="00923EAB">
        <w:rPr>
          <w:rFonts w:ascii="Cambria Math" w:hAnsi="Cambria Math" w:cs="Cambria Math"/>
        </w:rPr>
        <w:t>∥</w:t>
      </w:r>
      <w:r w:rsidRPr="00923EAB">
        <w:t>s</w:t>
      </w:r>
      <w:r w:rsidRPr="00923EAB">
        <w:rPr>
          <w:rFonts w:ascii="Calibri" w:hAnsi="Calibri" w:cs="Calibri"/>
        </w:rPr>
        <w:t>θ</w:t>
      </w:r>
      <w:r w:rsidRPr="00923EAB">
        <w:t>​(x)−</w:t>
      </w:r>
      <w:r w:rsidRPr="00923EAB">
        <w:rPr>
          <w:rFonts w:ascii="Cambria Math" w:hAnsi="Cambria Math" w:cs="Cambria Math"/>
        </w:rPr>
        <w:t>∇</w:t>
      </w:r>
      <w:r w:rsidRPr="00923EAB">
        <w:t>x​logp(x)</w:t>
      </w:r>
      <w:r w:rsidRPr="00923EAB">
        <w:rPr>
          <w:rFonts w:ascii="Cambria Math" w:hAnsi="Cambria Math" w:cs="Cambria Math"/>
        </w:rPr>
        <w:t>∥</w:t>
      </w:r>
      <w:r w:rsidRPr="00923EAB">
        <w:t xml:space="preserve">2] </w:t>
      </w:r>
    </w:p>
    <w:p w14:paraId="03237B28" w14:textId="77777777" w:rsidR="00923EAB" w:rsidRPr="00923EAB" w:rsidRDefault="00923EAB" w:rsidP="00923EAB">
      <w:r w:rsidRPr="00923EAB">
        <w:t xml:space="preserve">But we don’t know </w:t>
      </w:r>
      <w:r w:rsidRPr="00923EAB">
        <w:rPr>
          <w:rFonts w:ascii="Cambria Math" w:hAnsi="Cambria Math" w:cs="Cambria Math"/>
        </w:rPr>
        <w:t>∇</w:t>
      </w:r>
      <w:r w:rsidRPr="00923EAB">
        <w:t>log</w:t>
      </w:r>
      <w:r w:rsidRPr="00923EAB">
        <w:rPr>
          <w:rFonts w:ascii="Cambria Math" w:hAnsi="Cambria Math" w:cs="Cambria Math"/>
        </w:rPr>
        <w:t>⁡</w:t>
      </w:r>
      <w:r w:rsidRPr="00923EAB">
        <w:t>p(x)\nabla \log p(x)</w:t>
      </w:r>
      <w:r w:rsidRPr="00923EAB">
        <w:rPr>
          <w:rFonts w:ascii="Cambria Math" w:hAnsi="Cambria Math" w:cs="Cambria Math"/>
        </w:rPr>
        <w:t>∇</w:t>
      </w:r>
      <w:r w:rsidRPr="00923EAB">
        <w:t>logp(x)!</w:t>
      </w:r>
    </w:p>
    <w:p w14:paraId="03384DE8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So Hyvärinen derived an equivalent objective that avoids it.</w:t>
      </w:r>
    </w:p>
    <w:p w14:paraId="22115C62" w14:textId="77777777" w:rsidR="00923EAB" w:rsidRPr="00923EAB" w:rsidRDefault="00923EAB" w:rsidP="00923EAB">
      <w:r w:rsidRPr="00923EAB">
        <w:pict w14:anchorId="50DCF88E">
          <v:rect id="_x0000_i1180" style="width:0;height:1.5pt" o:hralign="center" o:hrstd="t" o:hr="t" fillcolor="#a0a0a0" stroked="f"/>
        </w:pict>
      </w:r>
    </w:p>
    <w:p w14:paraId="0F11CE54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🔥</w:t>
      </w:r>
      <w:r w:rsidRPr="00923EAB">
        <w:rPr>
          <w:b/>
          <w:bCs/>
        </w:rPr>
        <w:t xml:space="preserve"> 3. Denoising Score Matching (key step)</w:t>
      </w:r>
    </w:p>
    <w:p w14:paraId="3925173A" w14:textId="77777777" w:rsidR="00923EAB" w:rsidRPr="00923EAB" w:rsidRDefault="00923EAB" w:rsidP="00923EAB">
      <w:r w:rsidRPr="00923EAB">
        <w:t>Now add noise:</w:t>
      </w:r>
    </w:p>
    <w:p w14:paraId="5EF8D413" w14:textId="77777777" w:rsidR="00923EAB" w:rsidRPr="00923EAB" w:rsidRDefault="00923EAB" w:rsidP="00923EAB">
      <w:r w:rsidRPr="00923EAB">
        <w:t xml:space="preserve">xt=x0+σϵx_t = x_0 + \sigma \epsilonxt​=x0​+σϵ </w:t>
      </w:r>
    </w:p>
    <w:p w14:paraId="0AECCC19" w14:textId="77777777" w:rsidR="00923EAB" w:rsidRPr="00923EAB" w:rsidRDefault="00923EAB" w:rsidP="00923EAB">
      <w:r w:rsidRPr="00923EAB">
        <w:t>Then a beautiful identity appears:</w:t>
      </w:r>
    </w:p>
    <w:p w14:paraId="395EA3D7" w14:textId="77777777" w:rsidR="00923EAB" w:rsidRPr="00923EAB" w:rsidRDefault="00923EAB" w:rsidP="00923EAB">
      <w:r w:rsidRPr="00923EAB">
        <w:rPr>
          <w:rFonts w:ascii="Cambria Math" w:hAnsi="Cambria Math" w:cs="Cambria Math"/>
        </w:rPr>
        <w:t>∇</w:t>
      </w:r>
      <w:r w:rsidRPr="00923EAB">
        <w:t>xtlog</w:t>
      </w:r>
      <w:r w:rsidRPr="00923EAB">
        <w:rPr>
          <w:rFonts w:ascii="Cambria Math" w:hAnsi="Cambria Math" w:cs="Cambria Math"/>
        </w:rPr>
        <w:t>⁡</w:t>
      </w:r>
      <w:r w:rsidRPr="00923EAB">
        <w:t>q(xt</w:t>
      </w:r>
      <w:r w:rsidRPr="00923EAB">
        <w:rPr>
          <w:rFonts w:ascii="Cambria Math" w:hAnsi="Cambria Math" w:cs="Cambria Math"/>
        </w:rPr>
        <w:t>∣</w:t>
      </w:r>
      <w:r w:rsidRPr="00923EAB">
        <w:t>x</w:t>
      </w:r>
      <w:proofErr w:type="gramStart"/>
      <w:r w:rsidRPr="00923EAB">
        <w:t>0)=</w:t>
      </w:r>
      <w:proofErr w:type="gramEnd"/>
      <w:r w:rsidRPr="00923EAB">
        <w:rPr>
          <w:rFonts w:ascii="Calibri" w:hAnsi="Calibri" w:cs="Calibri"/>
        </w:rPr>
        <w:t>−</w:t>
      </w:r>
      <w:r w:rsidRPr="00923EAB">
        <w:t>1</w:t>
      </w:r>
      <w:r w:rsidRPr="00923EAB">
        <w:rPr>
          <w:rFonts w:ascii="Calibri" w:hAnsi="Calibri" w:cs="Calibri"/>
        </w:rPr>
        <w:t>σ</w:t>
      </w:r>
      <w:r w:rsidRPr="00923EAB">
        <w:t>2(xt</w:t>
      </w:r>
      <w:r w:rsidRPr="00923EAB">
        <w:rPr>
          <w:rFonts w:ascii="Calibri" w:hAnsi="Calibri" w:cs="Calibri"/>
        </w:rPr>
        <w:t>−</w:t>
      </w:r>
      <w:r w:rsidRPr="00923EAB">
        <w:t>x</w:t>
      </w:r>
      <w:proofErr w:type="gramStart"/>
      <w:r w:rsidRPr="00923EAB">
        <w:t>0)=</w:t>
      </w:r>
      <w:proofErr w:type="gramEnd"/>
      <w:r w:rsidRPr="00923EAB">
        <w:rPr>
          <w:rFonts w:ascii="Calibri" w:hAnsi="Calibri" w:cs="Calibri"/>
        </w:rPr>
        <w:t>−</w:t>
      </w:r>
      <w:r w:rsidRPr="00923EAB">
        <w:t>1</w:t>
      </w:r>
      <w:r w:rsidRPr="00923EAB">
        <w:rPr>
          <w:rFonts w:ascii="Calibri" w:hAnsi="Calibri" w:cs="Calibri"/>
        </w:rPr>
        <w:t>σ</w:t>
      </w:r>
      <w:r w:rsidRPr="00923EAB">
        <w:t xml:space="preserve">ϵ\nabla_{x_t} \log </w:t>
      </w:r>
      <w:proofErr w:type="gramStart"/>
      <w:r w:rsidRPr="00923EAB">
        <w:t>q(</w:t>
      </w:r>
      <w:proofErr w:type="gramEnd"/>
      <w:r w:rsidRPr="00923EAB">
        <w:t>x_t \mid x_0) = -\frac{</w:t>
      </w:r>
      <w:proofErr w:type="gramStart"/>
      <w:r w:rsidRPr="00923EAB">
        <w:t>1}{</w:t>
      </w:r>
      <w:proofErr w:type="gramEnd"/>
      <w:r w:rsidRPr="00923EAB">
        <w:t>\sigma^</w:t>
      </w:r>
      <w:proofErr w:type="gramStart"/>
      <w:r w:rsidRPr="00923EAB">
        <w:t>2}(</w:t>
      </w:r>
      <w:proofErr w:type="gramEnd"/>
      <w:r w:rsidRPr="00923EAB">
        <w:t>x_t - x_0) = -\frac{</w:t>
      </w:r>
      <w:proofErr w:type="gramStart"/>
      <w:r w:rsidRPr="00923EAB">
        <w:t>1}{</w:t>
      </w:r>
      <w:proofErr w:type="gramEnd"/>
      <w:r w:rsidRPr="00923EAB">
        <w:t>\</w:t>
      </w:r>
      <w:proofErr w:type="gramStart"/>
      <w:r w:rsidRPr="00923EAB">
        <w:t>sigma}\</w:t>
      </w:r>
      <w:proofErr w:type="gramEnd"/>
      <w:r w:rsidRPr="00923EAB">
        <w:t>epsilon</w:t>
      </w:r>
      <w:r w:rsidRPr="00923EAB">
        <w:rPr>
          <w:rFonts w:ascii="Cambria Math" w:hAnsi="Cambria Math" w:cs="Cambria Math"/>
        </w:rPr>
        <w:t>∇</w:t>
      </w:r>
      <w:r w:rsidRPr="00923EAB">
        <w:t>xt​​logq(xt​</w:t>
      </w:r>
      <w:r w:rsidRPr="00923EAB">
        <w:rPr>
          <w:rFonts w:ascii="Cambria Math" w:hAnsi="Cambria Math" w:cs="Cambria Math"/>
        </w:rPr>
        <w:t>∣</w:t>
      </w:r>
      <w:r w:rsidRPr="00923EAB">
        <w:t>x0</w:t>
      </w:r>
      <w:proofErr w:type="gramStart"/>
      <w:r w:rsidRPr="00923EAB">
        <w:t>​)=</w:t>
      </w:r>
      <w:proofErr w:type="gramEnd"/>
      <w:r w:rsidRPr="00923EAB">
        <w:t>−σ21​(xt​−x0</w:t>
      </w:r>
      <w:proofErr w:type="gramStart"/>
      <w:r w:rsidRPr="00923EAB">
        <w:t>​)=</w:t>
      </w:r>
      <w:proofErr w:type="gramEnd"/>
      <w:r w:rsidRPr="00923EAB">
        <w:t xml:space="preserve">−σ1​ϵ </w:t>
      </w:r>
    </w:p>
    <w:p w14:paraId="7EC030E4" w14:textId="77777777" w:rsidR="00923EAB" w:rsidRPr="00923EAB" w:rsidRDefault="00923EAB" w:rsidP="00923EAB">
      <w:r w:rsidRPr="00923EAB">
        <w:pict w14:anchorId="48384603">
          <v:rect id="_x0000_i1181" style="width:0;height:1.5pt" o:hralign="center" o:hrstd="t" o:hr="t" fillcolor="#a0a0a0" stroked="f"/>
        </w:pict>
      </w:r>
    </w:p>
    <w:p w14:paraId="2E20871A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Key insight</w:t>
      </w:r>
    </w:p>
    <w:p w14:paraId="30EBB60E" w14:textId="77777777" w:rsidR="00923EAB" w:rsidRPr="00923EAB" w:rsidRDefault="00923EAB" w:rsidP="00923EAB">
      <w:r w:rsidRPr="00923EAB">
        <w:t>The score of a noisy distribution is directly related to the noise!</w:t>
      </w:r>
    </w:p>
    <w:p w14:paraId="5DB4071C" w14:textId="77777777" w:rsidR="00923EAB" w:rsidRPr="00923EAB" w:rsidRDefault="00923EAB" w:rsidP="00923EAB">
      <w:r w:rsidRPr="00923EAB">
        <w:pict w14:anchorId="31E2C68B">
          <v:rect id="_x0000_i1182" style="width:0;height:1.5pt" o:hralign="center" o:hrstd="t" o:hr="t" fillcolor="#a0a0a0" stroked="f"/>
        </w:pict>
      </w:r>
    </w:p>
    <w:p w14:paraId="5E8196B6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Training objective becomes:</w:t>
      </w:r>
    </w:p>
    <w:p w14:paraId="2C7FA048" w14:textId="77777777" w:rsidR="00923EAB" w:rsidRPr="00923EAB" w:rsidRDefault="00923EAB" w:rsidP="00923EAB">
      <w:r w:rsidRPr="00923EAB">
        <w:t>E[</w:t>
      </w:r>
      <w:r w:rsidRPr="00923EAB">
        <w:rPr>
          <w:rFonts w:ascii="Cambria Math" w:hAnsi="Cambria Math" w:cs="Cambria Math"/>
        </w:rPr>
        <w:t>∥</w:t>
      </w:r>
      <w:r w:rsidRPr="00923EAB">
        <w:t>s</w:t>
      </w:r>
      <w:r w:rsidRPr="00923EAB">
        <w:rPr>
          <w:rFonts w:ascii="Calibri" w:hAnsi="Calibri" w:cs="Calibri"/>
        </w:rPr>
        <w:t>θ</w:t>
      </w:r>
      <w:r w:rsidRPr="00923EAB">
        <w:t>(xt)+1</w:t>
      </w:r>
      <w:r w:rsidRPr="00923EAB">
        <w:rPr>
          <w:rFonts w:ascii="Calibri" w:hAnsi="Calibri" w:cs="Calibri"/>
        </w:rPr>
        <w:t>σ</w:t>
      </w:r>
      <w:r w:rsidRPr="00923EAB">
        <w:t>ϵ</w:t>
      </w:r>
      <w:r w:rsidRPr="00923EAB">
        <w:rPr>
          <w:rFonts w:ascii="Cambria Math" w:hAnsi="Cambria Math" w:cs="Cambria Math"/>
        </w:rPr>
        <w:t>∥</w:t>
      </w:r>
      <w:proofErr w:type="gramStart"/>
      <w:r w:rsidRPr="00923EAB">
        <w:t>2]\</w:t>
      </w:r>
      <w:proofErr w:type="gramEnd"/>
      <w:r w:rsidRPr="00923EAB">
        <w:t>mathbb{E} \</w:t>
      </w:r>
      <w:proofErr w:type="gramStart"/>
      <w:r w:rsidRPr="00923EAB">
        <w:t>left[</w:t>
      </w:r>
      <w:proofErr w:type="gramEnd"/>
      <w:r w:rsidRPr="00923EAB">
        <w:t xml:space="preserve"> \left\| s_\theta(x_t) + \frac{</w:t>
      </w:r>
      <w:proofErr w:type="gramStart"/>
      <w:r w:rsidRPr="00923EAB">
        <w:t>1}{</w:t>
      </w:r>
      <w:proofErr w:type="gramEnd"/>
      <w:r w:rsidRPr="00923EAB">
        <w:t>\</w:t>
      </w:r>
      <w:proofErr w:type="gramStart"/>
      <w:r w:rsidRPr="00923EAB">
        <w:t>sigma}\</w:t>
      </w:r>
      <w:proofErr w:type="gramEnd"/>
      <w:r w:rsidRPr="00923EAB">
        <w:t>epsilon \right\|^2 \</w:t>
      </w:r>
      <w:proofErr w:type="gramStart"/>
      <w:r w:rsidRPr="00923EAB">
        <w:t>right]E</w:t>
      </w:r>
      <w:proofErr w:type="gramEnd"/>
      <w:r w:rsidRPr="00923EAB">
        <w:t xml:space="preserve">[​sθ​(xt​)+σ1​ϵ​2] </w:t>
      </w:r>
    </w:p>
    <w:p w14:paraId="3734ADAB" w14:textId="77777777" w:rsidR="00923EAB" w:rsidRPr="00923EAB" w:rsidRDefault="00923EAB" w:rsidP="00923EAB">
      <w:r w:rsidRPr="00923EAB">
        <w:pict w14:anchorId="63E79A16">
          <v:rect id="_x0000_i1183" style="width:0;height:1.5pt" o:hralign="center" o:hrstd="t" o:hr="t" fillcolor="#a0a0a0" stroked="f"/>
        </w:pict>
      </w:r>
    </w:p>
    <w:p w14:paraId="7AF745D8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Rearranged:</w:t>
      </w:r>
    </w:p>
    <w:p w14:paraId="7B3F6FAB" w14:textId="77777777" w:rsidR="00923EAB" w:rsidRPr="00923EAB" w:rsidRDefault="00923EAB" w:rsidP="00923EAB">
      <w:r w:rsidRPr="00923EAB">
        <w:t>sθ(xt)≈−1σϵs_\theta(x_t) \approx -\frac{</w:t>
      </w:r>
      <w:proofErr w:type="gramStart"/>
      <w:r w:rsidRPr="00923EAB">
        <w:t>1}{</w:t>
      </w:r>
      <w:proofErr w:type="gramEnd"/>
      <w:r w:rsidRPr="00923EAB">
        <w:t>\</w:t>
      </w:r>
      <w:proofErr w:type="gramStart"/>
      <w:r w:rsidRPr="00923EAB">
        <w:t>sigma}\</w:t>
      </w:r>
      <w:proofErr w:type="gramEnd"/>
      <w:r w:rsidRPr="00923EAB">
        <w:t xml:space="preserve">epsilonsθ​(xt​)≈−σ1​ϵ </w:t>
      </w:r>
    </w:p>
    <w:p w14:paraId="4BABEB3B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This is EXACTLY what diffusion models use.</w:t>
      </w:r>
    </w:p>
    <w:p w14:paraId="1D6C16DE" w14:textId="77777777" w:rsidR="00923EAB" w:rsidRPr="00923EAB" w:rsidRDefault="00923EAB" w:rsidP="00923EAB">
      <w:r w:rsidRPr="00923EAB">
        <w:pict w14:anchorId="470F24CB">
          <v:rect id="_x0000_i1184" style="width:0;height:1.5pt" o:hralign="center" o:hrstd="t" o:hr="t" fillcolor="#a0a0a0" stroked="f"/>
        </w:pict>
      </w:r>
    </w:p>
    <w:p w14:paraId="56B613B8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🔗</w:t>
      </w:r>
      <w:r w:rsidRPr="00923EAB">
        <w:rPr>
          <w:b/>
          <w:bCs/>
        </w:rPr>
        <w:t xml:space="preserve"> 4. Connection to diffusion</w:t>
      </w:r>
    </w:p>
    <w:p w14:paraId="221F6837" w14:textId="77777777" w:rsidR="00923EAB" w:rsidRPr="00923EAB" w:rsidRDefault="00923EAB" w:rsidP="00923EAB">
      <w:r w:rsidRPr="00923EAB">
        <w:t>Recall diffusion training:</w:t>
      </w:r>
    </w:p>
    <w:p w14:paraId="29EDCED0" w14:textId="77777777" w:rsidR="00923EAB" w:rsidRPr="00923EAB" w:rsidRDefault="00923EAB" w:rsidP="00923EAB">
      <w:r w:rsidRPr="00923EAB">
        <w:t>ϵθ(</w:t>
      </w:r>
      <w:proofErr w:type="gramStart"/>
      <w:r w:rsidRPr="00923EAB">
        <w:t>xt,t</w:t>
      </w:r>
      <w:proofErr w:type="gramEnd"/>
      <w:r w:rsidRPr="00923EAB">
        <w:t>)≈ϵ\epsilon_\theta(x_</w:t>
      </w:r>
      <w:proofErr w:type="gramStart"/>
      <w:r w:rsidRPr="00923EAB">
        <w:t>t,t</w:t>
      </w:r>
      <w:proofErr w:type="gramEnd"/>
      <w:r w:rsidRPr="00923EAB">
        <w:t>) \approx \epsilonϵθ​(</w:t>
      </w:r>
      <w:proofErr w:type="gramStart"/>
      <w:r w:rsidRPr="00923EAB">
        <w:t>xt​,t</w:t>
      </w:r>
      <w:proofErr w:type="gramEnd"/>
      <w:r w:rsidRPr="00923EAB">
        <w:t xml:space="preserve">)≈ϵ </w:t>
      </w:r>
    </w:p>
    <w:p w14:paraId="2323CA52" w14:textId="77777777" w:rsidR="00923EAB" w:rsidRPr="00923EAB" w:rsidRDefault="00923EAB" w:rsidP="00923EAB">
      <w:r w:rsidRPr="00923EAB">
        <w:t>Then define score:</w:t>
      </w:r>
    </w:p>
    <w:p w14:paraId="2F156D94" w14:textId="77777777" w:rsidR="00923EAB" w:rsidRPr="00923EAB" w:rsidRDefault="00923EAB" w:rsidP="00923EAB">
      <w:r w:rsidRPr="00923EAB">
        <w:lastRenderedPageBreak/>
        <w:t>sθ(</w:t>
      </w:r>
      <w:proofErr w:type="gramStart"/>
      <w:r w:rsidRPr="00923EAB">
        <w:t>xt,t</w:t>
      </w:r>
      <w:proofErr w:type="gramEnd"/>
      <w:r w:rsidRPr="00923EAB">
        <w:t>)=−11−αˉtϵθ(</w:t>
      </w:r>
      <w:proofErr w:type="gramStart"/>
      <w:r w:rsidRPr="00923EAB">
        <w:t>xt,t</w:t>
      </w:r>
      <w:proofErr w:type="gramEnd"/>
      <w:r w:rsidRPr="00923EAB">
        <w:t>)s_\theta(x_</w:t>
      </w:r>
      <w:proofErr w:type="gramStart"/>
      <w:r w:rsidRPr="00923EAB">
        <w:t>t,t</w:t>
      </w:r>
      <w:proofErr w:type="gramEnd"/>
      <w:r w:rsidRPr="00923EAB">
        <w:t>) = -\frac{</w:t>
      </w:r>
      <w:proofErr w:type="gramStart"/>
      <w:r w:rsidRPr="00923EAB">
        <w:t>1}{</w:t>
      </w:r>
      <w:proofErr w:type="gramEnd"/>
      <w:r w:rsidRPr="00923EAB">
        <w:t>\sqrt{1-\bar{\</w:t>
      </w:r>
      <w:proofErr w:type="gramStart"/>
      <w:r w:rsidRPr="00923EAB">
        <w:t>alpha}_</w:t>
      </w:r>
      <w:proofErr w:type="gramEnd"/>
      <w:r w:rsidRPr="00923EAB">
        <w:t>t}} \epsilon_\theta(x_</w:t>
      </w:r>
      <w:proofErr w:type="gramStart"/>
      <w:r w:rsidRPr="00923EAB">
        <w:t>t,t</w:t>
      </w:r>
      <w:proofErr w:type="gramEnd"/>
      <w:r w:rsidRPr="00923EAB">
        <w:t>)sθ​(</w:t>
      </w:r>
      <w:proofErr w:type="gramStart"/>
      <w:r w:rsidRPr="00923EAB">
        <w:t>xt​,t</w:t>
      </w:r>
      <w:proofErr w:type="gramEnd"/>
      <w:r w:rsidRPr="00923EAB">
        <w:t>)=−1−αˉt​​1​ϵθ​(</w:t>
      </w:r>
      <w:proofErr w:type="gramStart"/>
      <w:r w:rsidRPr="00923EAB">
        <w:t>xt​,t</w:t>
      </w:r>
      <w:proofErr w:type="gramEnd"/>
      <w:r w:rsidRPr="00923EAB">
        <w:t xml:space="preserve">) </w:t>
      </w:r>
    </w:p>
    <w:p w14:paraId="64198CAC" w14:textId="77777777" w:rsidR="00923EAB" w:rsidRPr="00923EAB" w:rsidRDefault="00923EAB" w:rsidP="00923EAB">
      <w:r w:rsidRPr="00923EAB">
        <w:pict w14:anchorId="2B0361AE">
          <v:rect id="_x0000_i1185" style="width:0;height:1.5pt" o:hralign="center" o:hrstd="t" o:hr="t" fillcolor="#a0a0a0" stroked="f"/>
        </w:pict>
      </w:r>
    </w:p>
    <w:p w14:paraId="43368E62" w14:textId="77777777" w:rsidR="00923EAB" w:rsidRPr="00923EAB" w:rsidRDefault="00923EAB" w:rsidP="00923EAB">
      <w:pPr>
        <w:rPr>
          <w:b/>
          <w:bCs/>
        </w:rPr>
      </w:pPr>
      <w:proofErr w:type="gramStart"/>
      <w:r w:rsidRPr="00923EAB">
        <w:rPr>
          <w:b/>
          <w:bCs/>
        </w:rPr>
        <w:t>So</w:t>
      </w:r>
      <w:proofErr w:type="gramEnd"/>
      <w:r w:rsidRPr="00923EAB">
        <w:rPr>
          <w:b/>
          <w:bCs/>
        </w:rPr>
        <w:t xml:space="preserve"> diffusion = score matching</w:t>
      </w:r>
    </w:p>
    <w:p w14:paraId="1F010EA9" w14:textId="77777777" w:rsidR="00923EAB" w:rsidRPr="00923EAB" w:rsidRDefault="00923EAB" w:rsidP="00923EAB">
      <w:r w:rsidRPr="00923EAB">
        <w:t xml:space="preserve">Diffusion models are </w:t>
      </w:r>
      <w:r w:rsidRPr="00923EAB">
        <w:rPr>
          <w:b/>
          <w:bCs/>
        </w:rPr>
        <w:t>multi-noise-level denoising score matching models</w:t>
      </w:r>
    </w:p>
    <w:p w14:paraId="069C20B2" w14:textId="77777777" w:rsidR="00923EAB" w:rsidRPr="00923EAB" w:rsidRDefault="00923EAB" w:rsidP="00923EAB">
      <w:r w:rsidRPr="00923EAB">
        <w:pict w14:anchorId="3BC71333">
          <v:rect id="_x0000_i1186" style="width:0;height:1.5pt" o:hralign="center" o:hrstd="t" o:hr="t" fillcolor="#a0a0a0" stroked="f"/>
        </w:pict>
      </w:r>
    </w:p>
    <w:p w14:paraId="2E9F0217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🔁</w:t>
      </w:r>
      <w:r w:rsidRPr="00923EAB">
        <w:rPr>
          <w:b/>
          <w:bCs/>
        </w:rPr>
        <w:t xml:space="preserve"> 5. Langevin Dynamics (sampling using score)</w:t>
      </w:r>
    </w:p>
    <w:p w14:paraId="251FF364" w14:textId="77777777" w:rsidR="00923EAB" w:rsidRPr="00923EAB" w:rsidRDefault="00923EAB" w:rsidP="00923EAB">
      <w:r w:rsidRPr="00923EAB">
        <w:t>Now we use the score to sample.</w:t>
      </w:r>
    </w:p>
    <w:p w14:paraId="55C8FE4C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Langevin update:</w:t>
      </w:r>
    </w:p>
    <w:p w14:paraId="1AD08194" w14:textId="77777777" w:rsidR="00923EAB" w:rsidRPr="00923EAB" w:rsidRDefault="00923EAB" w:rsidP="00923EAB">
      <w:r w:rsidRPr="00923EAB">
        <w:t>xk+1=xk+η</w:t>
      </w:r>
      <w:r w:rsidRPr="00923EAB">
        <w:rPr>
          <w:rFonts w:ascii="Cambria Math" w:hAnsi="Cambria Math" w:cs="Cambria Math"/>
        </w:rPr>
        <w:t>∇</w:t>
      </w:r>
      <w:r w:rsidRPr="00923EAB">
        <w:t>xlog</w:t>
      </w:r>
      <w:r w:rsidRPr="00923EAB">
        <w:rPr>
          <w:rFonts w:ascii="Cambria Math" w:hAnsi="Cambria Math" w:cs="Cambria Math"/>
        </w:rPr>
        <w:t>⁡</w:t>
      </w:r>
      <w:r w:rsidRPr="00923EAB">
        <w:t>p(xk)+2</w:t>
      </w:r>
      <w:r w:rsidRPr="00923EAB">
        <w:rPr>
          <w:rFonts w:ascii="Calibri" w:hAnsi="Calibri" w:cs="Calibri"/>
        </w:rPr>
        <w:t>η</w:t>
      </w:r>
      <w:r w:rsidRPr="00923EAB">
        <w:t>zkx_{k+1} = x_k + \eta \nabla_x \log p(x_k) + \sqrt{2\eta} z_kxk+1​=xk​+η</w:t>
      </w:r>
      <w:r w:rsidRPr="00923EAB">
        <w:rPr>
          <w:rFonts w:ascii="Cambria Math" w:hAnsi="Cambria Math" w:cs="Cambria Math"/>
        </w:rPr>
        <w:t>∇</w:t>
      </w:r>
      <w:r w:rsidRPr="00923EAB">
        <w:t xml:space="preserve">x​logp(xk​)+2η​zk​ </w:t>
      </w:r>
    </w:p>
    <w:p w14:paraId="4C07C7AF" w14:textId="77777777" w:rsidR="00923EAB" w:rsidRPr="00923EAB" w:rsidRDefault="00923EAB" w:rsidP="00923EAB">
      <w:r w:rsidRPr="00923EAB">
        <w:pict w14:anchorId="5F384DD6">
          <v:rect id="_x0000_i1187" style="width:0;height:1.5pt" o:hralign="center" o:hrstd="t" o:hr="t" fillcolor="#a0a0a0" stroked="f"/>
        </w:pict>
      </w:r>
    </w:p>
    <w:p w14:paraId="618451E6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Interpretation</w:t>
      </w:r>
    </w:p>
    <w:p w14:paraId="2C46CFC7" w14:textId="77777777" w:rsidR="00923EAB" w:rsidRPr="00923EAB" w:rsidRDefault="00923EAB" w:rsidP="00923EAB">
      <w:pPr>
        <w:numPr>
          <w:ilvl w:val="0"/>
          <w:numId w:val="3"/>
        </w:numPr>
      </w:pPr>
      <w:r w:rsidRPr="00923EAB">
        <w:t>move toward high probability</w:t>
      </w:r>
    </w:p>
    <w:p w14:paraId="339DDC5C" w14:textId="77777777" w:rsidR="00923EAB" w:rsidRPr="00923EAB" w:rsidRDefault="00923EAB" w:rsidP="00923EAB">
      <w:pPr>
        <w:numPr>
          <w:ilvl w:val="0"/>
          <w:numId w:val="3"/>
        </w:numPr>
      </w:pPr>
      <w:r w:rsidRPr="00923EAB">
        <w:t>add noise to explore</w:t>
      </w:r>
    </w:p>
    <w:p w14:paraId="4A1B91CF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This is MCMC using gradients.</w:t>
      </w:r>
    </w:p>
    <w:p w14:paraId="1EB58A9E" w14:textId="77777777" w:rsidR="00923EAB" w:rsidRPr="00923EAB" w:rsidRDefault="00923EAB" w:rsidP="00923EAB">
      <w:r w:rsidRPr="00923EAB">
        <w:pict w14:anchorId="0E0F016F">
          <v:rect id="_x0000_i1188" style="width:0;height:1.5pt" o:hralign="center" o:hrstd="t" o:hr="t" fillcolor="#a0a0a0" stroked="f"/>
        </w:pict>
      </w:r>
    </w:p>
    <w:p w14:paraId="35938FC3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🔥</w:t>
      </w:r>
      <w:r w:rsidRPr="00923EAB">
        <w:rPr>
          <w:b/>
          <w:bCs/>
        </w:rPr>
        <w:t xml:space="preserve"> 6. Combine with learned score</w:t>
      </w:r>
    </w:p>
    <w:p w14:paraId="78FF06CD" w14:textId="77777777" w:rsidR="00923EAB" w:rsidRPr="00923EAB" w:rsidRDefault="00923EAB" w:rsidP="00923EAB">
      <w:r w:rsidRPr="00923EAB">
        <w:t>Replace true score with learned one:</w:t>
      </w:r>
    </w:p>
    <w:p w14:paraId="6AB4D3F1" w14:textId="77777777" w:rsidR="00923EAB" w:rsidRPr="00923EAB" w:rsidRDefault="00923EAB" w:rsidP="00923EAB">
      <w:r w:rsidRPr="00923EAB">
        <w:t xml:space="preserve">xk+1=xk+ηsθ(xk)+2ηzkx_{k+1} = x_k + \eta s_\theta(x_k) + \sqrt{2\eta} z_kxk+1​=xk​+ηsθ​(xk​)+2η​zk​ </w:t>
      </w:r>
    </w:p>
    <w:p w14:paraId="3633ACED" w14:textId="77777777" w:rsidR="00923EAB" w:rsidRPr="00923EAB" w:rsidRDefault="00923EAB" w:rsidP="00923EAB">
      <w:r w:rsidRPr="00923EAB">
        <w:pict w14:anchorId="70B6A802">
          <v:rect id="_x0000_i1189" style="width:0;height:1.5pt" o:hralign="center" o:hrstd="t" o:hr="t" fillcolor="#a0a0a0" stroked="f"/>
        </w:pict>
      </w:r>
    </w:p>
    <w:p w14:paraId="777DDAE8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Now you can sample without knowing p(x)p(x)p(x)!</w:t>
      </w:r>
    </w:p>
    <w:p w14:paraId="3243FC2E" w14:textId="77777777" w:rsidR="00923EAB" w:rsidRPr="00923EAB" w:rsidRDefault="00923EAB" w:rsidP="00923EAB">
      <w:r w:rsidRPr="00923EAB">
        <w:pict w14:anchorId="2A5846C5">
          <v:rect id="_x0000_i1190" style="width:0;height:1.5pt" o:hralign="center" o:hrstd="t" o:hr="t" fillcolor="#a0a0a0" stroked="f"/>
        </w:pict>
      </w:r>
    </w:p>
    <w:p w14:paraId="752E3AF6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🌫️</w:t>
      </w:r>
      <w:r w:rsidRPr="00923EAB">
        <w:rPr>
          <w:b/>
          <w:bCs/>
        </w:rPr>
        <w:t xml:space="preserve"> 7. Annealed Langevin (important bridge)</w:t>
      </w:r>
    </w:p>
    <w:p w14:paraId="0998EFCC" w14:textId="77777777" w:rsidR="00923EAB" w:rsidRPr="00923EAB" w:rsidRDefault="00923EAB" w:rsidP="00923EAB">
      <w:r w:rsidRPr="00923EAB">
        <w:t>Instead of one noise level:</w:t>
      </w:r>
    </w:p>
    <w:p w14:paraId="4B342579" w14:textId="77777777" w:rsidR="00923EAB" w:rsidRPr="00923EAB" w:rsidRDefault="00923EAB" w:rsidP="00923EAB">
      <w:r w:rsidRPr="00923EAB">
        <w:lastRenderedPageBreak/>
        <w:t>xk+1=xk+ηksθ(</w:t>
      </w:r>
      <w:proofErr w:type="gramStart"/>
      <w:r w:rsidRPr="00923EAB">
        <w:t>xk,σk)+</w:t>
      </w:r>
      <w:proofErr w:type="gramEnd"/>
      <w:r w:rsidRPr="00923EAB">
        <w:t>2ηkzkx_{k+1} = x_k + \eta_k s_\</w:t>
      </w:r>
      <w:proofErr w:type="gramStart"/>
      <w:r w:rsidRPr="00923EAB">
        <w:t>theta(</w:t>
      </w:r>
      <w:proofErr w:type="gramEnd"/>
      <w:r w:rsidRPr="00923EAB">
        <w:t>x_k, \sigma_k) + \sqrt{2\eta_k} z_kxk+1​=xk​+ηk​sθ​(</w:t>
      </w:r>
      <w:proofErr w:type="gramStart"/>
      <w:r w:rsidRPr="00923EAB">
        <w:t>xk​,σk​)+</w:t>
      </w:r>
      <w:proofErr w:type="gramEnd"/>
      <w:r w:rsidRPr="00923EAB">
        <w:t xml:space="preserve">2ηk​​zk​ </w:t>
      </w:r>
    </w:p>
    <w:p w14:paraId="2A8E6DEC" w14:textId="77777777" w:rsidR="00923EAB" w:rsidRPr="00923EAB" w:rsidRDefault="00923EAB" w:rsidP="00923EAB">
      <w:r w:rsidRPr="00923EAB">
        <w:t>with decreasing σk\sigma_kσk​</w:t>
      </w:r>
    </w:p>
    <w:p w14:paraId="351BBDD8" w14:textId="77777777" w:rsidR="00923EAB" w:rsidRPr="00923EAB" w:rsidRDefault="00923EAB" w:rsidP="00923EAB">
      <w:r w:rsidRPr="00923EAB">
        <w:pict w14:anchorId="179FB8BA">
          <v:rect id="_x0000_i1191" style="width:0;height:1.5pt" o:hralign="center" o:hrstd="t" o:hr="t" fillcolor="#a0a0a0" stroked="f"/>
        </w:pict>
      </w:r>
    </w:p>
    <w:p w14:paraId="044EC969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This is almost identical to diffusion sampling.</w:t>
      </w:r>
    </w:p>
    <w:p w14:paraId="5D916EA0" w14:textId="77777777" w:rsidR="00923EAB" w:rsidRPr="00923EAB" w:rsidRDefault="00923EAB" w:rsidP="00923EAB">
      <w:r w:rsidRPr="00923EAB">
        <w:pict w14:anchorId="657E8425">
          <v:rect id="_x0000_i1192" style="width:0;height:1.5pt" o:hralign="center" o:hrstd="t" o:hr="t" fillcolor="#a0a0a0" stroked="f"/>
        </w:pict>
      </w:r>
    </w:p>
    <w:p w14:paraId="2F4DD3C8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🔬</w:t>
      </w:r>
      <w:r w:rsidRPr="00923EAB">
        <w:rPr>
          <w:b/>
          <w:bCs/>
        </w:rPr>
        <w:t xml:space="preserve"> 8. Diffusion = continuous Langevin</w:t>
      </w:r>
    </w:p>
    <w:p w14:paraId="57C26976" w14:textId="77777777" w:rsidR="00923EAB" w:rsidRPr="00923EAB" w:rsidRDefault="00923EAB" w:rsidP="00923EAB">
      <w:r w:rsidRPr="00923EAB">
        <w:t>Diffusion reverse SDE:</w:t>
      </w:r>
    </w:p>
    <w:p w14:paraId="5854AA7C" w14:textId="77777777" w:rsidR="00923EAB" w:rsidRPr="00923EAB" w:rsidRDefault="00923EAB" w:rsidP="00923EAB">
      <w:r w:rsidRPr="00923EAB">
        <w:t>dx=[f(</w:t>
      </w:r>
      <w:proofErr w:type="gramStart"/>
      <w:r w:rsidRPr="00923EAB">
        <w:t>x,t</w:t>
      </w:r>
      <w:proofErr w:type="gramEnd"/>
      <w:r w:rsidRPr="00923EAB">
        <w:t>)−g(t)2</w:t>
      </w:r>
      <w:r w:rsidRPr="00923EAB">
        <w:rPr>
          <w:rFonts w:ascii="Cambria Math" w:hAnsi="Cambria Math" w:cs="Cambria Math"/>
        </w:rPr>
        <w:t>∇</w:t>
      </w:r>
      <w:r w:rsidRPr="00923EAB">
        <w:t>xlog</w:t>
      </w:r>
      <w:r w:rsidRPr="00923EAB">
        <w:rPr>
          <w:rFonts w:ascii="Cambria Math" w:hAnsi="Cambria Math" w:cs="Cambria Math"/>
        </w:rPr>
        <w:t>⁡</w:t>
      </w:r>
      <w:r w:rsidRPr="00923EAB">
        <w:t>pt(x</w:t>
      </w:r>
      <w:proofErr w:type="gramStart"/>
      <w:r w:rsidRPr="00923EAB">
        <w:t>)]dt</w:t>
      </w:r>
      <w:proofErr w:type="gramEnd"/>
      <w:r w:rsidRPr="00923EAB">
        <w:t>+g(t)</w:t>
      </w:r>
      <w:r w:rsidRPr="00923EAB">
        <w:rPr>
          <w:rFonts w:ascii="Calibri" w:hAnsi="Calibri" w:cs="Calibri"/>
        </w:rPr>
        <w:t> </w:t>
      </w:r>
      <w:r w:rsidRPr="00923EAB">
        <w:t>dWtdx = \</w:t>
      </w:r>
      <w:proofErr w:type="gramStart"/>
      <w:r w:rsidRPr="00923EAB">
        <w:t>left[</w:t>
      </w:r>
      <w:proofErr w:type="gramEnd"/>
      <w:r w:rsidRPr="00923EAB">
        <w:t xml:space="preserve"> f(</w:t>
      </w:r>
      <w:proofErr w:type="gramStart"/>
      <w:r w:rsidRPr="00923EAB">
        <w:t>x,t</w:t>
      </w:r>
      <w:proofErr w:type="gramEnd"/>
      <w:r w:rsidRPr="00923EAB">
        <w:t>) - g(t)^2 \nabla_x \log p_t(x) \right] dt + g(t)\, dW_tdx=[f(</w:t>
      </w:r>
      <w:proofErr w:type="gramStart"/>
      <w:r w:rsidRPr="00923EAB">
        <w:t>x,t</w:t>
      </w:r>
      <w:proofErr w:type="gramEnd"/>
      <w:r w:rsidRPr="00923EAB">
        <w:t>)−g(t)2</w:t>
      </w:r>
      <w:r w:rsidRPr="00923EAB">
        <w:rPr>
          <w:rFonts w:ascii="Cambria Math" w:hAnsi="Cambria Math" w:cs="Cambria Math"/>
        </w:rPr>
        <w:t>∇</w:t>
      </w:r>
      <w:r w:rsidRPr="00923EAB">
        <w:t>x​logpt​(x</w:t>
      </w:r>
      <w:proofErr w:type="gramStart"/>
      <w:r w:rsidRPr="00923EAB">
        <w:t>)]dt</w:t>
      </w:r>
      <w:proofErr w:type="gramEnd"/>
      <w:r w:rsidRPr="00923EAB">
        <w:t xml:space="preserve">+g(t)dWt​ </w:t>
      </w:r>
    </w:p>
    <w:p w14:paraId="431D2FFD" w14:textId="77777777" w:rsidR="00923EAB" w:rsidRPr="00923EAB" w:rsidRDefault="00923EAB" w:rsidP="00923EAB">
      <w:r w:rsidRPr="00923EAB">
        <w:pict w14:anchorId="41A071B5">
          <v:rect id="_x0000_i1193" style="width:0;height:1.5pt" o:hralign="center" o:hrstd="t" o:hr="t" fillcolor="#a0a0a0" stroked="f"/>
        </w:pict>
      </w:r>
    </w:p>
    <w:p w14:paraId="51C6C7B0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424"/>
      </w:tblGrid>
      <w:tr w:rsidR="00923EAB" w:rsidRPr="00923EAB" w14:paraId="302A7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78F6A" w14:textId="77777777" w:rsidR="00923EAB" w:rsidRPr="00923EAB" w:rsidRDefault="00923EAB" w:rsidP="00923EAB">
            <w:pPr>
              <w:rPr>
                <w:b/>
                <w:bCs/>
              </w:rPr>
            </w:pPr>
            <w:r w:rsidRPr="00923EAB">
              <w:rPr>
                <w:b/>
                <w:bCs/>
              </w:rPr>
              <w:t>Langevin</w:t>
            </w:r>
          </w:p>
        </w:tc>
        <w:tc>
          <w:tcPr>
            <w:tcW w:w="0" w:type="auto"/>
            <w:vAlign w:val="center"/>
            <w:hideMark/>
          </w:tcPr>
          <w:p w14:paraId="3B75C59A" w14:textId="77777777" w:rsidR="00923EAB" w:rsidRPr="00923EAB" w:rsidRDefault="00923EAB" w:rsidP="00923EAB">
            <w:pPr>
              <w:rPr>
                <w:b/>
                <w:bCs/>
              </w:rPr>
            </w:pPr>
            <w:r w:rsidRPr="00923EAB">
              <w:rPr>
                <w:b/>
                <w:bCs/>
              </w:rPr>
              <w:t>Diffusion</w:t>
            </w:r>
          </w:p>
        </w:tc>
      </w:tr>
      <w:tr w:rsidR="00923EAB" w:rsidRPr="00923EAB" w14:paraId="252F2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C847" w14:textId="77777777" w:rsidR="00923EAB" w:rsidRPr="00923EAB" w:rsidRDefault="00923EAB" w:rsidP="00923EAB">
            <w:r w:rsidRPr="00923EAB">
              <w:t>fixed distribution</w:t>
            </w:r>
          </w:p>
        </w:tc>
        <w:tc>
          <w:tcPr>
            <w:tcW w:w="0" w:type="auto"/>
            <w:vAlign w:val="center"/>
            <w:hideMark/>
          </w:tcPr>
          <w:p w14:paraId="765B3C8F" w14:textId="77777777" w:rsidR="00923EAB" w:rsidRPr="00923EAB" w:rsidRDefault="00923EAB" w:rsidP="00923EAB">
            <w:r w:rsidRPr="00923EAB">
              <w:t>evolving pt(x)p_t(x)pt​(x)</w:t>
            </w:r>
          </w:p>
        </w:tc>
      </w:tr>
      <w:tr w:rsidR="00923EAB" w:rsidRPr="00923EAB" w14:paraId="0E63A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459D" w14:textId="77777777" w:rsidR="00923EAB" w:rsidRPr="00923EAB" w:rsidRDefault="00923EAB" w:rsidP="00923EAB">
            <w:r w:rsidRPr="00923EAB">
              <w:t>fixed noise</w:t>
            </w:r>
          </w:p>
        </w:tc>
        <w:tc>
          <w:tcPr>
            <w:tcW w:w="0" w:type="auto"/>
            <w:vAlign w:val="center"/>
            <w:hideMark/>
          </w:tcPr>
          <w:p w14:paraId="691965CF" w14:textId="77777777" w:rsidR="00923EAB" w:rsidRPr="00923EAB" w:rsidRDefault="00923EAB" w:rsidP="00923EAB">
            <w:r w:rsidRPr="00923EAB">
              <w:t>time-varying noise</w:t>
            </w:r>
          </w:p>
        </w:tc>
      </w:tr>
      <w:tr w:rsidR="00923EAB" w:rsidRPr="00923EAB" w14:paraId="2BC3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BD5B" w14:textId="77777777" w:rsidR="00923EAB" w:rsidRPr="00923EAB" w:rsidRDefault="00923EAB" w:rsidP="00923EAB">
            <w:r w:rsidRPr="00923EAB">
              <w:t>discrete</w:t>
            </w:r>
          </w:p>
        </w:tc>
        <w:tc>
          <w:tcPr>
            <w:tcW w:w="0" w:type="auto"/>
            <w:vAlign w:val="center"/>
            <w:hideMark/>
          </w:tcPr>
          <w:p w14:paraId="0D450455" w14:textId="77777777" w:rsidR="00923EAB" w:rsidRPr="00923EAB" w:rsidRDefault="00923EAB" w:rsidP="00923EAB">
            <w:r w:rsidRPr="00923EAB">
              <w:t>continuous</w:t>
            </w:r>
          </w:p>
        </w:tc>
      </w:tr>
    </w:tbl>
    <w:p w14:paraId="177ACD72" w14:textId="77777777" w:rsidR="00923EAB" w:rsidRPr="00923EAB" w:rsidRDefault="00923EAB" w:rsidP="00923EAB">
      <w:r w:rsidRPr="00923EAB">
        <w:pict w14:anchorId="433706AB">
          <v:rect id="_x0000_i1194" style="width:0;height:1.5pt" o:hralign="center" o:hrstd="t" o:hr="t" fillcolor="#a0a0a0" stroked="f"/>
        </w:pict>
      </w:r>
    </w:p>
    <w:p w14:paraId="5D284E40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🧠</w:t>
      </w:r>
      <w:r w:rsidRPr="00923EAB">
        <w:rPr>
          <w:b/>
          <w:bCs/>
        </w:rPr>
        <w:t xml:space="preserve"> 9. The full story (very important)</w:t>
      </w:r>
    </w:p>
    <w:p w14:paraId="6E4EE429" w14:textId="77777777" w:rsidR="00923EAB" w:rsidRPr="00923EAB" w:rsidRDefault="00923EAB" w:rsidP="00923EAB">
      <w:r w:rsidRPr="00923EAB">
        <w:t>Diffusion models combine:</w:t>
      </w:r>
    </w:p>
    <w:p w14:paraId="6393DCD9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Step 1 — Score Matching</w:t>
      </w:r>
    </w:p>
    <w:p w14:paraId="3A8C56A9" w14:textId="77777777" w:rsidR="00923EAB" w:rsidRPr="00923EAB" w:rsidRDefault="00923EAB" w:rsidP="00923EAB">
      <w:r w:rsidRPr="00923EAB">
        <w:t>Learn:</w:t>
      </w:r>
    </w:p>
    <w:p w14:paraId="34E56577" w14:textId="77777777" w:rsidR="00923EAB" w:rsidRPr="00923EAB" w:rsidRDefault="00923EAB" w:rsidP="00923EAB">
      <w:r w:rsidRPr="00923EAB">
        <w:t>sθ(</w:t>
      </w:r>
      <w:proofErr w:type="gramStart"/>
      <w:r w:rsidRPr="00923EAB">
        <w:t>xt,t</w:t>
      </w:r>
      <w:proofErr w:type="gramEnd"/>
      <w:r w:rsidRPr="00923EAB">
        <w:t>)≈</w:t>
      </w:r>
      <w:r w:rsidRPr="00923EAB">
        <w:rPr>
          <w:rFonts w:ascii="Cambria Math" w:hAnsi="Cambria Math" w:cs="Cambria Math"/>
        </w:rPr>
        <w:t>∇</w:t>
      </w:r>
      <w:r w:rsidRPr="00923EAB">
        <w:t>xlog</w:t>
      </w:r>
      <w:r w:rsidRPr="00923EAB">
        <w:rPr>
          <w:rFonts w:ascii="Cambria Math" w:hAnsi="Cambria Math" w:cs="Cambria Math"/>
        </w:rPr>
        <w:t>⁡</w:t>
      </w:r>
      <w:r w:rsidRPr="00923EAB">
        <w:t>pt(x)s_\theta(x_</w:t>
      </w:r>
      <w:proofErr w:type="gramStart"/>
      <w:r w:rsidRPr="00923EAB">
        <w:t>t,t</w:t>
      </w:r>
      <w:proofErr w:type="gramEnd"/>
      <w:r w:rsidRPr="00923EAB">
        <w:t>) \approx \nabla_x \log p_t(x)sθ​(</w:t>
      </w:r>
      <w:proofErr w:type="gramStart"/>
      <w:r w:rsidRPr="00923EAB">
        <w:t>xt​,t</w:t>
      </w:r>
      <w:proofErr w:type="gramEnd"/>
      <w:r w:rsidRPr="00923EAB">
        <w:t>)≈</w:t>
      </w:r>
      <w:r w:rsidRPr="00923EAB">
        <w:rPr>
          <w:rFonts w:ascii="Cambria Math" w:hAnsi="Cambria Math" w:cs="Cambria Math"/>
        </w:rPr>
        <w:t>∇</w:t>
      </w:r>
      <w:r w:rsidRPr="00923EAB">
        <w:t xml:space="preserve">x​logpt​(x) </w:t>
      </w:r>
    </w:p>
    <w:p w14:paraId="5F72586D" w14:textId="77777777" w:rsidR="00923EAB" w:rsidRPr="00923EAB" w:rsidRDefault="00923EAB" w:rsidP="00923EAB">
      <w:r w:rsidRPr="00923EAB">
        <w:pict w14:anchorId="3107A6C3">
          <v:rect id="_x0000_i1195" style="width:0;height:1.5pt" o:hralign="center" o:hrstd="t" o:hr="t" fillcolor="#a0a0a0" stroked="f"/>
        </w:pict>
      </w:r>
    </w:p>
    <w:p w14:paraId="40B73167" w14:textId="77777777" w:rsidR="00923EAB" w:rsidRPr="00923EAB" w:rsidRDefault="00923EAB" w:rsidP="00923EAB">
      <w:pPr>
        <w:rPr>
          <w:b/>
          <w:bCs/>
        </w:rPr>
      </w:pPr>
      <w:r w:rsidRPr="00923EAB">
        <w:rPr>
          <w:b/>
          <w:bCs/>
        </w:rPr>
        <w:t>Step 2 — Langevin / SDE</w:t>
      </w:r>
    </w:p>
    <w:p w14:paraId="4EEF1429" w14:textId="77777777" w:rsidR="00923EAB" w:rsidRPr="00923EAB" w:rsidRDefault="00923EAB" w:rsidP="00923EAB">
      <w:r w:rsidRPr="00923EAB">
        <w:t>Use score to generate samples:</w:t>
      </w:r>
    </w:p>
    <w:p w14:paraId="44E53745" w14:textId="77777777" w:rsidR="00923EAB" w:rsidRPr="00923EAB" w:rsidRDefault="00923EAB" w:rsidP="00923EAB">
      <w:r w:rsidRPr="00923EAB">
        <w:t>simulate reverse process\</w:t>
      </w:r>
      <w:proofErr w:type="gramStart"/>
      <w:r w:rsidRPr="00923EAB">
        <w:t>text{</w:t>
      </w:r>
      <w:proofErr w:type="gramEnd"/>
      <w:r w:rsidRPr="00923EAB">
        <w:t xml:space="preserve">simulate reverse </w:t>
      </w:r>
      <w:proofErr w:type="gramStart"/>
      <w:r w:rsidRPr="00923EAB">
        <w:t>process}simulate</w:t>
      </w:r>
      <w:proofErr w:type="gramEnd"/>
      <w:r w:rsidRPr="00923EAB">
        <w:t xml:space="preserve"> reverse process </w:t>
      </w:r>
    </w:p>
    <w:p w14:paraId="28862BC2" w14:textId="77777777" w:rsidR="00923EAB" w:rsidRPr="00923EAB" w:rsidRDefault="00923EAB" w:rsidP="00923EAB">
      <w:r w:rsidRPr="00923EAB">
        <w:lastRenderedPageBreak/>
        <w:pict w14:anchorId="0D955C1D">
          <v:rect id="_x0000_i1196" style="width:0;height:1.5pt" o:hralign="center" o:hrstd="t" o:hr="t" fillcolor="#a0a0a0" stroked="f"/>
        </w:pict>
      </w:r>
    </w:p>
    <w:p w14:paraId="3E497536" w14:textId="77777777" w:rsidR="00923EAB" w:rsidRPr="00923EAB" w:rsidRDefault="00923EAB" w:rsidP="00923EAB">
      <w:r w:rsidRPr="00923EAB">
        <w:rPr>
          <w:rFonts w:ascii="Segoe UI Emoji" w:hAnsi="Segoe UI Emoji" w:cs="Segoe UI Emoji"/>
        </w:rPr>
        <w:t>👉</w:t>
      </w:r>
      <w:r w:rsidRPr="00923EAB">
        <w:t xml:space="preserve"> That’s the whole algorithm.</w:t>
      </w:r>
    </w:p>
    <w:p w14:paraId="23227A40" w14:textId="77777777" w:rsidR="00923EAB" w:rsidRPr="00923EAB" w:rsidRDefault="00923EAB" w:rsidP="00923EAB">
      <w:r w:rsidRPr="00923EAB">
        <w:pict w14:anchorId="35FB6CC6">
          <v:rect id="_x0000_i1197" style="width:0;height:1.5pt" o:hralign="center" o:hrstd="t" o:hr="t" fillcolor="#a0a0a0" stroked="f"/>
        </w:pict>
      </w:r>
    </w:p>
    <w:p w14:paraId="7CB8B6B9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🧩</w:t>
      </w:r>
      <w:r w:rsidRPr="00923EAB">
        <w:rPr>
          <w:b/>
          <w:bCs/>
        </w:rPr>
        <w:t xml:space="preserve"> 10. Why this is powerful</w:t>
      </w:r>
    </w:p>
    <w:p w14:paraId="5546D05D" w14:textId="77777777" w:rsidR="00923EAB" w:rsidRPr="00923EAB" w:rsidRDefault="00923EAB" w:rsidP="00923EAB">
      <w:r w:rsidRPr="00923EAB">
        <w:t>This approach avoids:</w:t>
      </w:r>
    </w:p>
    <w:p w14:paraId="18B4750D" w14:textId="77777777" w:rsidR="00923EAB" w:rsidRPr="00923EAB" w:rsidRDefault="00923EAB" w:rsidP="00923EAB">
      <w:pPr>
        <w:numPr>
          <w:ilvl w:val="0"/>
          <w:numId w:val="4"/>
        </w:numPr>
      </w:pPr>
      <w:r w:rsidRPr="00923EAB">
        <w:rPr>
          <w:rFonts w:ascii="Segoe UI Emoji" w:hAnsi="Segoe UI Emoji" w:cs="Segoe UI Emoji"/>
        </w:rPr>
        <w:t>❌</w:t>
      </w:r>
      <w:r w:rsidRPr="00923EAB">
        <w:t xml:space="preserve"> explicit density modeling</w:t>
      </w:r>
    </w:p>
    <w:p w14:paraId="5DFB3176" w14:textId="77777777" w:rsidR="00923EAB" w:rsidRPr="00923EAB" w:rsidRDefault="00923EAB" w:rsidP="00923EAB">
      <w:pPr>
        <w:numPr>
          <w:ilvl w:val="0"/>
          <w:numId w:val="4"/>
        </w:numPr>
      </w:pPr>
      <w:r w:rsidRPr="00923EAB">
        <w:rPr>
          <w:rFonts w:ascii="Segoe UI Emoji" w:hAnsi="Segoe UI Emoji" w:cs="Segoe UI Emoji"/>
        </w:rPr>
        <w:t>❌</w:t>
      </w:r>
      <w:r w:rsidRPr="00923EAB">
        <w:t xml:space="preserve"> normalization constants</w:t>
      </w:r>
    </w:p>
    <w:p w14:paraId="08A56F7C" w14:textId="77777777" w:rsidR="00923EAB" w:rsidRPr="00923EAB" w:rsidRDefault="00923EAB" w:rsidP="00923EAB">
      <w:pPr>
        <w:numPr>
          <w:ilvl w:val="0"/>
          <w:numId w:val="4"/>
        </w:numPr>
      </w:pPr>
      <w:r w:rsidRPr="00923EAB">
        <w:rPr>
          <w:rFonts w:ascii="Segoe UI Emoji" w:hAnsi="Segoe UI Emoji" w:cs="Segoe UI Emoji"/>
        </w:rPr>
        <w:t>❌</w:t>
      </w:r>
      <w:r w:rsidRPr="00923EAB">
        <w:t xml:space="preserve"> adversarial training</w:t>
      </w:r>
    </w:p>
    <w:p w14:paraId="4DB2A5F0" w14:textId="77777777" w:rsidR="00923EAB" w:rsidRPr="00923EAB" w:rsidRDefault="00923EAB" w:rsidP="00923EAB">
      <w:r w:rsidRPr="00923EAB">
        <w:t>Instead:</w:t>
      </w:r>
    </w:p>
    <w:p w14:paraId="5994C360" w14:textId="77777777" w:rsidR="00923EAB" w:rsidRPr="00923EAB" w:rsidRDefault="00923EAB" w:rsidP="00923EAB">
      <w:pPr>
        <w:numPr>
          <w:ilvl w:val="0"/>
          <w:numId w:val="5"/>
        </w:numPr>
      </w:pPr>
      <w:r w:rsidRPr="00923EAB">
        <w:rPr>
          <w:rFonts w:ascii="Segoe UI Emoji" w:hAnsi="Segoe UI Emoji" w:cs="Segoe UI Emoji"/>
        </w:rPr>
        <w:t>✔️</w:t>
      </w:r>
      <w:r w:rsidRPr="00923EAB">
        <w:t xml:space="preserve"> learn gradients</w:t>
      </w:r>
    </w:p>
    <w:p w14:paraId="3B1815E3" w14:textId="77777777" w:rsidR="00923EAB" w:rsidRPr="00923EAB" w:rsidRDefault="00923EAB" w:rsidP="00923EAB">
      <w:pPr>
        <w:numPr>
          <w:ilvl w:val="0"/>
          <w:numId w:val="5"/>
        </w:numPr>
      </w:pPr>
      <w:r w:rsidRPr="00923EAB">
        <w:rPr>
          <w:rFonts w:ascii="Segoe UI Emoji" w:hAnsi="Segoe UI Emoji" w:cs="Segoe UI Emoji"/>
        </w:rPr>
        <w:t>✔️</w:t>
      </w:r>
      <w:r w:rsidRPr="00923EAB">
        <w:t xml:space="preserve"> simulate dynamics</w:t>
      </w:r>
    </w:p>
    <w:p w14:paraId="260C8167" w14:textId="77777777" w:rsidR="00923EAB" w:rsidRPr="00923EAB" w:rsidRDefault="00923EAB" w:rsidP="00923EAB">
      <w:r w:rsidRPr="00923EAB">
        <w:pict w14:anchorId="0988B02A">
          <v:rect id="_x0000_i1198" style="width:0;height:1.5pt" o:hralign="center" o:hrstd="t" o:hr="t" fillcolor="#a0a0a0" stroked="f"/>
        </w:pict>
      </w:r>
    </w:p>
    <w:p w14:paraId="48CD2163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🧠</w:t>
      </w:r>
      <w:r w:rsidRPr="00923EAB">
        <w:rPr>
          <w:b/>
          <w:bCs/>
        </w:rPr>
        <w:t xml:space="preserve"> 11. Deep intuition</w:t>
      </w:r>
    </w:p>
    <w:p w14:paraId="0086AC0F" w14:textId="77777777" w:rsidR="00923EAB" w:rsidRPr="00923EAB" w:rsidRDefault="00923EAB" w:rsidP="00923EAB">
      <w:r w:rsidRPr="00923EAB">
        <w:t>Think of it like this:</w:t>
      </w:r>
    </w:p>
    <w:p w14:paraId="49836DCD" w14:textId="77777777" w:rsidR="00923EAB" w:rsidRPr="00923EAB" w:rsidRDefault="00923EAB" w:rsidP="00923EAB">
      <w:pPr>
        <w:numPr>
          <w:ilvl w:val="0"/>
          <w:numId w:val="6"/>
        </w:numPr>
      </w:pPr>
      <w:r w:rsidRPr="00923EAB">
        <w:t>Score = “direction to data”</w:t>
      </w:r>
    </w:p>
    <w:p w14:paraId="52182DB6" w14:textId="77777777" w:rsidR="00923EAB" w:rsidRPr="00923EAB" w:rsidRDefault="00923EAB" w:rsidP="00923EAB">
      <w:pPr>
        <w:numPr>
          <w:ilvl w:val="0"/>
          <w:numId w:val="6"/>
        </w:numPr>
      </w:pPr>
      <w:r w:rsidRPr="00923EAB">
        <w:t>Langevin = “follow direction + randomness”</w:t>
      </w:r>
    </w:p>
    <w:p w14:paraId="049E7510" w14:textId="77777777" w:rsidR="00923EAB" w:rsidRPr="00923EAB" w:rsidRDefault="00923EAB" w:rsidP="00923EAB">
      <w:pPr>
        <w:numPr>
          <w:ilvl w:val="0"/>
          <w:numId w:val="6"/>
        </w:numPr>
      </w:pPr>
      <w:r w:rsidRPr="00923EAB">
        <w:t>Diffusion = “do this across noise scales”</w:t>
      </w:r>
    </w:p>
    <w:p w14:paraId="4DFDA766" w14:textId="77777777" w:rsidR="00923EAB" w:rsidRPr="00923EAB" w:rsidRDefault="00923EAB" w:rsidP="00923EAB">
      <w:r w:rsidRPr="00923EAB">
        <w:pict w14:anchorId="5BDAF2A1">
          <v:rect id="_x0000_i1199" style="width:0;height:1.5pt" o:hralign="center" o:hrstd="t" o:hr="t" fillcolor="#a0a0a0" stroked="f"/>
        </w:pict>
      </w:r>
    </w:p>
    <w:p w14:paraId="170BE3ED" w14:textId="77777777" w:rsidR="00923EAB" w:rsidRPr="00923EAB" w:rsidRDefault="00923EAB" w:rsidP="00923EAB">
      <w:pPr>
        <w:rPr>
          <w:b/>
          <w:bCs/>
        </w:rPr>
      </w:pPr>
      <w:r w:rsidRPr="00923EAB">
        <w:rPr>
          <w:rFonts w:ascii="Segoe UI Emoji" w:hAnsi="Segoe UI Emoji" w:cs="Segoe UI Emoji"/>
          <w:b/>
          <w:bCs/>
        </w:rPr>
        <w:t>🚀</w:t>
      </w:r>
      <w:r w:rsidRPr="00923EAB">
        <w:rPr>
          <w:b/>
          <w:bCs/>
        </w:rPr>
        <w:t xml:space="preserve"> 12. One-line summary</w:t>
      </w:r>
    </w:p>
    <w:p w14:paraId="3E33B5D8" w14:textId="77777777" w:rsidR="00923EAB" w:rsidRPr="00923EAB" w:rsidRDefault="00923EAB" w:rsidP="00923EAB">
      <w:r w:rsidRPr="00923EAB">
        <w:t>Diffusion models learn the score (gradient of log-density) via denoising score matching, and generate samples by simulating Langevin-like dynamics using that learned score.</w:t>
      </w:r>
    </w:p>
    <w:p w14:paraId="398F0E49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642C"/>
    <w:multiLevelType w:val="multilevel"/>
    <w:tmpl w:val="866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A617A"/>
    <w:multiLevelType w:val="multilevel"/>
    <w:tmpl w:val="8AD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56CD1"/>
    <w:multiLevelType w:val="multilevel"/>
    <w:tmpl w:val="A68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C669F"/>
    <w:multiLevelType w:val="multilevel"/>
    <w:tmpl w:val="56A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D2B56"/>
    <w:multiLevelType w:val="multilevel"/>
    <w:tmpl w:val="6C4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B138E"/>
    <w:multiLevelType w:val="multilevel"/>
    <w:tmpl w:val="CC6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661094">
    <w:abstractNumId w:val="0"/>
  </w:num>
  <w:num w:numId="2" w16cid:durableId="1042289037">
    <w:abstractNumId w:val="4"/>
  </w:num>
  <w:num w:numId="3" w16cid:durableId="278025136">
    <w:abstractNumId w:val="5"/>
  </w:num>
  <w:num w:numId="4" w16cid:durableId="1617559663">
    <w:abstractNumId w:val="2"/>
  </w:num>
  <w:num w:numId="5" w16cid:durableId="37249064">
    <w:abstractNumId w:val="3"/>
  </w:num>
  <w:num w:numId="6" w16cid:durableId="159790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AB"/>
    <w:rsid w:val="00031437"/>
    <w:rsid w:val="002F4B4F"/>
    <w:rsid w:val="008C75F9"/>
    <w:rsid w:val="00923EAB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F549"/>
  <w15:chartTrackingRefBased/>
  <w15:docId w15:val="{CEBD5294-453B-4C55-89FE-E69556DF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2026-03-14T18:21:00Z</dcterms:created>
  <dcterms:modified xsi:type="dcterms:W3CDTF">2026-03-14T18:21:00Z</dcterms:modified>
</cp:coreProperties>
</file>