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E934" w14:textId="1ABDC34A" w:rsidR="00800DBF" w:rsidRPr="00712F2C" w:rsidRDefault="00800DBF" w:rsidP="00800DBF">
      <w:pPr>
        <w:jc w:val="center"/>
        <w:rPr>
          <w:rFonts w:asciiTheme="majorEastAsia" w:eastAsiaTheme="majorEastAsia" w:hAnsiTheme="majorEastAsia"/>
          <w:b/>
          <w:bCs/>
          <w:sz w:val="24"/>
          <w:szCs w:val="24"/>
        </w:rPr>
      </w:pPr>
      <w:r w:rsidRPr="00712F2C">
        <w:rPr>
          <w:rFonts w:asciiTheme="majorEastAsia" w:eastAsiaTheme="majorEastAsia" w:hAnsiTheme="majorEastAsia" w:hint="eastAsia"/>
          <w:b/>
          <w:bCs/>
          <w:sz w:val="24"/>
          <w:szCs w:val="24"/>
        </w:rPr>
        <w:t>P</w:t>
      </w:r>
      <w:r w:rsidRPr="00712F2C">
        <w:rPr>
          <w:rFonts w:asciiTheme="majorEastAsia" w:eastAsiaTheme="majorEastAsia" w:hAnsiTheme="majorEastAsia"/>
          <w:b/>
          <w:bCs/>
          <w:sz w:val="24"/>
          <w:szCs w:val="24"/>
        </w:rPr>
        <w:t>G</w:t>
      </w:r>
      <w:r w:rsidRPr="00712F2C">
        <w:rPr>
          <w:rFonts w:asciiTheme="majorEastAsia" w:eastAsiaTheme="majorEastAsia" w:hAnsiTheme="majorEastAsia" w:hint="eastAsia"/>
          <w:b/>
          <w:bCs/>
          <w:sz w:val="24"/>
          <w:szCs w:val="24"/>
        </w:rPr>
        <w:t>内核分析</w:t>
      </w:r>
    </w:p>
    <w:p w14:paraId="7CF9BEBA" w14:textId="67436F5D" w:rsidR="00800DBF" w:rsidRPr="00712F2C" w:rsidRDefault="00800DBF" w:rsidP="00800DBF">
      <w:pPr>
        <w:jc w:val="right"/>
        <w:rPr>
          <w:rFonts w:asciiTheme="majorEastAsia" w:eastAsiaTheme="majorEastAsia" w:hAnsiTheme="majorEastAsia"/>
          <w:sz w:val="18"/>
          <w:szCs w:val="18"/>
        </w:rPr>
      </w:pPr>
      <w:r w:rsidRPr="00712F2C">
        <w:rPr>
          <w:rFonts w:asciiTheme="majorEastAsia" w:eastAsiaTheme="majorEastAsia" w:hAnsiTheme="majorEastAsia" w:hint="eastAsia"/>
          <w:sz w:val="18"/>
          <w:szCs w:val="18"/>
        </w:rPr>
        <w:t>hap</w:t>
      </w:r>
    </w:p>
    <w:p w14:paraId="211440F7" w14:textId="7BAF2B6F" w:rsidR="00800DBF" w:rsidRPr="00712F2C" w:rsidRDefault="00800DBF" w:rsidP="00800DBF">
      <w:pPr>
        <w:pStyle w:val="1"/>
        <w:rPr>
          <w:rFonts w:asciiTheme="minorEastAsia" w:hAnsiTheme="minorEastAsia"/>
          <w:sz w:val="18"/>
          <w:szCs w:val="18"/>
        </w:rPr>
      </w:pPr>
      <w:r w:rsidRPr="00712F2C">
        <w:rPr>
          <w:rFonts w:asciiTheme="minorEastAsia" w:hAnsiTheme="minorEastAsia" w:hint="eastAsia"/>
          <w:sz w:val="18"/>
          <w:szCs w:val="18"/>
        </w:rPr>
        <w:t>1 PG内核分析概述</w:t>
      </w:r>
    </w:p>
    <w:p w14:paraId="1F2D8943" w14:textId="6CCC90D9" w:rsidR="00925CCE" w:rsidRPr="00925CCE" w:rsidRDefault="00800DBF" w:rsidP="00925CCE">
      <w:pPr>
        <w:pStyle w:val="a3"/>
        <w:numPr>
          <w:ilvl w:val="1"/>
          <w:numId w:val="1"/>
        </w:numPr>
        <w:ind w:firstLineChars="0"/>
        <w:jc w:val="left"/>
        <w:outlineLvl w:val="1"/>
        <w:rPr>
          <w:rFonts w:asciiTheme="minorEastAsia" w:hAnsiTheme="minorEastAsia" w:hint="eastAsia"/>
          <w:b/>
          <w:bCs/>
          <w:sz w:val="18"/>
          <w:szCs w:val="18"/>
        </w:rPr>
      </w:pPr>
      <w:r w:rsidRPr="00712F2C">
        <w:rPr>
          <w:rFonts w:asciiTheme="minorEastAsia" w:hAnsiTheme="minorEastAsia" w:hint="eastAsia"/>
          <w:b/>
          <w:bCs/>
          <w:sz w:val="18"/>
          <w:szCs w:val="18"/>
        </w:rPr>
        <w:t>PG是一种先进的对象——关系型数据库</w:t>
      </w:r>
    </w:p>
    <w:p w14:paraId="1E59B692" w14:textId="77777777" w:rsidR="00925CCE" w:rsidRDefault="00925CCE" w:rsidP="00800DBF">
      <w:pPr>
        <w:ind w:firstLineChars="200" w:firstLine="360"/>
        <w:jc w:val="left"/>
        <w:rPr>
          <w:rFonts w:asciiTheme="minorEastAsia" w:hAnsiTheme="minorEastAsia"/>
          <w:sz w:val="18"/>
          <w:szCs w:val="18"/>
        </w:rPr>
      </w:pPr>
    </w:p>
    <w:p w14:paraId="2DCF59A0" w14:textId="7EDDCEF6" w:rsidR="00800DBF" w:rsidRPr="00712F2C" w:rsidRDefault="00800DBF" w:rsidP="00800DBF">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PG不仅支持关系数据库的各种功能，而且还具备类、继承等对象数据库的特征。</w:t>
      </w:r>
      <w:r w:rsidR="00BD5548" w:rsidRPr="00712F2C">
        <w:rPr>
          <w:rFonts w:asciiTheme="minorEastAsia" w:hAnsiTheme="minorEastAsia" w:hint="eastAsia"/>
          <w:sz w:val="18"/>
          <w:szCs w:val="18"/>
        </w:rPr>
        <w:t>它是一种以关系数据库模型和SQL为基础，扩展了抽象数据类型，从而具备了面向对象特征的数据库。</w:t>
      </w:r>
    </w:p>
    <w:p w14:paraId="6B0FEF80" w14:textId="0F0C7A4C" w:rsidR="00BD5548" w:rsidRPr="00712F2C" w:rsidRDefault="00BD5548" w:rsidP="00800DBF">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PG不是完全的对象数据库，而是综合了关系型数据库的基础上，吸收了对象数据库的优点而发展起来的。</w:t>
      </w:r>
    </w:p>
    <w:p w14:paraId="6CBC682F" w14:textId="16BAF089" w:rsidR="00BD5548" w:rsidRPr="00712F2C" w:rsidRDefault="00BD5548" w:rsidP="00800DBF">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面向对象数据库强调与高级程序设计语言的无缝衔接，即用高级语言编写了程序，可以不需要或基本不需要改动，就将它作用于数据库，所以也有人把面向对象数据库理解为语言的持久化。由于实现了无缝衔接，是的面向对象数据库能支持非常复杂的</w:t>
      </w:r>
      <w:r w:rsidR="00C07BD6" w:rsidRPr="00712F2C">
        <w:rPr>
          <w:rFonts w:asciiTheme="minorEastAsia" w:hAnsiTheme="minorEastAsia" w:hint="eastAsia"/>
          <w:sz w:val="18"/>
          <w:szCs w:val="18"/>
        </w:rPr>
        <w:t>数据模型。面向对象数据库同样也支持类、方法、继承等面向对象的概念。</w:t>
      </w:r>
    </w:p>
    <w:p w14:paraId="1CAA8240" w14:textId="12C7309F" w:rsidR="00C07BD6" w:rsidRDefault="00C07BD6" w:rsidP="00800DBF">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面向对象数据库和关系型数据库优势互补，形成了对象关系型数据库，成为目前数据库发展的主流。</w:t>
      </w:r>
    </w:p>
    <w:p w14:paraId="7EA10492" w14:textId="72BDB49C" w:rsidR="00925CCE" w:rsidRDefault="00925CCE" w:rsidP="00800DBF">
      <w:pPr>
        <w:ind w:firstLineChars="200" w:firstLine="360"/>
        <w:jc w:val="left"/>
        <w:rPr>
          <w:rFonts w:asciiTheme="minorEastAsia" w:hAnsiTheme="minorEastAsia"/>
          <w:sz w:val="18"/>
          <w:szCs w:val="18"/>
        </w:rPr>
      </w:pPr>
    </w:p>
    <w:p w14:paraId="72C6C000" w14:textId="77777777" w:rsidR="00925CCE" w:rsidRPr="00712F2C" w:rsidRDefault="00925CCE" w:rsidP="00800DBF">
      <w:pPr>
        <w:ind w:firstLineChars="200" w:firstLine="360"/>
        <w:jc w:val="left"/>
        <w:rPr>
          <w:rFonts w:asciiTheme="minorEastAsia" w:hAnsiTheme="minorEastAsia" w:hint="eastAsia"/>
          <w:sz w:val="18"/>
          <w:szCs w:val="18"/>
        </w:rPr>
      </w:pPr>
    </w:p>
    <w:p w14:paraId="79C6EA2B" w14:textId="7D650082" w:rsidR="00925CCE" w:rsidRPr="00925CCE" w:rsidRDefault="00C07BD6" w:rsidP="00925CCE">
      <w:pPr>
        <w:pStyle w:val="a3"/>
        <w:numPr>
          <w:ilvl w:val="1"/>
          <w:numId w:val="1"/>
        </w:numPr>
        <w:ind w:firstLineChars="0"/>
        <w:jc w:val="left"/>
        <w:outlineLvl w:val="1"/>
        <w:rPr>
          <w:rFonts w:asciiTheme="minorEastAsia" w:hAnsiTheme="minorEastAsia" w:hint="eastAsia"/>
          <w:b/>
          <w:bCs/>
          <w:sz w:val="18"/>
          <w:szCs w:val="18"/>
        </w:rPr>
      </w:pPr>
      <w:r w:rsidRPr="00712F2C">
        <w:rPr>
          <w:rFonts w:asciiTheme="minorEastAsia" w:hAnsiTheme="minorEastAsia" w:hint="eastAsia"/>
          <w:b/>
          <w:bCs/>
          <w:sz w:val="18"/>
          <w:szCs w:val="18"/>
        </w:rPr>
        <w:t>PG的特性</w:t>
      </w:r>
    </w:p>
    <w:p w14:paraId="4F814539" w14:textId="77777777" w:rsidR="00925CCE" w:rsidRPr="00925CCE" w:rsidRDefault="00925CCE" w:rsidP="00925CCE">
      <w:pPr>
        <w:jc w:val="left"/>
        <w:rPr>
          <w:rFonts w:asciiTheme="minorEastAsia" w:hAnsiTheme="minorEastAsia" w:hint="eastAsia"/>
          <w:sz w:val="18"/>
          <w:szCs w:val="18"/>
        </w:rPr>
      </w:pPr>
    </w:p>
    <w:p w14:paraId="6F6790CC" w14:textId="26D188FE" w:rsidR="00C07BD6" w:rsidRPr="00712F2C" w:rsidRDefault="00C07BD6"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完善的SQL标准支持，支持SQL</w:t>
      </w:r>
      <w:r w:rsidRPr="00712F2C">
        <w:rPr>
          <w:rFonts w:asciiTheme="minorEastAsia" w:hAnsiTheme="minorEastAsia"/>
          <w:sz w:val="18"/>
          <w:szCs w:val="18"/>
        </w:rPr>
        <w:t>92</w:t>
      </w:r>
      <w:r w:rsidRPr="00712F2C">
        <w:rPr>
          <w:rFonts w:asciiTheme="minorEastAsia" w:hAnsiTheme="minorEastAsia" w:hint="eastAsia"/>
          <w:sz w:val="18"/>
          <w:szCs w:val="18"/>
        </w:rPr>
        <w:t>等标准。</w:t>
      </w:r>
    </w:p>
    <w:p w14:paraId="28B343D7" w14:textId="63718A40" w:rsidR="00C07BD6" w:rsidRPr="00712F2C" w:rsidRDefault="00C07BD6"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支持多版本并发控制（MVCC），时间点恢复。</w:t>
      </w:r>
    </w:p>
    <w:p w14:paraId="15D1AE4A" w14:textId="48177268" w:rsidR="00C07BD6" w:rsidRPr="00712F2C" w:rsidRDefault="00C07BD6"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支持表空间机制、异步复制、嵌套事务</w:t>
      </w:r>
      <w:r w:rsidR="004E0B0E" w:rsidRPr="00712F2C">
        <w:rPr>
          <w:rFonts w:asciiTheme="minorEastAsia" w:hAnsiTheme="minorEastAsia" w:hint="eastAsia"/>
          <w:sz w:val="18"/>
          <w:szCs w:val="18"/>
        </w:rPr>
        <w:t>、在线/热备份。</w:t>
      </w:r>
    </w:p>
    <w:p w14:paraId="468CE9A8" w14:textId="62E3F2AE" w:rsidR="004E0B0E" w:rsidRPr="00712F2C" w:rsidRDefault="004E0B0E"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有一个复杂的查询优化器。</w:t>
      </w:r>
    </w:p>
    <w:p w14:paraId="5DE1E536" w14:textId="223FC213" w:rsidR="004E0B0E" w:rsidRPr="00712F2C" w:rsidRDefault="004E0B0E"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预写日志容错技术</w:t>
      </w:r>
    </w:p>
    <w:p w14:paraId="03051C7C" w14:textId="28AC2CE2" w:rsidR="004E0B0E" w:rsidRPr="00712F2C" w:rsidRDefault="004E0B0E"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国际字符集，多字节字符编码，Unicode，并且对格式化、排序、大小写敏感提供本地化支持。</w:t>
      </w:r>
    </w:p>
    <w:p w14:paraId="7042B104" w14:textId="4DC0BF9A" w:rsidR="004E0B0E" w:rsidRDefault="004E0B0E" w:rsidP="00C07BD6">
      <w:pPr>
        <w:pStyle w:val="a3"/>
        <w:numPr>
          <w:ilvl w:val="0"/>
          <w:numId w:val="5"/>
        </w:numPr>
        <w:ind w:firstLineChars="0"/>
        <w:jc w:val="left"/>
        <w:rPr>
          <w:rFonts w:asciiTheme="minorEastAsia" w:hAnsiTheme="minorEastAsia"/>
          <w:sz w:val="18"/>
          <w:szCs w:val="18"/>
        </w:rPr>
      </w:pPr>
      <w:r w:rsidRPr="00712F2C">
        <w:rPr>
          <w:rFonts w:asciiTheme="minorEastAsia" w:hAnsiTheme="minorEastAsia" w:hint="eastAsia"/>
          <w:sz w:val="18"/>
          <w:szCs w:val="18"/>
        </w:rPr>
        <w:t>PG可以管理海量数据库，单机PG目前已出现具有管理超过4万亿字节数据能力的实用版本产品。</w:t>
      </w:r>
    </w:p>
    <w:p w14:paraId="76835DAB" w14:textId="53EBE50D" w:rsidR="00925CCE" w:rsidRDefault="00925CCE" w:rsidP="00925CCE">
      <w:pPr>
        <w:jc w:val="left"/>
        <w:rPr>
          <w:rFonts w:asciiTheme="minorEastAsia" w:hAnsiTheme="minorEastAsia"/>
          <w:sz w:val="18"/>
          <w:szCs w:val="18"/>
        </w:rPr>
      </w:pPr>
    </w:p>
    <w:p w14:paraId="1BBEF360" w14:textId="77777777" w:rsidR="00925CCE" w:rsidRPr="00925CCE" w:rsidRDefault="00925CCE" w:rsidP="00925CCE">
      <w:pPr>
        <w:jc w:val="left"/>
        <w:rPr>
          <w:rFonts w:asciiTheme="minorEastAsia" w:hAnsiTheme="minorEastAsia" w:hint="eastAsia"/>
          <w:sz w:val="18"/>
          <w:szCs w:val="18"/>
        </w:rPr>
      </w:pPr>
    </w:p>
    <w:p w14:paraId="3620D1F5" w14:textId="4F917C33" w:rsidR="00925CCE" w:rsidRPr="00925CCE" w:rsidRDefault="00380C9B" w:rsidP="00925CCE">
      <w:pPr>
        <w:pStyle w:val="a3"/>
        <w:numPr>
          <w:ilvl w:val="1"/>
          <w:numId w:val="1"/>
        </w:numPr>
        <w:ind w:firstLineChars="0"/>
        <w:jc w:val="left"/>
        <w:outlineLvl w:val="1"/>
        <w:rPr>
          <w:rFonts w:asciiTheme="minorEastAsia" w:hAnsiTheme="minorEastAsia" w:hint="eastAsia"/>
          <w:b/>
          <w:bCs/>
          <w:sz w:val="18"/>
          <w:szCs w:val="18"/>
        </w:rPr>
      </w:pPr>
      <w:r w:rsidRPr="00380C9B">
        <w:rPr>
          <w:rFonts w:asciiTheme="minorEastAsia" w:hAnsiTheme="minorEastAsia"/>
          <w:b/>
          <w:bCs/>
          <w:sz w:val="18"/>
          <w:szCs w:val="18"/>
        </w:rPr>
        <w:t>PostgreSQL的系统</w:t>
      </w:r>
      <w:r w:rsidR="00712F2C" w:rsidRPr="00712F2C">
        <w:rPr>
          <w:rFonts w:asciiTheme="minorEastAsia" w:hAnsiTheme="minorEastAsia" w:hint="eastAsia"/>
          <w:b/>
          <w:bCs/>
          <w:sz w:val="18"/>
          <w:szCs w:val="18"/>
        </w:rPr>
        <w:t>架构基础</w:t>
      </w:r>
    </w:p>
    <w:p w14:paraId="47720F8D" w14:textId="77777777" w:rsidR="00925CCE" w:rsidRDefault="00925CCE" w:rsidP="00712F2C">
      <w:pPr>
        <w:ind w:firstLineChars="200" w:firstLine="360"/>
        <w:jc w:val="left"/>
        <w:rPr>
          <w:rFonts w:asciiTheme="minorEastAsia" w:hAnsiTheme="minorEastAsia"/>
          <w:sz w:val="18"/>
          <w:szCs w:val="18"/>
        </w:rPr>
      </w:pPr>
    </w:p>
    <w:p w14:paraId="4EC9D13E" w14:textId="3FCDFBA5" w:rsidR="00712F2C" w:rsidRPr="00712F2C" w:rsidRDefault="00712F2C" w:rsidP="00712F2C">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在数据库术语里，</w:t>
      </w:r>
      <w:r w:rsidRPr="00712F2C">
        <w:rPr>
          <w:rFonts w:asciiTheme="minorEastAsia" w:hAnsiTheme="minorEastAsia"/>
          <w:sz w:val="18"/>
          <w:szCs w:val="18"/>
        </w:rPr>
        <w:t>PostgreSQL使用一种客户端/服务器的模型</w:t>
      </w:r>
      <w:r w:rsidR="00925CCE" w:rsidRPr="00712F2C">
        <w:rPr>
          <w:rFonts w:asciiTheme="minorEastAsia" w:hAnsiTheme="minorEastAsia"/>
          <w:sz w:val="18"/>
          <w:szCs w:val="18"/>
        </w:rPr>
        <w:t>（C/S模型）</w:t>
      </w:r>
      <w:r w:rsidRPr="00712F2C">
        <w:rPr>
          <w:rFonts w:asciiTheme="minorEastAsia" w:hAnsiTheme="minorEastAsia"/>
          <w:sz w:val="18"/>
          <w:szCs w:val="18"/>
        </w:rPr>
        <w:t>。一次PostgreSQL会话由下列相关的进程（程序）组成：</w:t>
      </w:r>
    </w:p>
    <w:p w14:paraId="2F6D1017" w14:textId="77777777" w:rsidR="00712F2C" w:rsidRPr="00712F2C" w:rsidRDefault="00712F2C" w:rsidP="00712F2C">
      <w:pPr>
        <w:jc w:val="left"/>
        <w:rPr>
          <w:rFonts w:asciiTheme="minorEastAsia" w:hAnsiTheme="minorEastAsia"/>
          <w:sz w:val="18"/>
          <w:szCs w:val="18"/>
        </w:rPr>
      </w:pPr>
    </w:p>
    <w:p w14:paraId="060F10A9" w14:textId="77777777" w:rsidR="00712F2C" w:rsidRPr="00925CCE" w:rsidRDefault="00712F2C" w:rsidP="00925CCE">
      <w:pPr>
        <w:pStyle w:val="a3"/>
        <w:numPr>
          <w:ilvl w:val="0"/>
          <w:numId w:val="6"/>
        </w:numPr>
        <w:ind w:firstLineChars="0"/>
        <w:jc w:val="left"/>
        <w:rPr>
          <w:rFonts w:asciiTheme="minorEastAsia" w:hAnsiTheme="minorEastAsia"/>
          <w:sz w:val="18"/>
          <w:szCs w:val="18"/>
        </w:rPr>
      </w:pPr>
      <w:r w:rsidRPr="00925CCE">
        <w:rPr>
          <w:rFonts w:asciiTheme="minorEastAsia" w:hAnsiTheme="minorEastAsia" w:hint="eastAsia"/>
          <w:sz w:val="18"/>
          <w:szCs w:val="18"/>
        </w:rPr>
        <w:t>一个服务器进程，它管理数据库文件、接受来自客户端应用与数据库的联接并且代表客户端在数据库上执行操作。</w:t>
      </w:r>
      <w:r w:rsidRPr="00925CCE">
        <w:rPr>
          <w:rFonts w:asciiTheme="minorEastAsia" w:hAnsiTheme="minorEastAsia"/>
          <w:sz w:val="18"/>
          <w:szCs w:val="18"/>
        </w:rPr>
        <w:t xml:space="preserve"> 该数据库服务器程序叫做postgres。</w:t>
      </w:r>
    </w:p>
    <w:p w14:paraId="0AFECFC1" w14:textId="77777777" w:rsidR="00712F2C" w:rsidRPr="00712F2C" w:rsidRDefault="00712F2C" w:rsidP="00712F2C">
      <w:pPr>
        <w:jc w:val="left"/>
        <w:rPr>
          <w:rFonts w:asciiTheme="minorEastAsia" w:hAnsiTheme="minorEastAsia"/>
          <w:sz w:val="18"/>
          <w:szCs w:val="18"/>
        </w:rPr>
      </w:pPr>
    </w:p>
    <w:p w14:paraId="6C74E6F8" w14:textId="77777777" w:rsidR="00712F2C" w:rsidRPr="00925CCE" w:rsidRDefault="00712F2C" w:rsidP="00925CCE">
      <w:pPr>
        <w:pStyle w:val="a3"/>
        <w:numPr>
          <w:ilvl w:val="0"/>
          <w:numId w:val="6"/>
        </w:numPr>
        <w:ind w:firstLineChars="0"/>
        <w:jc w:val="left"/>
        <w:rPr>
          <w:rFonts w:asciiTheme="minorEastAsia" w:hAnsiTheme="minorEastAsia"/>
          <w:sz w:val="18"/>
          <w:szCs w:val="18"/>
        </w:rPr>
      </w:pPr>
      <w:r w:rsidRPr="00925CCE">
        <w:rPr>
          <w:rFonts w:asciiTheme="minorEastAsia" w:hAnsiTheme="minorEastAsia" w:hint="eastAsia"/>
          <w:sz w:val="18"/>
          <w:szCs w:val="18"/>
        </w:rPr>
        <w:t>那些需要执行数据库操作的用户的客户端（前端）应用。</w:t>
      </w:r>
      <w:r w:rsidRPr="00925CCE">
        <w:rPr>
          <w:rFonts w:asciiTheme="minorEastAsia" w:hAnsiTheme="minorEastAsia"/>
          <w:sz w:val="18"/>
          <w:szCs w:val="18"/>
        </w:rPr>
        <w:t xml:space="preserve"> 客户端应用可能本身就是多种多样的：可以是一个面向文本的工具， 也可以是一个图形界面的应用，或者是一个通过访问数据库来显示网页的网页服务器，或者是一个特制的数据库管理工具。 一些客户端应用是和 PostgreSQL发布一起提供的，但绝大部分是用户开发的。</w:t>
      </w:r>
    </w:p>
    <w:p w14:paraId="5BCD9959" w14:textId="77777777" w:rsidR="00712F2C" w:rsidRPr="00712F2C" w:rsidRDefault="00712F2C" w:rsidP="00712F2C">
      <w:pPr>
        <w:jc w:val="left"/>
        <w:rPr>
          <w:rFonts w:asciiTheme="minorEastAsia" w:hAnsiTheme="minorEastAsia"/>
          <w:sz w:val="18"/>
          <w:szCs w:val="18"/>
        </w:rPr>
      </w:pPr>
    </w:p>
    <w:p w14:paraId="7980E2D7" w14:textId="77777777" w:rsidR="00712F2C" w:rsidRPr="00712F2C" w:rsidRDefault="00712F2C" w:rsidP="00712F2C">
      <w:pPr>
        <w:ind w:firstLineChars="200" w:firstLine="360"/>
        <w:jc w:val="left"/>
        <w:rPr>
          <w:rFonts w:asciiTheme="minorEastAsia" w:hAnsiTheme="minorEastAsia"/>
          <w:sz w:val="18"/>
          <w:szCs w:val="18"/>
        </w:rPr>
      </w:pPr>
      <w:r w:rsidRPr="00712F2C">
        <w:rPr>
          <w:rFonts w:asciiTheme="minorEastAsia" w:hAnsiTheme="minorEastAsia" w:hint="eastAsia"/>
          <w:sz w:val="18"/>
          <w:szCs w:val="18"/>
        </w:rPr>
        <w:t>和典型的客户端</w:t>
      </w:r>
      <w:r w:rsidRPr="00712F2C">
        <w:rPr>
          <w:rFonts w:asciiTheme="minorEastAsia" w:hAnsiTheme="minorEastAsia"/>
          <w:sz w:val="18"/>
          <w:szCs w:val="18"/>
        </w:rPr>
        <w:t>/服务器应用（C/S应用）一样，这些客户端和服务器可以在不同的主机上。 这时它们通过 TCP/IP 网络联接通讯。 你应该记住的是，在客户机上可以访问的文件未必能够在数据库服务器机器上访问（或者只能用不同的文件名进行访问）。</w:t>
      </w:r>
    </w:p>
    <w:p w14:paraId="608B4771" w14:textId="77777777" w:rsidR="00712F2C" w:rsidRPr="00712F2C" w:rsidRDefault="00712F2C" w:rsidP="00712F2C">
      <w:pPr>
        <w:jc w:val="left"/>
        <w:rPr>
          <w:rFonts w:asciiTheme="minorEastAsia" w:hAnsiTheme="minorEastAsia"/>
          <w:sz w:val="18"/>
          <w:szCs w:val="18"/>
        </w:rPr>
      </w:pPr>
    </w:p>
    <w:p w14:paraId="264A6C5F" w14:textId="3986D772" w:rsidR="00925CCE" w:rsidRDefault="00712F2C" w:rsidP="00925CCE">
      <w:pPr>
        <w:ind w:firstLineChars="200" w:firstLine="360"/>
        <w:jc w:val="left"/>
        <w:rPr>
          <w:rFonts w:asciiTheme="minorEastAsia" w:hAnsiTheme="minorEastAsia" w:hint="eastAsia"/>
          <w:sz w:val="18"/>
          <w:szCs w:val="18"/>
        </w:rPr>
      </w:pPr>
      <w:r w:rsidRPr="00712F2C">
        <w:rPr>
          <w:rFonts w:asciiTheme="minorEastAsia" w:hAnsiTheme="minorEastAsia"/>
          <w:sz w:val="18"/>
          <w:szCs w:val="18"/>
        </w:rPr>
        <w:t>PostgreSQL服务器可以处理来自客户端的多个并发请求。 因此，它为每个连接启动（“forks”）一个新的进程。 从这个时候开始，客户端和新服务器进程就不再经过最初的 postgres进程的干涉进行通讯。 因此，主服务器进程总是在运行并等待着客户端联接， 而客户端和相关联的服务器进程则是起起停停</w:t>
      </w:r>
    </w:p>
    <w:p w14:paraId="0BF91F8E" w14:textId="6840EAC5" w:rsidR="00925CCE" w:rsidRDefault="00925CCE" w:rsidP="00712F2C">
      <w:pPr>
        <w:ind w:firstLineChars="200" w:firstLine="360"/>
        <w:jc w:val="left"/>
        <w:rPr>
          <w:rFonts w:asciiTheme="minorEastAsia" w:hAnsiTheme="minorEastAsia"/>
          <w:sz w:val="18"/>
          <w:szCs w:val="18"/>
        </w:rPr>
      </w:pPr>
    </w:p>
    <w:p w14:paraId="1D7B7929" w14:textId="77777777" w:rsidR="00925CCE" w:rsidRPr="00712F2C" w:rsidRDefault="00925CCE" w:rsidP="00712F2C">
      <w:pPr>
        <w:ind w:firstLineChars="200" w:firstLine="360"/>
        <w:jc w:val="left"/>
        <w:rPr>
          <w:rFonts w:asciiTheme="minorEastAsia" w:hAnsiTheme="minorEastAsia" w:hint="eastAsia"/>
          <w:sz w:val="18"/>
          <w:szCs w:val="18"/>
        </w:rPr>
      </w:pPr>
    </w:p>
    <w:p w14:paraId="5466EEDF" w14:textId="31859472" w:rsidR="00925CCE" w:rsidRPr="00925CCE" w:rsidRDefault="004E0B0E" w:rsidP="00925CCE">
      <w:pPr>
        <w:pStyle w:val="a3"/>
        <w:numPr>
          <w:ilvl w:val="1"/>
          <w:numId w:val="1"/>
        </w:numPr>
        <w:ind w:firstLineChars="0"/>
        <w:jc w:val="left"/>
        <w:outlineLvl w:val="1"/>
        <w:rPr>
          <w:rFonts w:asciiTheme="minorEastAsia" w:hAnsiTheme="minorEastAsia" w:hint="eastAsia"/>
          <w:b/>
          <w:bCs/>
          <w:sz w:val="18"/>
          <w:szCs w:val="18"/>
        </w:rPr>
      </w:pPr>
      <w:r w:rsidRPr="00925CCE">
        <w:rPr>
          <w:rFonts w:asciiTheme="minorEastAsia" w:hAnsiTheme="minorEastAsia" w:hint="eastAsia"/>
          <w:b/>
          <w:bCs/>
          <w:sz w:val="18"/>
          <w:szCs w:val="18"/>
        </w:rPr>
        <w:t>PG代码结构</w:t>
      </w:r>
    </w:p>
    <w:p w14:paraId="52BAF49A" w14:textId="77777777" w:rsidR="00925CCE" w:rsidRDefault="00925CCE" w:rsidP="00F50F9F">
      <w:pPr>
        <w:ind w:left="390"/>
        <w:rPr>
          <w:sz w:val="18"/>
          <w:szCs w:val="18"/>
        </w:rPr>
      </w:pPr>
    </w:p>
    <w:p w14:paraId="289E2337" w14:textId="6C9CB43A" w:rsidR="004D2C44" w:rsidRPr="00712F2C" w:rsidRDefault="00F50F9F" w:rsidP="00F50F9F">
      <w:pPr>
        <w:ind w:left="390"/>
        <w:rPr>
          <w:sz w:val="18"/>
          <w:szCs w:val="18"/>
        </w:rPr>
      </w:pPr>
      <w:r w:rsidRPr="00712F2C">
        <w:rPr>
          <w:rFonts w:hint="eastAsia"/>
          <w:sz w:val="18"/>
          <w:szCs w:val="18"/>
        </w:rPr>
        <w:t>PG源代码（</w:t>
      </w:r>
      <w:r w:rsidR="00F12394" w:rsidRPr="00712F2C">
        <w:rPr>
          <w:rFonts w:hint="eastAsia"/>
          <w:sz w:val="18"/>
          <w:szCs w:val="18"/>
        </w:rPr>
        <w:t>1</w:t>
      </w:r>
      <w:r w:rsidR="00F12394" w:rsidRPr="00712F2C">
        <w:rPr>
          <w:sz w:val="18"/>
          <w:szCs w:val="18"/>
        </w:rPr>
        <w:t>4.1</w:t>
      </w:r>
      <w:r w:rsidR="00F12394" w:rsidRPr="00712F2C">
        <w:rPr>
          <w:rFonts w:hint="eastAsia"/>
          <w:sz w:val="18"/>
          <w:szCs w:val="18"/>
        </w:rPr>
        <w:t>版本）有约2</w:t>
      </w:r>
      <w:r w:rsidR="00F12394" w:rsidRPr="00712F2C">
        <w:rPr>
          <w:sz w:val="18"/>
          <w:szCs w:val="18"/>
        </w:rPr>
        <w:t>700</w:t>
      </w:r>
      <w:r w:rsidR="00F12394" w:rsidRPr="00712F2C">
        <w:rPr>
          <w:rFonts w:hint="eastAsia"/>
          <w:sz w:val="18"/>
          <w:szCs w:val="18"/>
        </w:rPr>
        <w:t>个文件、1</w:t>
      </w:r>
      <w:r w:rsidR="00F12394" w:rsidRPr="00712F2C">
        <w:rPr>
          <w:sz w:val="18"/>
          <w:szCs w:val="18"/>
        </w:rPr>
        <w:t>90</w:t>
      </w:r>
      <w:r w:rsidR="00F12394" w:rsidRPr="00712F2C">
        <w:rPr>
          <w:rFonts w:hint="eastAsia"/>
          <w:sz w:val="18"/>
          <w:szCs w:val="18"/>
        </w:rPr>
        <w:t>w行代码。</w:t>
      </w:r>
    </w:p>
    <w:p w14:paraId="1F2255D8" w14:textId="77777777" w:rsidR="006E6FF1" w:rsidRPr="00712F2C" w:rsidRDefault="006E6FF1" w:rsidP="00F50F9F">
      <w:pPr>
        <w:ind w:left="390"/>
        <w:rPr>
          <w:sz w:val="18"/>
          <w:szCs w:val="18"/>
        </w:rPr>
      </w:pPr>
    </w:p>
    <w:p w14:paraId="65EDA47B" w14:textId="1A11EE4E" w:rsidR="006E6FF1" w:rsidRPr="00712F2C" w:rsidRDefault="006E6FF1" w:rsidP="00F50F9F">
      <w:pPr>
        <w:ind w:left="390"/>
        <w:rPr>
          <w:sz w:val="18"/>
          <w:szCs w:val="18"/>
        </w:rPr>
      </w:pPr>
      <w:r w:rsidRPr="00712F2C">
        <w:rPr>
          <w:rFonts w:hint="eastAsia"/>
          <w:sz w:val="18"/>
          <w:szCs w:val="18"/>
        </w:rPr>
        <w:t>主要模块及用途如下：</w:t>
      </w:r>
    </w:p>
    <w:p w14:paraId="5AF0B64C" w14:textId="77777777" w:rsidR="00AB2FDE" w:rsidRPr="00712F2C" w:rsidRDefault="00AB2FDE" w:rsidP="00AB2FDE">
      <w:pPr>
        <w:ind w:left="390"/>
        <w:rPr>
          <w:sz w:val="18"/>
          <w:szCs w:val="18"/>
        </w:rPr>
      </w:pPr>
      <w:r w:rsidRPr="00712F2C">
        <w:rPr>
          <w:rFonts w:hint="eastAsia"/>
          <w:sz w:val="18"/>
          <w:szCs w:val="18"/>
        </w:rPr>
        <w:t>Main：主程序，任何</w:t>
      </w:r>
      <w:r w:rsidRPr="00712F2C">
        <w:rPr>
          <w:sz w:val="18"/>
          <w:szCs w:val="18"/>
        </w:rPr>
        <w:t xml:space="preserve"> Postgres 服务器进程都</w:t>
      </w:r>
      <w:r w:rsidRPr="00712F2C">
        <w:rPr>
          <w:rFonts w:hint="eastAsia"/>
          <w:sz w:val="18"/>
          <w:szCs w:val="18"/>
        </w:rPr>
        <w:t>从</w:t>
      </w:r>
      <w:r w:rsidRPr="00712F2C">
        <w:rPr>
          <w:sz w:val="18"/>
          <w:szCs w:val="18"/>
        </w:rPr>
        <w:t>此处开始执行</w:t>
      </w:r>
      <w:r w:rsidRPr="00712F2C">
        <w:rPr>
          <w:rFonts w:hint="eastAsia"/>
          <w:sz w:val="18"/>
          <w:szCs w:val="18"/>
        </w:rPr>
        <w:t>。用于启动各种进程。</w:t>
      </w:r>
    </w:p>
    <w:p w14:paraId="3CEFE9FF" w14:textId="77777777" w:rsidR="00AB2FDE" w:rsidRPr="00712F2C" w:rsidRDefault="00AB2FDE" w:rsidP="00F50F9F">
      <w:pPr>
        <w:ind w:left="390"/>
        <w:rPr>
          <w:rFonts w:hint="eastAsia"/>
          <w:sz w:val="18"/>
          <w:szCs w:val="18"/>
        </w:rPr>
      </w:pPr>
    </w:p>
    <w:p w14:paraId="0FEE90B9" w14:textId="1D8229B3" w:rsidR="006E6FF1" w:rsidRPr="00712F2C" w:rsidRDefault="00F82664" w:rsidP="00F50F9F">
      <w:pPr>
        <w:ind w:left="390"/>
        <w:rPr>
          <w:sz w:val="18"/>
          <w:szCs w:val="18"/>
        </w:rPr>
      </w:pPr>
      <w:r w:rsidRPr="00712F2C">
        <w:rPr>
          <w:rFonts w:hint="eastAsia"/>
          <w:sz w:val="18"/>
          <w:szCs w:val="18"/>
        </w:rPr>
        <w:t>Bootstrap</w:t>
      </w:r>
      <w:r w:rsidR="00834DD9" w:rsidRPr="00712F2C">
        <w:rPr>
          <w:rFonts w:hint="eastAsia"/>
          <w:sz w:val="18"/>
          <w:szCs w:val="18"/>
        </w:rPr>
        <w:t>：</w:t>
      </w:r>
      <w:r w:rsidR="00EF4701" w:rsidRPr="00712F2C">
        <w:rPr>
          <w:sz w:val="18"/>
          <w:szCs w:val="18"/>
        </w:rPr>
        <w:t>--boot</w:t>
      </w:r>
      <w:r w:rsidR="00EF4701" w:rsidRPr="00712F2C">
        <w:rPr>
          <w:rFonts w:hint="eastAsia"/>
          <w:sz w:val="18"/>
          <w:szCs w:val="18"/>
        </w:rPr>
        <w:t>启动PG时用，创建初始的模板数据库。</w:t>
      </w:r>
    </w:p>
    <w:p w14:paraId="2586862E" w14:textId="2C2920E2" w:rsidR="00AB2FDE" w:rsidRPr="00712F2C" w:rsidRDefault="00AB2FDE" w:rsidP="00AB2FDE">
      <w:pPr>
        <w:ind w:left="390" w:firstLineChars="200" w:firstLine="360"/>
        <w:rPr>
          <w:sz w:val="18"/>
          <w:szCs w:val="18"/>
        </w:rPr>
      </w:pPr>
      <w:r w:rsidRPr="00712F2C">
        <w:rPr>
          <w:rFonts w:hint="eastAsia"/>
          <w:sz w:val="18"/>
          <w:szCs w:val="18"/>
        </w:rPr>
        <w:t>函数调用：</w:t>
      </w:r>
    </w:p>
    <w:p w14:paraId="40DF4116" w14:textId="5BEEF114" w:rsidR="00AB2FDE" w:rsidRPr="00712F2C" w:rsidRDefault="00AB2FDE" w:rsidP="00AB2FDE">
      <w:pPr>
        <w:ind w:left="390" w:firstLineChars="200" w:firstLine="360"/>
        <w:rPr>
          <w:rFonts w:hint="eastAsia"/>
          <w:sz w:val="18"/>
          <w:szCs w:val="18"/>
        </w:rPr>
      </w:pPr>
      <w:r w:rsidRPr="00712F2C">
        <w:rPr>
          <w:sz w:val="18"/>
          <w:szCs w:val="18"/>
        </w:rPr>
        <w:t xml:space="preserve">main() -&gt; </w:t>
      </w:r>
      <w:r w:rsidRPr="00712F2C">
        <w:rPr>
          <w:sz w:val="18"/>
          <w:szCs w:val="18"/>
        </w:rPr>
        <w:t>AuxiliaryProcessMain</w:t>
      </w:r>
      <w:r w:rsidRPr="00712F2C">
        <w:rPr>
          <w:sz w:val="18"/>
          <w:szCs w:val="18"/>
        </w:rPr>
        <w:t xml:space="preserve">() </w:t>
      </w:r>
    </w:p>
    <w:p w14:paraId="36DC4233" w14:textId="77777777" w:rsidR="00AB2FDE" w:rsidRPr="00712F2C" w:rsidRDefault="00AB2FDE" w:rsidP="00AB2FDE">
      <w:pPr>
        <w:rPr>
          <w:rFonts w:hint="eastAsia"/>
          <w:sz w:val="18"/>
          <w:szCs w:val="18"/>
        </w:rPr>
      </w:pPr>
    </w:p>
    <w:p w14:paraId="25651022" w14:textId="2AEA758E" w:rsidR="00C83E90" w:rsidRDefault="00C83E90" w:rsidP="00F50F9F">
      <w:pPr>
        <w:ind w:left="390"/>
        <w:rPr>
          <w:sz w:val="18"/>
          <w:szCs w:val="18"/>
        </w:rPr>
      </w:pPr>
      <w:r w:rsidRPr="00712F2C">
        <w:rPr>
          <w:rFonts w:hint="eastAsia"/>
          <w:sz w:val="18"/>
          <w:szCs w:val="18"/>
        </w:rPr>
        <w:t>Postmaster：</w:t>
      </w:r>
      <w:r w:rsidR="00712F2C" w:rsidRPr="00712F2C">
        <w:rPr>
          <w:rFonts w:hint="eastAsia"/>
          <w:sz w:val="18"/>
          <w:szCs w:val="18"/>
        </w:rPr>
        <w:t>守护进程。</w:t>
      </w:r>
      <w:r w:rsidR="00925CCE">
        <w:rPr>
          <w:rFonts w:hint="eastAsia"/>
          <w:sz w:val="18"/>
          <w:szCs w:val="18"/>
        </w:rPr>
        <w:t>监听用户请求，控制postgres进程的启动和停止。</w:t>
      </w:r>
    </w:p>
    <w:p w14:paraId="7FAC82CD" w14:textId="26DB175D" w:rsidR="00925CCE" w:rsidRDefault="00925CCE" w:rsidP="00925CCE">
      <w:pPr>
        <w:ind w:left="390" w:firstLineChars="200" w:firstLine="360"/>
        <w:rPr>
          <w:sz w:val="18"/>
          <w:szCs w:val="18"/>
        </w:rPr>
      </w:pPr>
      <w:r>
        <w:rPr>
          <w:rFonts w:hint="eastAsia"/>
          <w:sz w:val="18"/>
          <w:szCs w:val="18"/>
        </w:rPr>
        <w:t>函数调用：</w:t>
      </w:r>
    </w:p>
    <w:p w14:paraId="5B2F5E46" w14:textId="3CAF24A0" w:rsidR="00925CCE" w:rsidRDefault="00925CCE" w:rsidP="00925CCE">
      <w:pPr>
        <w:ind w:left="390" w:firstLineChars="200" w:firstLine="360"/>
        <w:rPr>
          <w:sz w:val="18"/>
          <w:szCs w:val="18"/>
        </w:rPr>
      </w:pPr>
      <w:r>
        <w:rPr>
          <w:sz w:val="18"/>
          <w:szCs w:val="18"/>
        </w:rPr>
        <w:t xml:space="preserve">main() -&gt; </w:t>
      </w:r>
      <w:r w:rsidRPr="00925CCE">
        <w:rPr>
          <w:sz w:val="18"/>
          <w:szCs w:val="18"/>
        </w:rPr>
        <w:t>PostmasterMain</w:t>
      </w:r>
      <w:r>
        <w:rPr>
          <w:sz w:val="18"/>
          <w:szCs w:val="18"/>
        </w:rPr>
        <w:t>()</w:t>
      </w:r>
    </w:p>
    <w:p w14:paraId="64CA010F" w14:textId="1BEECEE9" w:rsidR="00794D19" w:rsidRDefault="00794D19" w:rsidP="00794D19">
      <w:pPr>
        <w:rPr>
          <w:sz w:val="18"/>
          <w:szCs w:val="18"/>
        </w:rPr>
      </w:pPr>
    </w:p>
    <w:p w14:paraId="338482CF" w14:textId="08982C7C" w:rsidR="00794D19" w:rsidRDefault="00794D19" w:rsidP="00794D19">
      <w:pPr>
        <w:rPr>
          <w:rFonts w:hint="eastAsia"/>
          <w:sz w:val="18"/>
          <w:szCs w:val="18"/>
        </w:rPr>
      </w:pPr>
      <w:r>
        <w:rPr>
          <w:sz w:val="18"/>
          <w:szCs w:val="18"/>
        </w:rPr>
        <w:tab/>
        <w:t>Postgres:</w:t>
      </w:r>
      <w:r w:rsidRPr="00794D19">
        <w:rPr>
          <w:rFonts w:hint="eastAsia"/>
        </w:rPr>
        <w:t xml:space="preserve"> </w:t>
      </w:r>
      <w:r w:rsidRPr="00794D19">
        <w:rPr>
          <w:rFonts w:hint="eastAsia"/>
          <w:sz w:val="18"/>
          <w:szCs w:val="18"/>
        </w:rPr>
        <w:t>服务器进程，管理数据库文件、接受来自客户端应用与数据库的联接并且代表客户端在数据库上执行操作。</w:t>
      </w:r>
    </w:p>
    <w:p w14:paraId="16BDE5C9" w14:textId="0E25014A" w:rsidR="00794D19" w:rsidRDefault="00794D19" w:rsidP="00794D19">
      <w:pPr>
        <w:ind w:left="390" w:firstLineChars="200" w:firstLine="360"/>
        <w:rPr>
          <w:sz w:val="18"/>
          <w:szCs w:val="18"/>
        </w:rPr>
      </w:pPr>
      <w:r>
        <w:rPr>
          <w:rFonts w:hint="eastAsia"/>
          <w:sz w:val="18"/>
          <w:szCs w:val="18"/>
        </w:rPr>
        <w:t>函数调用：</w:t>
      </w:r>
    </w:p>
    <w:p w14:paraId="07DE39BF" w14:textId="77777777" w:rsidR="00794D19" w:rsidRDefault="00794D19" w:rsidP="00794D19">
      <w:pPr>
        <w:ind w:left="390" w:firstLineChars="200" w:firstLine="360"/>
        <w:rPr>
          <w:sz w:val="18"/>
          <w:szCs w:val="18"/>
        </w:rPr>
      </w:pPr>
      <w:r w:rsidRPr="00794D19">
        <w:rPr>
          <w:sz w:val="18"/>
          <w:szCs w:val="18"/>
        </w:rPr>
        <w:t>PostmasterMain</w:t>
      </w:r>
      <w:r>
        <w:rPr>
          <w:sz w:val="18"/>
          <w:szCs w:val="18"/>
        </w:rPr>
        <w:t xml:space="preserve">() </w:t>
      </w:r>
    </w:p>
    <w:p w14:paraId="5E966A58" w14:textId="77777777" w:rsidR="00794D19" w:rsidRDefault="00794D19" w:rsidP="00794D19">
      <w:pPr>
        <w:ind w:left="390" w:firstLineChars="200" w:firstLine="360"/>
        <w:rPr>
          <w:sz w:val="18"/>
          <w:szCs w:val="18"/>
        </w:rPr>
      </w:pPr>
      <w:r>
        <w:rPr>
          <w:sz w:val="18"/>
          <w:szCs w:val="18"/>
        </w:rPr>
        <w:t xml:space="preserve">-&gt; </w:t>
      </w:r>
      <w:r w:rsidRPr="00794D19">
        <w:rPr>
          <w:sz w:val="18"/>
          <w:szCs w:val="18"/>
        </w:rPr>
        <w:t>ServerLoop</w:t>
      </w:r>
      <w:r>
        <w:rPr>
          <w:sz w:val="18"/>
          <w:szCs w:val="18"/>
        </w:rPr>
        <w:t xml:space="preserve">() </w:t>
      </w:r>
    </w:p>
    <w:p w14:paraId="3BC4A2A9" w14:textId="77777777" w:rsidR="00794D19" w:rsidRDefault="00794D19" w:rsidP="00794D19">
      <w:pPr>
        <w:ind w:left="390" w:firstLineChars="200" w:firstLine="360"/>
        <w:rPr>
          <w:sz w:val="18"/>
          <w:szCs w:val="18"/>
        </w:rPr>
      </w:pPr>
      <w:r>
        <w:rPr>
          <w:sz w:val="18"/>
          <w:szCs w:val="18"/>
        </w:rPr>
        <w:t xml:space="preserve">-&gt; </w:t>
      </w:r>
      <w:r w:rsidRPr="00794D19">
        <w:rPr>
          <w:sz w:val="18"/>
          <w:szCs w:val="18"/>
        </w:rPr>
        <w:t>BackendStartup</w:t>
      </w:r>
      <w:r>
        <w:rPr>
          <w:sz w:val="18"/>
          <w:szCs w:val="18"/>
        </w:rPr>
        <w:t xml:space="preserve">() </w:t>
      </w:r>
    </w:p>
    <w:p w14:paraId="1674BEF1" w14:textId="77777777" w:rsidR="00794D19" w:rsidRDefault="00794D19" w:rsidP="00794D19">
      <w:pPr>
        <w:ind w:left="390" w:firstLineChars="200" w:firstLine="360"/>
        <w:rPr>
          <w:sz w:val="18"/>
          <w:szCs w:val="18"/>
        </w:rPr>
      </w:pPr>
      <w:r>
        <w:rPr>
          <w:sz w:val="18"/>
          <w:szCs w:val="18"/>
        </w:rPr>
        <w:t xml:space="preserve">-&gt; </w:t>
      </w:r>
      <w:r w:rsidRPr="00794D19">
        <w:rPr>
          <w:sz w:val="18"/>
          <w:szCs w:val="18"/>
        </w:rPr>
        <w:t>BackendRun</w:t>
      </w:r>
      <w:r>
        <w:rPr>
          <w:rFonts w:hint="eastAsia"/>
          <w:sz w:val="18"/>
          <w:szCs w:val="18"/>
        </w:rPr>
        <w:t>(</w:t>
      </w:r>
      <w:r>
        <w:rPr>
          <w:sz w:val="18"/>
          <w:szCs w:val="18"/>
        </w:rPr>
        <w:t xml:space="preserve">) </w:t>
      </w:r>
    </w:p>
    <w:p w14:paraId="505CF218" w14:textId="77777777" w:rsidR="00794D19" w:rsidRDefault="00794D19" w:rsidP="00794D19">
      <w:pPr>
        <w:ind w:left="390" w:firstLineChars="200" w:firstLine="360"/>
        <w:rPr>
          <w:sz w:val="18"/>
          <w:szCs w:val="18"/>
        </w:rPr>
      </w:pPr>
      <w:r>
        <w:rPr>
          <w:sz w:val="18"/>
          <w:szCs w:val="18"/>
        </w:rPr>
        <w:t xml:space="preserve">-&gt; </w:t>
      </w:r>
      <w:r w:rsidRPr="00794D19">
        <w:rPr>
          <w:sz w:val="18"/>
          <w:szCs w:val="18"/>
        </w:rPr>
        <w:t>PostgresMain</w:t>
      </w:r>
      <w:r>
        <w:rPr>
          <w:sz w:val="18"/>
          <w:szCs w:val="18"/>
        </w:rPr>
        <w:t xml:space="preserve">() </w:t>
      </w:r>
    </w:p>
    <w:p w14:paraId="16ED9243" w14:textId="17CDE1D2" w:rsidR="00925CCE" w:rsidRDefault="00794D19" w:rsidP="00794D19">
      <w:pPr>
        <w:ind w:left="390" w:firstLineChars="200" w:firstLine="360"/>
        <w:rPr>
          <w:rFonts w:hint="eastAsia"/>
          <w:sz w:val="18"/>
          <w:szCs w:val="18"/>
        </w:rPr>
      </w:pPr>
      <w:r>
        <w:rPr>
          <w:sz w:val="18"/>
          <w:szCs w:val="18"/>
        </w:rPr>
        <w:t xml:space="preserve">-&gt; </w:t>
      </w:r>
      <w:r w:rsidRPr="00794D19">
        <w:rPr>
          <w:sz w:val="18"/>
          <w:szCs w:val="18"/>
        </w:rPr>
        <w:t>InitPostgres</w:t>
      </w:r>
      <w:r>
        <w:rPr>
          <w:sz w:val="18"/>
          <w:szCs w:val="18"/>
        </w:rPr>
        <w:t>()</w:t>
      </w:r>
    </w:p>
    <w:p w14:paraId="07302973" w14:textId="5DB2D7EC" w:rsidR="00925CCE" w:rsidRDefault="00925CCE" w:rsidP="00F50F9F">
      <w:pPr>
        <w:ind w:left="390"/>
        <w:rPr>
          <w:sz w:val="18"/>
          <w:szCs w:val="18"/>
        </w:rPr>
      </w:pPr>
    </w:p>
    <w:p w14:paraId="5E66FD3B" w14:textId="49C4897F" w:rsidR="000F01BC" w:rsidRDefault="00717AF2" w:rsidP="000F01BC">
      <w:pPr>
        <w:ind w:left="390"/>
        <w:rPr>
          <w:rFonts w:hint="eastAsia"/>
          <w:sz w:val="18"/>
          <w:szCs w:val="18"/>
        </w:rPr>
      </w:pPr>
      <w:r>
        <w:rPr>
          <w:rFonts w:hint="eastAsia"/>
          <w:sz w:val="18"/>
          <w:szCs w:val="18"/>
        </w:rPr>
        <w:t>L</w:t>
      </w:r>
      <w:r>
        <w:rPr>
          <w:sz w:val="18"/>
          <w:szCs w:val="18"/>
        </w:rPr>
        <w:t>ibpq:</w:t>
      </w:r>
      <w:r w:rsidRPr="00717AF2">
        <w:t xml:space="preserve"> </w:t>
      </w:r>
      <w:r w:rsidRPr="00717AF2">
        <w:rPr>
          <w:sz w:val="18"/>
          <w:szCs w:val="18"/>
        </w:rPr>
        <w:t>libpq是PostgreSQL的 C 应用程序接口。 libpq 是一套允许客户程序向PostgreSQL 服务器服务进程发送查询并且获得查询返回的库函数。 libpq同时也是其他几个PostgreSQL 应用接口下面的引擎，包括C++，Perl，Python，Tcl 和ECPG。</w:t>
      </w:r>
    </w:p>
    <w:p w14:paraId="69815E48" w14:textId="77777777" w:rsidR="000F01BC" w:rsidRDefault="00387DFD" w:rsidP="000F01BC">
      <w:pPr>
        <w:ind w:left="390" w:firstLineChars="200" w:firstLine="360"/>
        <w:rPr>
          <w:sz w:val="18"/>
          <w:szCs w:val="18"/>
        </w:rPr>
      </w:pPr>
      <w:r>
        <w:rPr>
          <w:rFonts w:hint="eastAsia"/>
          <w:sz w:val="18"/>
          <w:szCs w:val="18"/>
        </w:rPr>
        <w:t>‘</w:t>
      </w:r>
      <w:r w:rsidR="000F01BC">
        <w:rPr>
          <w:rFonts w:hint="eastAsia"/>
          <w:sz w:val="18"/>
          <w:szCs w:val="18"/>
        </w:rPr>
        <w:t>函数调用：</w:t>
      </w:r>
    </w:p>
    <w:p w14:paraId="3559417F" w14:textId="13DBAEFF" w:rsidR="00387DFD" w:rsidRDefault="00387DFD" w:rsidP="000F01BC">
      <w:pPr>
        <w:ind w:left="390" w:firstLineChars="200" w:firstLine="360"/>
        <w:rPr>
          <w:sz w:val="18"/>
          <w:szCs w:val="18"/>
        </w:rPr>
      </w:pPr>
      <w:r>
        <w:rPr>
          <w:sz w:val="18"/>
          <w:szCs w:val="18"/>
        </w:rPr>
        <w:t>(pg_rewind.c)</w:t>
      </w:r>
      <w:r>
        <w:rPr>
          <w:rFonts w:hint="eastAsia"/>
          <w:sz w:val="18"/>
          <w:szCs w:val="18"/>
        </w:rPr>
        <w:t>main</w:t>
      </w:r>
      <w:r>
        <w:rPr>
          <w:sz w:val="18"/>
          <w:szCs w:val="18"/>
        </w:rPr>
        <w:t>()</w:t>
      </w:r>
      <w:r w:rsidR="000F01BC">
        <w:rPr>
          <w:sz w:val="18"/>
          <w:szCs w:val="18"/>
        </w:rPr>
        <w:t xml:space="preserve"> -&gt;</w:t>
      </w:r>
      <w:r w:rsidR="000F01BC">
        <w:rPr>
          <w:rFonts w:hint="eastAsia"/>
          <w:sz w:val="18"/>
          <w:szCs w:val="18"/>
        </w:rPr>
        <w:t xml:space="preserve"> </w:t>
      </w:r>
      <w:r w:rsidRPr="00387DFD">
        <w:rPr>
          <w:sz w:val="18"/>
          <w:szCs w:val="18"/>
        </w:rPr>
        <w:t>init_libpq_source</w:t>
      </w:r>
    </w:p>
    <w:p w14:paraId="2A094CB0" w14:textId="41E6E0C0" w:rsidR="000F01BC" w:rsidRDefault="000F01BC" w:rsidP="000F01BC">
      <w:pPr>
        <w:rPr>
          <w:sz w:val="18"/>
          <w:szCs w:val="18"/>
        </w:rPr>
      </w:pPr>
    </w:p>
    <w:p w14:paraId="5148EFEE" w14:textId="56C7FBEF" w:rsidR="00BB4806" w:rsidRDefault="00BB4806" w:rsidP="000F01BC">
      <w:pPr>
        <w:rPr>
          <w:rFonts w:hint="eastAsia"/>
          <w:sz w:val="18"/>
          <w:szCs w:val="18"/>
        </w:rPr>
      </w:pPr>
      <w:r>
        <w:rPr>
          <w:sz w:val="18"/>
          <w:szCs w:val="18"/>
        </w:rPr>
        <w:tab/>
        <w:t>parser:</w:t>
      </w:r>
      <w:r>
        <w:rPr>
          <w:rFonts w:hint="eastAsia"/>
          <w:sz w:val="18"/>
          <w:szCs w:val="18"/>
        </w:rPr>
        <w:t xml:space="preserve">编译器 </w:t>
      </w:r>
    </w:p>
    <w:p w14:paraId="7AEAF0A1" w14:textId="33408FE2" w:rsidR="000F01BC" w:rsidRPr="00712F2C" w:rsidRDefault="000F01BC" w:rsidP="000F01BC">
      <w:pPr>
        <w:rPr>
          <w:rFonts w:hint="eastAsia"/>
          <w:sz w:val="18"/>
          <w:szCs w:val="18"/>
        </w:rPr>
      </w:pPr>
      <w:r>
        <w:rPr>
          <w:sz w:val="18"/>
          <w:szCs w:val="18"/>
        </w:rPr>
        <w:tab/>
      </w:r>
      <w:r w:rsidR="002F3BC4" w:rsidRPr="002F3BC4">
        <w:rPr>
          <w:sz w:val="18"/>
          <w:szCs w:val="18"/>
        </w:rPr>
        <w:t>PostgresMain</w:t>
      </w:r>
      <w:r w:rsidR="002F3BC4">
        <w:rPr>
          <w:sz w:val="18"/>
          <w:szCs w:val="18"/>
        </w:rPr>
        <w:t xml:space="preserve">() -&gt; </w:t>
      </w:r>
      <w:r w:rsidR="007E4C58" w:rsidRPr="007E4C58">
        <w:rPr>
          <w:sz w:val="18"/>
          <w:szCs w:val="18"/>
        </w:rPr>
        <w:t>exec_parse_message</w:t>
      </w:r>
      <w:r w:rsidR="007E4C58" w:rsidRPr="007E4C58">
        <w:rPr>
          <w:sz w:val="18"/>
          <w:szCs w:val="18"/>
        </w:rPr>
        <w:t xml:space="preserve"> </w:t>
      </w:r>
      <w:r w:rsidR="007E4C58">
        <w:rPr>
          <w:sz w:val="18"/>
          <w:szCs w:val="18"/>
        </w:rPr>
        <w:t xml:space="preserve">() -&gt; </w:t>
      </w:r>
      <w:r w:rsidR="007E4C58" w:rsidRPr="007E4C58">
        <w:rPr>
          <w:sz w:val="18"/>
          <w:szCs w:val="18"/>
        </w:rPr>
        <w:t>pg_parse_query</w:t>
      </w:r>
      <w:r w:rsidR="007E4C58" w:rsidRPr="007E4C58">
        <w:rPr>
          <w:sz w:val="18"/>
          <w:szCs w:val="18"/>
        </w:rPr>
        <w:t xml:space="preserve"> </w:t>
      </w:r>
      <w:r w:rsidR="007E4C58">
        <w:rPr>
          <w:sz w:val="18"/>
          <w:szCs w:val="18"/>
        </w:rPr>
        <w:t xml:space="preserve">() -&gt; </w:t>
      </w:r>
      <w:r w:rsidR="007E4C58" w:rsidRPr="007E4C58">
        <w:rPr>
          <w:sz w:val="18"/>
          <w:szCs w:val="18"/>
        </w:rPr>
        <w:t>raw_parser</w:t>
      </w:r>
      <w:r w:rsidR="007E4C58">
        <w:rPr>
          <w:sz w:val="18"/>
          <w:szCs w:val="18"/>
        </w:rPr>
        <w:t>()</w:t>
      </w:r>
    </w:p>
    <w:p w14:paraId="58F513E2" w14:textId="5118EC52" w:rsidR="00800DBF" w:rsidRDefault="00800DBF" w:rsidP="00800DBF">
      <w:pPr>
        <w:jc w:val="left"/>
        <w:rPr>
          <w:rFonts w:asciiTheme="minorEastAsia" w:hAnsiTheme="minorEastAsia"/>
          <w:sz w:val="18"/>
          <w:szCs w:val="18"/>
        </w:rPr>
      </w:pPr>
      <w:r w:rsidRPr="00712F2C">
        <w:rPr>
          <w:rFonts w:asciiTheme="minorEastAsia" w:hAnsiTheme="minorEastAsia"/>
          <w:sz w:val="18"/>
          <w:szCs w:val="18"/>
        </w:rPr>
        <w:t xml:space="preserve">    </w:t>
      </w:r>
    </w:p>
    <w:p w14:paraId="442EE03A" w14:textId="555CF420" w:rsidR="00BB4806" w:rsidRPr="00712F2C" w:rsidRDefault="00BB4806" w:rsidP="00BB4806">
      <w:pPr>
        <w:ind w:firstLine="420"/>
        <w:jc w:val="left"/>
        <w:rPr>
          <w:rFonts w:asciiTheme="minorEastAsia" w:hAnsiTheme="minorEastAsia"/>
          <w:sz w:val="18"/>
          <w:szCs w:val="18"/>
        </w:rPr>
      </w:pPr>
      <w:r>
        <w:rPr>
          <w:rFonts w:hint="eastAsia"/>
          <w:sz w:val="18"/>
          <w:szCs w:val="18"/>
        </w:rPr>
        <w:t>optimizer</w:t>
      </w:r>
      <w:r>
        <w:rPr>
          <w:sz w:val="18"/>
          <w:szCs w:val="18"/>
        </w:rPr>
        <w:t>:</w:t>
      </w:r>
      <w:r>
        <w:rPr>
          <w:rFonts w:hint="eastAsia"/>
          <w:sz w:val="18"/>
          <w:szCs w:val="18"/>
        </w:rPr>
        <w:t>优化器 executor:执行器</w:t>
      </w:r>
    </w:p>
    <w:p w14:paraId="7329F891" w14:textId="2C31D487" w:rsidR="00712F2C" w:rsidRPr="00712F2C" w:rsidRDefault="00712F2C" w:rsidP="00800DBF">
      <w:pPr>
        <w:jc w:val="left"/>
        <w:rPr>
          <w:rFonts w:asciiTheme="minorEastAsia" w:hAnsiTheme="minorEastAsia"/>
          <w:sz w:val="18"/>
          <w:szCs w:val="18"/>
        </w:rPr>
      </w:pPr>
    </w:p>
    <w:p w14:paraId="5D05CE6F" w14:textId="42CD4ECB" w:rsidR="00AB2FDE" w:rsidRPr="00712F2C" w:rsidRDefault="00AB2FDE" w:rsidP="00800DBF">
      <w:pPr>
        <w:jc w:val="left"/>
        <w:rPr>
          <w:rFonts w:asciiTheme="minorEastAsia" w:hAnsiTheme="minorEastAsia"/>
          <w:sz w:val="18"/>
          <w:szCs w:val="18"/>
        </w:rPr>
      </w:pPr>
    </w:p>
    <w:p w14:paraId="59548CC0" w14:textId="1BA874C6" w:rsidR="00AB2FDE" w:rsidRPr="00712F2C" w:rsidRDefault="00AB2FDE" w:rsidP="00800DBF">
      <w:pPr>
        <w:jc w:val="left"/>
        <w:rPr>
          <w:rFonts w:asciiTheme="minorEastAsia" w:hAnsiTheme="minorEastAsia"/>
          <w:sz w:val="18"/>
          <w:szCs w:val="18"/>
        </w:rPr>
      </w:pPr>
    </w:p>
    <w:p w14:paraId="28948D4C" w14:textId="65FD6D61" w:rsidR="00AB2FDE" w:rsidRPr="00712F2C" w:rsidRDefault="00AB2FDE" w:rsidP="00800DBF">
      <w:pPr>
        <w:jc w:val="left"/>
        <w:rPr>
          <w:rFonts w:asciiTheme="minorEastAsia" w:hAnsiTheme="minorEastAsia"/>
          <w:sz w:val="18"/>
          <w:szCs w:val="18"/>
        </w:rPr>
      </w:pPr>
    </w:p>
    <w:p w14:paraId="465A1B19" w14:textId="09CE6766" w:rsidR="00AB2FDE" w:rsidRPr="00712F2C" w:rsidRDefault="00AB2FDE" w:rsidP="00800DBF">
      <w:pPr>
        <w:jc w:val="left"/>
        <w:rPr>
          <w:rFonts w:asciiTheme="minorEastAsia" w:hAnsiTheme="minorEastAsia"/>
          <w:sz w:val="18"/>
          <w:szCs w:val="18"/>
        </w:rPr>
      </w:pPr>
    </w:p>
    <w:p w14:paraId="4E617B50" w14:textId="1B56A318" w:rsidR="00AB2FDE" w:rsidRPr="00712F2C" w:rsidRDefault="00AB2FDE" w:rsidP="00800DBF">
      <w:pPr>
        <w:jc w:val="left"/>
        <w:rPr>
          <w:rFonts w:asciiTheme="minorEastAsia" w:hAnsiTheme="minorEastAsia" w:hint="eastAsia"/>
          <w:sz w:val="18"/>
          <w:szCs w:val="18"/>
        </w:rPr>
      </w:pPr>
    </w:p>
    <w:sectPr w:rsidR="00AB2FDE" w:rsidRPr="00712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4568"/>
    <w:multiLevelType w:val="multilevel"/>
    <w:tmpl w:val="963CF21A"/>
    <w:lvl w:ilvl="0">
      <w:start w:val="1"/>
      <w:numFmt w:val="bullet"/>
      <w:lvlText w:val=""/>
      <w:lvlJc w:val="left"/>
      <w:pPr>
        <w:ind w:left="390" w:hanging="390"/>
      </w:pPr>
      <w:rPr>
        <w:rFonts w:ascii="Wingdings" w:hAnsi="Wingding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52175B"/>
    <w:multiLevelType w:val="hybridMultilevel"/>
    <w:tmpl w:val="55C28CD2"/>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2" w15:restartNumberingAfterBreak="0">
    <w:nsid w:val="5B6505F9"/>
    <w:multiLevelType w:val="multilevel"/>
    <w:tmpl w:val="1D0A7AF8"/>
    <w:lvl w:ilvl="0">
      <w:start w:val="1"/>
      <w:numFmt w:val="bullet"/>
      <w:lvlText w:val=""/>
      <w:lvlJc w:val="left"/>
      <w:pPr>
        <w:ind w:left="390" w:hanging="390"/>
      </w:pPr>
      <w:rPr>
        <w:rFonts w:ascii="Wingdings" w:hAnsi="Wingding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5A1B75"/>
    <w:multiLevelType w:val="hybridMultilevel"/>
    <w:tmpl w:val="65A86118"/>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EAB08C8"/>
    <w:multiLevelType w:val="multilevel"/>
    <w:tmpl w:val="39E0A3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320820"/>
    <w:multiLevelType w:val="multilevel"/>
    <w:tmpl w:val="963CF21A"/>
    <w:lvl w:ilvl="0">
      <w:start w:val="1"/>
      <w:numFmt w:val="bullet"/>
      <w:lvlText w:val=""/>
      <w:lvlJc w:val="left"/>
      <w:pPr>
        <w:ind w:left="390" w:hanging="390"/>
      </w:pPr>
      <w:rPr>
        <w:rFonts w:ascii="Wingdings" w:hAnsi="Wingdings" w:hint="default"/>
      </w:rPr>
    </w:lvl>
    <w:lvl w:ilvl="1">
      <w:start w:val="1"/>
      <w:numFmt w:val="bullet"/>
      <w:lvlText w:val=""/>
      <w:lvlJc w:val="left"/>
      <w:pPr>
        <w:ind w:left="420" w:hanging="4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60150919">
    <w:abstractNumId w:val="4"/>
  </w:num>
  <w:num w:numId="2" w16cid:durableId="208301008">
    <w:abstractNumId w:val="2"/>
  </w:num>
  <w:num w:numId="3" w16cid:durableId="1934705083">
    <w:abstractNumId w:val="5"/>
  </w:num>
  <w:num w:numId="4" w16cid:durableId="476457684">
    <w:abstractNumId w:val="0"/>
  </w:num>
  <w:num w:numId="5" w16cid:durableId="1315136637">
    <w:abstractNumId w:val="1"/>
  </w:num>
  <w:num w:numId="6" w16cid:durableId="836075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BF"/>
    <w:rsid w:val="000F01BC"/>
    <w:rsid w:val="002C6142"/>
    <w:rsid w:val="002F3BC4"/>
    <w:rsid w:val="00380C9B"/>
    <w:rsid w:val="00387DFD"/>
    <w:rsid w:val="004D2C44"/>
    <w:rsid w:val="004E0B0E"/>
    <w:rsid w:val="006E6FF1"/>
    <w:rsid w:val="00712F2C"/>
    <w:rsid w:val="00717AF2"/>
    <w:rsid w:val="00794D19"/>
    <w:rsid w:val="007E4C58"/>
    <w:rsid w:val="00800DBF"/>
    <w:rsid w:val="00834DD9"/>
    <w:rsid w:val="00925CCE"/>
    <w:rsid w:val="009709FB"/>
    <w:rsid w:val="00AB2FDE"/>
    <w:rsid w:val="00BB4806"/>
    <w:rsid w:val="00BD5548"/>
    <w:rsid w:val="00BF3B5F"/>
    <w:rsid w:val="00C07BD6"/>
    <w:rsid w:val="00C83E90"/>
    <w:rsid w:val="00EF4701"/>
    <w:rsid w:val="00F12394"/>
    <w:rsid w:val="00F50F9F"/>
    <w:rsid w:val="00F8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BE16"/>
  <w15:chartTrackingRefBased/>
  <w15:docId w15:val="{06557797-3448-4394-A2F2-1394F478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0DB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F3B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0DBF"/>
    <w:pPr>
      <w:ind w:firstLineChars="200" w:firstLine="420"/>
    </w:pPr>
  </w:style>
  <w:style w:type="character" w:customStyle="1" w:styleId="10">
    <w:name w:val="标题 1 字符"/>
    <w:basedOn w:val="a0"/>
    <w:link w:val="1"/>
    <w:uiPriority w:val="9"/>
    <w:rsid w:val="00800DBF"/>
    <w:rPr>
      <w:b/>
      <w:bCs/>
      <w:kern w:val="44"/>
      <w:sz w:val="44"/>
      <w:szCs w:val="44"/>
    </w:rPr>
  </w:style>
  <w:style w:type="character" w:customStyle="1" w:styleId="20">
    <w:name w:val="标题 2 字符"/>
    <w:basedOn w:val="a0"/>
    <w:link w:val="2"/>
    <w:uiPriority w:val="9"/>
    <w:semiHidden/>
    <w:rsid w:val="00BF3B5F"/>
    <w:rPr>
      <w:rFonts w:asciiTheme="majorHAnsi" w:eastAsiaTheme="majorEastAsia" w:hAnsiTheme="majorHAnsi" w:cstheme="majorBidi"/>
      <w:b/>
      <w:bCs/>
      <w:sz w:val="32"/>
      <w:szCs w:val="32"/>
    </w:rPr>
  </w:style>
  <w:style w:type="character" w:customStyle="1" w:styleId="productname">
    <w:name w:val="productname"/>
    <w:basedOn w:val="a0"/>
    <w:rsid w:val="00AB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4605">
      <w:bodyDiv w:val="1"/>
      <w:marLeft w:val="0"/>
      <w:marRight w:val="0"/>
      <w:marTop w:val="0"/>
      <w:marBottom w:val="0"/>
      <w:divBdr>
        <w:top w:val="none" w:sz="0" w:space="0" w:color="auto"/>
        <w:left w:val="none" w:sz="0" w:space="0" w:color="auto"/>
        <w:bottom w:val="none" w:sz="0" w:space="0" w:color="auto"/>
        <w:right w:val="none" w:sz="0" w:space="0" w:color="auto"/>
      </w:divBdr>
    </w:div>
    <w:div w:id="14614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 冰</dc:creator>
  <cp:keywords/>
  <dc:description/>
  <cp:lastModifiedBy>若 冰</cp:lastModifiedBy>
  <cp:revision>2</cp:revision>
  <dcterms:created xsi:type="dcterms:W3CDTF">2022-06-24T07:48:00Z</dcterms:created>
  <dcterms:modified xsi:type="dcterms:W3CDTF">2022-06-24T07:48:00Z</dcterms:modified>
</cp:coreProperties>
</file>