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bitmap-helper-module-documentation"/>
    <w:p>
      <w:pPr>
        <w:pStyle w:val="Heading1"/>
      </w:pPr>
      <w:r>
        <w:t xml:space="preserve">Bitmap Helper Module Documentation</w:t>
      </w:r>
    </w:p>
    <w:bookmarkStart w:id="20" w:name="overview"/>
    <w:p>
      <w:pPr>
        <w:pStyle w:val="Heading2"/>
      </w:pPr>
      <w:r>
        <w:t xml:space="preserve">Overview</w:t>
      </w:r>
    </w:p>
    <w:p>
      <w:pPr>
        <w:pStyle w:val="FirstParagraph"/>
      </w:pPr>
      <w:r>
        <w:t xml:space="preserve">This document provides a detailed explanation of the bitmap helper module implemented in MIPS assembly. The module offers rendering functionality for the A* pathfinding visualization, providing essential graphics operations for displaying the grid, nodes, and algorithm progress.</w:t>
      </w:r>
    </w:p>
    <w:bookmarkEnd w:id="20"/>
    <w:bookmarkStart w:id="24" w:name="data-segment"/>
    <w:p>
      <w:pPr>
        <w:pStyle w:val="Heading2"/>
      </w:pPr>
      <w:r>
        <w:t xml:space="preserve">Data Segment</w:t>
      </w:r>
    </w:p>
    <w:bookmarkStart w:id="21" w:name="display-and-grid-constants"/>
    <w:p>
      <w:pPr>
        <w:pStyle w:val="Heading3"/>
      </w:pPr>
      <w:r>
        <w:t xml:space="preserve">Display and Grid Constants</w:t>
      </w:r>
    </w:p>
    <w:p>
      <w:pPr>
        <w:pStyle w:val="SourceCode"/>
      </w:pPr>
      <w:r>
        <w:rPr>
          <w:rStyle w:val="VerbatimChar"/>
        </w:rPr>
        <w:t xml:space="preserve">.eqv    displayWidth, 16       # Width of the display in units (512 / 32 = 16)</w:t>
      </w:r>
      <w:r>
        <w:br/>
      </w:r>
      <w:r>
        <w:rPr>
          <w:rStyle w:val="VerbatimChar"/>
        </w:rPr>
        <w:t xml:space="preserve">.eqv    displayHeight, 16      # Height of the display in units (512 / 32 = 16)</w:t>
      </w:r>
      <w:r>
        <w:br/>
      </w:r>
      <w:r>
        <w:rPr>
          <w:rStyle w:val="VerbatimChar"/>
        </w:rPr>
        <w:t xml:space="preserve">.eqv    gridCellWidth, 2       # Width of each grid cell in display units</w:t>
      </w:r>
      <w:r>
        <w:br/>
      </w:r>
      <w:r>
        <w:rPr>
          <w:rStyle w:val="VerbatimChar"/>
        </w:rPr>
        <w:t xml:space="preserve">.eqv    gridCellHeight, 2      # Height of each grid cell in display units</w:t>
      </w:r>
      <w:r>
        <w:br/>
      </w:r>
      <w:r>
        <w:rPr>
          <w:rStyle w:val="VerbatimChar"/>
        </w:rPr>
        <w:t xml:space="preserve">.eqv    gridWidth, 8           # Width of the grid in cells</w:t>
      </w:r>
      <w:r>
        <w:br/>
      </w:r>
      <w:r>
        <w:rPr>
          <w:rStyle w:val="VerbatimChar"/>
        </w:rPr>
        <w:t xml:space="preserve">.eqv    gridHeight, 8          # Height of the grid in cells</w:t>
      </w:r>
      <w:r>
        <w:br/>
      </w:r>
      <w:r>
        <w:rPr>
          <w:rStyle w:val="VerbatimChar"/>
        </w:rPr>
        <w:t xml:space="preserve">.eqv    bitmapBaseAddress, 0x10040000  # Memory address of the bitmap display</w:t>
      </w:r>
    </w:p>
    <w:p>
      <w:pPr>
        <w:pStyle w:val="FirstParagraph"/>
      </w:pPr>
      <w:r>
        <w:t xml:space="preserve">These constants define the dimensions and properties of both the display and the grid:</w:t>
      </w:r>
      <w:r>
        <w:t xml:space="preserve"> </w:t>
      </w:r>
      <w:r>
        <w:t xml:space="preserve">-</w:t>
      </w:r>
      <w:r>
        <w:t xml:space="preserve"> </w:t>
      </w:r>
      <w:r>
        <w:rPr>
          <w:rStyle w:val="VerbatimChar"/>
        </w:rPr>
        <w:t xml:space="preserve">displayWidth</w:t>
      </w:r>
      <w:r>
        <w:t xml:space="preserve"> </w:t>
      </w:r>
      <w:r>
        <w:t xml:space="preserve">and</w:t>
      </w:r>
      <w:r>
        <w:t xml:space="preserve"> </w:t>
      </w:r>
      <w:r>
        <w:rPr>
          <w:rStyle w:val="VerbatimChar"/>
        </w:rPr>
        <w:t xml:space="preserve">displayHeight</w:t>
      </w:r>
      <w:r>
        <w:t xml:space="preserve">: Define the total dimensions of the bitmap display (16×16 units)</w:t>
      </w:r>
      <w:r>
        <w:t xml:space="preserve"> </w:t>
      </w:r>
      <w:r>
        <w:t xml:space="preserve">-</w:t>
      </w:r>
      <w:r>
        <w:t xml:space="preserve"> </w:t>
      </w:r>
      <w:r>
        <w:rPr>
          <w:rStyle w:val="VerbatimChar"/>
        </w:rPr>
        <w:t xml:space="preserve">gridCellWidth</w:t>
      </w:r>
      <w:r>
        <w:t xml:space="preserve"> </w:t>
      </w:r>
      <w:r>
        <w:t xml:space="preserve">and</w:t>
      </w:r>
      <w:r>
        <w:t xml:space="preserve"> </w:t>
      </w:r>
      <w:r>
        <w:rPr>
          <w:rStyle w:val="VerbatimChar"/>
        </w:rPr>
        <w:t xml:space="preserve">gridCellHeight</w:t>
      </w:r>
      <w:r>
        <w:t xml:space="preserve">: Define the size of each grid cell (2×2 display units)</w:t>
      </w:r>
      <w:r>
        <w:t xml:space="preserve"> </w:t>
      </w:r>
      <w:r>
        <w:t xml:space="preserve">-</w:t>
      </w:r>
      <w:r>
        <w:t xml:space="preserve"> </w:t>
      </w:r>
      <w:r>
        <w:rPr>
          <w:rStyle w:val="VerbatimChar"/>
        </w:rPr>
        <w:t xml:space="preserve">gridWidth</w:t>
      </w:r>
      <w:r>
        <w:t xml:space="preserve"> </w:t>
      </w:r>
      <w:r>
        <w:t xml:space="preserve">and</w:t>
      </w:r>
      <w:r>
        <w:t xml:space="preserve"> </w:t>
      </w:r>
      <w:r>
        <w:rPr>
          <w:rStyle w:val="VerbatimChar"/>
        </w:rPr>
        <w:t xml:space="preserve">gridHeight</w:t>
      </w:r>
      <w:r>
        <w:t xml:space="preserve">: Define the dimensions of the grid itself (8×8 cells)</w:t>
      </w:r>
      <w:r>
        <w:t xml:space="preserve"> </w:t>
      </w:r>
      <w:r>
        <w:t xml:space="preserve">-</w:t>
      </w:r>
      <w:r>
        <w:t xml:space="preserve"> </w:t>
      </w:r>
      <w:r>
        <w:rPr>
          <w:rStyle w:val="VerbatimChar"/>
        </w:rPr>
        <w:t xml:space="preserve">bitmapBaseAddress</w:t>
      </w:r>
      <w:r>
        <w:t xml:space="preserve">: The memory address where the bitmap display begins in MIPS memory</w:t>
      </w:r>
    </w:p>
    <w:bookmarkEnd w:id="21"/>
    <w:bookmarkStart w:id="22" w:name="grid-data"/>
    <w:p>
      <w:pPr>
        <w:pStyle w:val="Heading3"/>
      </w:pPr>
      <w:r>
        <w:t xml:space="preserve">Grid Data</w:t>
      </w:r>
    </w:p>
    <w:p>
      <w:pPr>
        <w:pStyle w:val="SourceCode"/>
      </w:pPr>
      <w:r>
        <w:rPr>
          <w:rStyle w:val="VerbatimChar"/>
        </w:rPr>
        <w:t xml:space="preserve">grid:</w:t>
      </w:r>
      <w:r>
        <w:br/>
      </w:r>
      <w:r>
        <w:rPr>
          <w:rStyle w:val="VerbatimChar"/>
        </w:rPr>
        <w:t xml:space="preserve">    .word   0, 0, 0, 0, 0, 0, 0, 0      # Row 0</w:t>
      </w:r>
      <w:r>
        <w:br/>
      </w:r>
      <w:r>
        <w:rPr>
          <w:rStyle w:val="VerbatimChar"/>
        </w:rPr>
        <w:t xml:space="preserve">    .word   0, 1, 0, 1, 0, 1, 0, 0      # Row 1</w:t>
      </w:r>
      <w:r>
        <w:br/>
      </w:r>
      <w:r>
        <w:rPr>
          <w:rStyle w:val="VerbatimChar"/>
        </w:rPr>
        <w:t xml:space="preserve">    .word   0, 0, 0, 0, 0, 0, 0, 0      # Row 2</w:t>
      </w:r>
      <w:r>
        <w:br/>
      </w:r>
      <w:r>
        <w:rPr>
          <w:rStyle w:val="VerbatimChar"/>
        </w:rPr>
        <w:t xml:space="preserve">    .word   1, 0, 1, 0, 0, 0, 1, 0      # Row 3</w:t>
      </w:r>
      <w:r>
        <w:br/>
      </w:r>
      <w:r>
        <w:rPr>
          <w:rStyle w:val="VerbatimChar"/>
        </w:rPr>
        <w:t xml:space="preserve">    .word   0, 1, 0, 0, 0, 1, 0, 0      # Row 4</w:t>
      </w:r>
      <w:r>
        <w:br/>
      </w:r>
      <w:r>
        <w:rPr>
          <w:rStyle w:val="VerbatimChar"/>
        </w:rPr>
        <w:t xml:space="preserve">    .word   0, 0, 1, 0, 0, 1, 0, 1      # Row 5</w:t>
      </w:r>
      <w:r>
        <w:br/>
      </w:r>
      <w:r>
        <w:rPr>
          <w:rStyle w:val="VerbatimChar"/>
        </w:rPr>
        <w:t xml:space="preserve">    .word   0, 1, 0, 0, 0, 1, 0, 0      # Row 6</w:t>
      </w:r>
      <w:r>
        <w:br/>
      </w:r>
      <w:r>
        <w:rPr>
          <w:rStyle w:val="VerbatimChar"/>
        </w:rPr>
        <w:t xml:space="preserve">    .word   1, 0, 1, 0, 0, 0, 1, 0      # Row 7</w:t>
      </w:r>
    </w:p>
    <w:p>
      <w:pPr>
        <w:pStyle w:val="FirstParagraph"/>
      </w:pPr>
      <w:r>
        <w:t xml:space="preserve">This data structure represents the grid map where:</w:t>
      </w:r>
      <w:r>
        <w:t xml:space="preserve"> </w:t>
      </w:r>
      <w:r>
        <w:t xml:space="preserve">-</w:t>
      </w:r>
      <w:r>
        <w:t xml:space="preserve"> </w:t>
      </w:r>
      <w:r>
        <w:rPr>
          <w:rStyle w:val="VerbatimChar"/>
        </w:rPr>
        <w:t xml:space="preserve">0</w:t>
      </w:r>
      <w:r>
        <w:t xml:space="preserve">: Represents a free/passable cell</w:t>
      </w:r>
      <w:r>
        <w:t xml:space="preserve"> </w:t>
      </w:r>
      <w:r>
        <w:t xml:space="preserve">-</w:t>
      </w:r>
      <w:r>
        <w:t xml:space="preserve"> </w:t>
      </w:r>
      <w:r>
        <w:rPr>
          <w:rStyle w:val="VerbatimChar"/>
        </w:rPr>
        <w:t xml:space="preserve">1</w:t>
      </w:r>
      <w:r>
        <w:t xml:space="preserve">: Represents a wall/obstacle</w:t>
      </w:r>
    </w:p>
    <w:p>
      <w:pPr>
        <w:pStyle w:val="BodyText"/>
      </w:pPr>
      <w:r>
        <w:t xml:space="preserve">The grid is an 8×8 matrix with strategic placement of obstacles to make the pathfinding problem meaningful.</w:t>
      </w:r>
    </w:p>
    <w:bookmarkEnd w:id="22"/>
    <w:bookmarkStart w:id="23" w:name="color-table"/>
    <w:p>
      <w:pPr>
        <w:pStyle w:val="Heading3"/>
      </w:pPr>
      <w:r>
        <w:t xml:space="preserve">Color Table</w:t>
      </w:r>
    </w:p>
    <w:p>
      <w:pPr>
        <w:pStyle w:val="SourceCode"/>
      </w:pPr>
      <w:r>
        <w:rPr>
          <w:rStyle w:val="VerbatimChar"/>
        </w:rPr>
        <w:t xml:space="preserve">colorTable:</w:t>
      </w:r>
      <w:r>
        <w:br/>
      </w:r>
      <w:r>
        <w:rPr>
          <w:rStyle w:val="VerbatimChar"/>
        </w:rPr>
        <w:t xml:space="preserve">    .word   0xFAF9F6 # White (background)  0</w:t>
      </w:r>
      <w:r>
        <w:br/>
      </w:r>
      <w:r>
        <w:rPr>
          <w:rStyle w:val="VerbatimChar"/>
        </w:rPr>
        <w:t xml:space="preserve">    .word   0x000000 # Black (background)  1</w:t>
      </w:r>
      <w:r>
        <w:br/>
      </w:r>
      <w:r>
        <w:rPr>
          <w:rStyle w:val="VerbatimChar"/>
        </w:rPr>
        <w:t xml:space="preserve">    .word   0x00ff00 # Green               2</w:t>
      </w:r>
      <w:r>
        <w:br/>
      </w:r>
      <w:r>
        <w:rPr>
          <w:rStyle w:val="VerbatimChar"/>
        </w:rPr>
        <w:t xml:space="preserve">    .word   0xff0000 # Red                 3</w:t>
      </w:r>
      <w:r>
        <w:br/>
      </w:r>
      <w:r>
        <w:rPr>
          <w:rStyle w:val="VerbatimChar"/>
        </w:rPr>
        <w:t xml:space="preserve">    .word   0xffffff # White               4</w:t>
      </w:r>
      <w:r>
        <w:br/>
      </w:r>
      <w:r>
        <w:rPr>
          <w:rStyle w:val="VerbatimChar"/>
        </w:rPr>
        <w:t xml:space="preserve">    .word   0xFFFF00 # Yellow              5</w:t>
      </w:r>
      <w:r>
        <w:br/>
      </w:r>
      <w:r>
        <w:rPr>
          <w:rStyle w:val="VerbatimChar"/>
        </w:rPr>
        <w:t xml:space="preserve">    .word   0x0000FF # Blue                6</w:t>
      </w:r>
      <w:r>
        <w:br/>
      </w:r>
      <w:r>
        <w:rPr>
          <w:rStyle w:val="VerbatimChar"/>
        </w:rPr>
        <w:t xml:space="preserve">    .word   0xFF00FF # Magenta             7</w:t>
      </w:r>
      <w:r>
        <w:br/>
      </w:r>
      <w:r>
        <w:rPr>
          <w:rStyle w:val="VerbatimChar"/>
        </w:rPr>
        <w:t xml:space="preserve">    .word   0x00FFFF # Cyan                8</w:t>
      </w:r>
      <w:r>
        <w:br/>
      </w:r>
      <w:r>
        <w:rPr>
          <w:rStyle w:val="VerbatimChar"/>
        </w:rPr>
        <w:t xml:space="preserve">    .word   0x808080 # Gray                9</w:t>
      </w:r>
      <w:r>
        <w:br/>
      </w:r>
      <w:r>
        <w:rPr>
          <w:rStyle w:val="VerbatimChar"/>
        </w:rPr>
        <w:t xml:space="preserve">    .word   0xFFA500 # Orange              10</w:t>
      </w:r>
      <w:r>
        <w:br/>
      </w:r>
      <w:r>
        <w:rPr>
          <w:rStyle w:val="VerbatimChar"/>
        </w:rPr>
        <w:t xml:space="preserve">    .word   0x800080 # Purple              11</w:t>
      </w:r>
      <w:r>
        <w:br/>
      </w:r>
      <w:r>
        <w:rPr>
          <w:rStyle w:val="VerbatimChar"/>
        </w:rPr>
        <w:t xml:space="preserve">    .word   0xA52A2A # Brown               12</w:t>
      </w:r>
    </w:p>
    <w:p>
      <w:pPr>
        <w:pStyle w:val="FirstParagraph"/>
      </w:pPr>
      <w:r>
        <w:t xml:space="preserve">The color table defines a palette of 13 colors (indexed 0-12) that can be used for rendering different elements of the grid. Each color is represented as a 24-bit RGB value.</w:t>
      </w:r>
    </w:p>
    <w:bookmarkEnd w:id="23"/>
    <w:bookmarkEnd w:id="24"/>
    <w:bookmarkStart w:id="31" w:name="text-segment-functions"/>
    <w:p>
      <w:pPr>
        <w:pStyle w:val="Heading2"/>
      </w:pPr>
      <w:r>
        <w:t xml:space="preserve">Text Segment (Functions)</w:t>
      </w:r>
    </w:p>
    <w:bookmarkStart w:id="25" w:name="clearscreen"/>
    <w:p>
      <w:pPr>
        <w:pStyle w:val="Heading3"/>
      </w:pPr>
      <w:r>
        <w:t xml:space="preserve">clearScreen</w:t>
      </w:r>
    </w:p>
    <w:p>
      <w:pPr>
        <w:pStyle w:val="SourceCode"/>
      </w:pPr>
      <w:r>
        <w:rPr>
          <w:rStyle w:val="VerbatimChar"/>
        </w:rPr>
        <w:t xml:space="preserve">clearScreen:</w:t>
      </w:r>
      <w:r>
        <w:br/>
      </w:r>
      <w:r>
        <w:rPr>
          <w:rStyle w:val="VerbatimChar"/>
        </w:rPr>
        <w:t xml:space="preserve">    li      $t0,                bitmapBaseAddress</w:t>
      </w:r>
      <w:r>
        <w:br/>
      </w:r>
      <w:r>
        <w:rPr>
          <w:rStyle w:val="VerbatimChar"/>
        </w:rPr>
        <w:t xml:space="preserve">    li      $t1,                displayWidth</w:t>
      </w:r>
      <w:r>
        <w:br/>
      </w:r>
      <w:r>
        <w:rPr>
          <w:rStyle w:val="VerbatimChar"/>
        </w:rPr>
        <w:t xml:space="preserve">    mul     $t1,                $t1,                displayHeight</w:t>
      </w:r>
      <w:r>
        <w:br/>
      </w:r>
      <w:r>
        <w:rPr>
          <w:rStyle w:val="VerbatimChar"/>
        </w:rPr>
        <w:t xml:space="preserve">    sll     $t1,                $t1,                2</w:t>
      </w:r>
      <w:r>
        <w:br/>
      </w:r>
      <w:r>
        <w:rPr>
          <w:rStyle w:val="VerbatimChar"/>
        </w:rPr>
        <w:t xml:space="preserve">    add     $t1,                $t1,                bitmapBaseAddress</w:t>
      </w:r>
      <w:r>
        <w:br/>
      </w:r>
      <w:r>
        <w:rPr>
          <w:rStyle w:val="VerbatimChar"/>
        </w:rPr>
        <w:t xml:space="preserve">    li      $t2,                0x808080           # Gray color</w:t>
      </w:r>
      <w:r>
        <w:br/>
      </w:r>
      <w:r>
        <w:rPr>
          <w:rStyle w:val="VerbatimChar"/>
        </w:rPr>
        <w:t xml:space="preserve">clearLoop:</w:t>
      </w:r>
      <w:r>
        <w:br/>
      </w:r>
      <w:r>
        <w:rPr>
          <w:rStyle w:val="VerbatimChar"/>
        </w:rPr>
        <w:t xml:space="preserve">    sw      $t2,                0($t0)</w:t>
      </w:r>
      <w:r>
        <w:br/>
      </w:r>
      <w:r>
        <w:rPr>
          <w:rStyle w:val="VerbatimChar"/>
        </w:rPr>
        <w:t xml:space="preserve">    addi    $t0,                $t0,                4</w:t>
      </w:r>
      <w:r>
        <w:br/>
      </w:r>
      <w:r>
        <w:rPr>
          <w:rStyle w:val="VerbatimChar"/>
        </w:rPr>
        <w:t xml:space="preserve">    blt     $t0,                $t1,                clearLoop</w:t>
      </w:r>
      <w:r>
        <w:br/>
      </w:r>
      <w:r>
        <w:rPr>
          <w:rStyle w:val="VerbatimChar"/>
        </w:rPr>
        <w:t xml:space="preserve">    </w:t>
      </w:r>
      <w:r>
        <w:br/>
      </w:r>
      <w:r>
        <w:rPr>
          <w:rStyle w:val="VerbatimChar"/>
        </w:rPr>
        <w:t xml:space="preserve">    #delay</w:t>
      </w:r>
      <w:r>
        <w:br/>
      </w:r>
      <w:r>
        <w:rPr>
          <w:rStyle w:val="VerbatimChar"/>
        </w:rPr>
        <w:t xml:space="preserve">    li $a0, 20        # 20 milliseconds delay</w:t>
      </w:r>
      <w:r>
        <w:br/>
      </w:r>
      <w:r>
        <w:rPr>
          <w:rStyle w:val="VerbatimChar"/>
        </w:rPr>
        <w:t xml:space="preserve">    li $v0, 32        # syscall for sleep</w:t>
      </w:r>
      <w:r>
        <w:br/>
      </w:r>
      <w:r>
        <w:rPr>
          <w:rStyle w:val="VerbatimChar"/>
        </w:rPr>
        <w:t xml:space="preserve">    syscall</w:t>
      </w:r>
      <w:r>
        <w:br/>
      </w:r>
      <w:r>
        <w:br/>
      </w:r>
      <w:r>
        <w:rPr>
          <w:rStyle w:val="VerbatimChar"/>
        </w:rPr>
        <w:t xml:space="preserve">    jr      $ra</w:t>
      </w:r>
    </w:p>
    <w:p>
      <w:pPr>
        <w:pStyle w:val="FirstParagraph"/>
      </w:pPr>
      <w:r>
        <w:rPr>
          <w:b/>
          <w:bCs/>
        </w:rPr>
        <w:t xml:space="preserve">Purpose:</w:t>
      </w:r>
      <w:r>
        <w:t xml:space="preserve"> </w:t>
      </w:r>
      <w:r>
        <w:t xml:space="preserve">Clears the entire bitmap display by filling it with a uniform gray color.</w:t>
      </w:r>
    </w:p>
    <w:p>
      <w:pPr>
        <w:pStyle w:val="BodyText"/>
      </w:pPr>
      <w:r>
        <w:rPr>
          <w:b/>
          <w:bCs/>
        </w:rPr>
        <w:t xml:space="preserve">Steps:</w:t>
      </w:r>
      <w:r>
        <w:t xml:space="preserve"> </w:t>
      </w:r>
      <w:r>
        <w:t xml:space="preserve">1. Sets</w:t>
      </w:r>
      <w:r>
        <w:t xml:space="preserve"> </w:t>
      </w:r>
      <w:r>
        <w:rPr>
          <w:rStyle w:val="VerbatimChar"/>
        </w:rPr>
        <w:t xml:space="preserve">$t0</w:t>
      </w:r>
      <w:r>
        <w:t xml:space="preserve"> </w:t>
      </w:r>
      <w:r>
        <w:t xml:space="preserve">to the base address of the bitmap</w:t>
      </w:r>
      <w:r>
        <w:t xml:space="preserve"> </w:t>
      </w:r>
      <w:r>
        <w:t xml:space="preserve">2. Calculates the total display size in bytes: width × height × 4 (each pixel is 4 bytes)</w:t>
      </w:r>
      <w:r>
        <w:t xml:space="preserve"> </w:t>
      </w:r>
      <w:r>
        <w:t xml:space="preserve">3. Sets</w:t>
      </w:r>
      <w:r>
        <w:t xml:space="preserve"> </w:t>
      </w:r>
      <w:r>
        <w:rPr>
          <w:rStyle w:val="VerbatimChar"/>
        </w:rPr>
        <w:t xml:space="preserve">$t1</w:t>
      </w:r>
      <w:r>
        <w:t xml:space="preserve"> </w:t>
      </w:r>
      <w:r>
        <w:t xml:space="preserve">to point just beyond the last displayable pixel</w:t>
      </w:r>
      <w:r>
        <w:t xml:space="preserve"> </w:t>
      </w:r>
      <w:r>
        <w:t xml:space="preserve">4. Sets each pixel to the gray color (0x808080)</w:t>
      </w:r>
      <w:r>
        <w:t xml:space="preserve"> </w:t>
      </w:r>
      <w:r>
        <w:t xml:space="preserve">5. Adds a brief delay (20ms) for visual smoothness</w:t>
      </w:r>
      <w:r>
        <w:t xml:space="preserve"> </w:t>
      </w:r>
      <w:r>
        <w:t xml:space="preserve">6. Returns to the caller</w:t>
      </w:r>
    </w:p>
    <w:bookmarkEnd w:id="25"/>
    <w:bookmarkStart w:id="26" w:name="drawgrid"/>
    <w:p>
      <w:pPr>
        <w:pStyle w:val="Heading3"/>
      </w:pPr>
      <w:r>
        <w:t xml:space="preserve">drawGrid</w:t>
      </w:r>
    </w:p>
    <w:p>
      <w:pPr>
        <w:pStyle w:val="SourceCode"/>
      </w:pPr>
      <w:r>
        <w:rPr>
          <w:rStyle w:val="VerbatimChar"/>
        </w:rPr>
        <w:t xml:space="preserve"># $a0 = base address, $a1 = free space color, $a2 = wall color</w:t>
      </w:r>
      <w:r>
        <w:br/>
      </w:r>
      <w:r>
        <w:rPr>
          <w:rStyle w:val="VerbatimChar"/>
        </w:rPr>
        <w:t xml:space="preserve">drawGrid:</w:t>
      </w:r>
      <w:r>
        <w:br/>
      </w:r>
      <w:r>
        <w:rPr>
          <w:rStyle w:val="VerbatimChar"/>
        </w:rPr>
        <w:t xml:space="preserve">    li      $s0,                0</w:t>
      </w:r>
      <w:r>
        <w:br/>
      </w:r>
      <w:r>
        <w:rPr>
          <w:rStyle w:val="VerbatimChar"/>
        </w:rPr>
        <w:t xml:space="preserve">    move    $s2,                $a0</w:t>
      </w:r>
      <w:r>
        <w:br/>
      </w:r>
      <w:r>
        <w:rPr>
          <w:rStyle w:val="VerbatimChar"/>
        </w:rPr>
        <w:t xml:space="preserve">outer_loop:</w:t>
      </w:r>
      <w:r>
        <w:br/>
      </w:r>
      <w:r>
        <w:rPr>
          <w:rStyle w:val="VerbatimChar"/>
        </w:rPr>
        <w:t xml:space="preserve">    bge     $s0,                gridHeight,         drawGridEnd</w:t>
      </w:r>
      <w:r>
        <w:br/>
      </w:r>
      <w:r>
        <w:rPr>
          <w:rStyle w:val="VerbatimChar"/>
        </w:rPr>
        <w:t xml:space="preserve">    li      $s1,                0</w:t>
      </w:r>
      <w:r>
        <w:br/>
      </w:r>
      <w:r>
        <w:rPr>
          <w:rStyle w:val="VerbatimChar"/>
        </w:rPr>
        <w:t xml:space="preserve">inner_loop:</w:t>
      </w:r>
      <w:r>
        <w:br/>
      </w:r>
      <w:r>
        <w:rPr>
          <w:rStyle w:val="VerbatimChar"/>
        </w:rPr>
        <w:t xml:space="preserve">    bge     $s1,                gridWidth,          outer_loop_next</w:t>
      </w:r>
      <w:r>
        <w:br/>
      </w:r>
      <w:r>
        <w:rPr>
          <w:rStyle w:val="VerbatimChar"/>
        </w:rPr>
        <w:t xml:space="preserve">    mul     $t0,                $s0,                gridWidth</w:t>
      </w:r>
      <w:r>
        <w:br/>
      </w:r>
      <w:r>
        <w:rPr>
          <w:rStyle w:val="VerbatimChar"/>
        </w:rPr>
        <w:t xml:space="preserve">    add     $t0,                $t0,                $s1</w:t>
      </w:r>
      <w:r>
        <w:br/>
      </w:r>
      <w:r>
        <w:rPr>
          <w:rStyle w:val="VerbatimChar"/>
        </w:rPr>
        <w:t xml:space="preserve">    sll     $t0,                $t0,                2</w:t>
      </w:r>
      <w:r>
        <w:br/>
      </w:r>
      <w:r>
        <w:rPr>
          <w:rStyle w:val="VerbatimChar"/>
        </w:rPr>
        <w:t xml:space="preserve">    add     $t0,                $t0,                $s2</w:t>
      </w:r>
      <w:r>
        <w:br/>
      </w:r>
      <w:r>
        <w:rPr>
          <w:rStyle w:val="VerbatimChar"/>
        </w:rPr>
        <w:t xml:space="preserve">    lw      $a2,                0($t0)</w:t>
      </w:r>
      <w:r>
        <w:br/>
      </w:r>
      <w:r>
        <w:rPr>
          <w:rStyle w:val="VerbatimChar"/>
        </w:rPr>
        <w:t xml:space="preserve">    move    $a0,                $s1</w:t>
      </w:r>
      <w:r>
        <w:br/>
      </w:r>
      <w:r>
        <w:rPr>
          <w:rStyle w:val="VerbatimChar"/>
        </w:rPr>
        <w:t xml:space="preserve">    move    $a1,                $s0</w:t>
      </w:r>
      <w:r>
        <w:br/>
      </w:r>
      <w:r>
        <w:rPr>
          <w:rStyle w:val="VerbatimChar"/>
        </w:rPr>
        <w:t xml:space="preserve">    addi    $sp,                $sp,                -4</w:t>
      </w:r>
      <w:r>
        <w:br/>
      </w:r>
      <w:r>
        <w:rPr>
          <w:rStyle w:val="VerbatimChar"/>
        </w:rPr>
        <w:t xml:space="preserve">    sw      $ra,                0($sp)</w:t>
      </w:r>
      <w:r>
        <w:br/>
      </w:r>
      <w:r>
        <w:rPr>
          <w:rStyle w:val="VerbatimChar"/>
        </w:rPr>
        <w:t xml:space="preserve">    jal     drawGridNode</w:t>
      </w:r>
      <w:r>
        <w:br/>
      </w:r>
      <w:r>
        <w:br/>
      </w:r>
      <w:r>
        <w:rPr>
          <w:rStyle w:val="VerbatimChar"/>
        </w:rPr>
        <w:t xml:space="preserve">    #delay</w:t>
      </w:r>
      <w:r>
        <w:br/>
      </w:r>
      <w:r>
        <w:rPr>
          <w:rStyle w:val="VerbatimChar"/>
        </w:rPr>
        <w:t xml:space="preserve">    li $a0, 10        # 10 milliseconds delay</w:t>
      </w:r>
      <w:r>
        <w:br/>
      </w:r>
      <w:r>
        <w:rPr>
          <w:rStyle w:val="VerbatimChar"/>
        </w:rPr>
        <w:t xml:space="preserve">    li $v0, 32        # syscall for sleep</w:t>
      </w:r>
      <w:r>
        <w:br/>
      </w:r>
      <w:r>
        <w:rPr>
          <w:rStyle w:val="VerbatimChar"/>
        </w:rPr>
        <w:t xml:space="preserve">    syscall</w:t>
      </w:r>
      <w:r>
        <w:br/>
      </w:r>
      <w:r>
        <w:br/>
      </w:r>
      <w:r>
        <w:rPr>
          <w:rStyle w:val="VerbatimChar"/>
        </w:rPr>
        <w:t xml:space="preserve">    addi    $s1,                $s1,                1</w:t>
      </w:r>
      <w:r>
        <w:br/>
      </w:r>
      <w:r>
        <w:rPr>
          <w:rStyle w:val="VerbatimChar"/>
        </w:rPr>
        <w:t xml:space="preserve">    j       inner_loop</w:t>
      </w:r>
      <w:r>
        <w:br/>
      </w:r>
      <w:r>
        <w:rPr>
          <w:rStyle w:val="VerbatimChar"/>
        </w:rPr>
        <w:t xml:space="preserve">outer_loop_next:</w:t>
      </w:r>
      <w:r>
        <w:br/>
      </w:r>
      <w:r>
        <w:rPr>
          <w:rStyle w:val="VerbatimChar"/>
        </w:rPr>
        <w:t xml:space="preserve">    addi    $s0,                $s0,                1</w:t>
      </w:r>
      <w:r>
        <w:br/>
      </w:r>
      <w:r>
        <w:rPr>
          <w:rStyle w:val="VerbatimChar"/>
        </w:rPr>
        <w:t xml:space="preserve">    j       outer_loop</w:t>
      </w:r>
      <w:r>
        <w:br/>
      </w:r>
      <w:r>
        <w:rPr>
          <w:rStyle w:val="VerbatimChar"/>
        </w:rPr>
        <w:t xml:space="preserve">drawGridEnd:</w:t>
      </w:r>
      <w:r>
        <w:br/>
      </w:r>
      <w:r>
        <w:rPr>
          <w:rStyle w:val="VerbatimChar"/>
        </w:rPr>
        <w:t xml:space="preserve">    lw      $ra,                0($sp)</w:t>
      </w:r>
      <w:r>
        <w:br/>
      </w:r>
      <w:r>
        <w:rPr>
          <w:rStyle w:val="VerbatimChar"/>
        </w:rPr>
        <w:t xml:space="preserve">    addi    $sp,                $sp,                4</w:t>
      </w:r>
      <w:r>
        <w:br/>
      </w:r>
      <w:r>
        <w:rPr>
          <w:rStyle w:val="VerbatimChar"/>
        </w:rPr>
        <w:t xml:space="preserve">    jr      $ra</w:t>
      </w:r>
    </w:p>
    <w:p>
      <w:pPr>
        <w:pStyle w:val="FirstParagraph"/>
      </w:pPr>
      <w:r>
        <w:rPr>
          <w:b/>
          <w:bCs/>
        </w:rPr>
        <w:t xml:space="preserve">Purpose:</w:t>
      </w:r>
      <w:r>
        <w:t xml:space="preserve"> </w:t>
      </w:r>
      <w:r>
        <w:t xml:space="preserve">Renders the entire grid on the bitmap display, differentiating between passable cells and walls.</w:t>
      </w:r>
    </w:p>
    <w:p>
      <w:pPr>
        <w:pStyle w:val="BodyText"/>
      </w:pPr>
      <w:r>
        <w:rPr>
          <w:b/>
          <w:bCs/>
        </w:rPr>
        <w:t xml:space="preserve">Parameters:</w:t>
      </w:r>
      <w:r>
        <w:t xml:space="preserve"> </w:t>
      </w:r>
      <w:r>
        <w:t xml:space="preserve">-</w:t>
      </w:r>
      <w:r>
        <w:t xml:space="preserve"> </w:t>
      </w:r>
      <w:r>
        <w:rPr>
          <w:rStyle w:val="VerbatimChar"/>
        </w:rPr>
        <w:t xml:space="preserve">$a0</w:t>
      </w:r>
      <w:r>
        <w:t xml:space="preserve">: Base address of the grid data</w:t>
      </w:r>
      <w:r>
        <w:t xml:space="preserve"> </w:t>
      </w:r>
      <w:r>
        <w:t xml:space="preserve">-</w:t>
      </w:r>
      <w:r>
        <w:t xml:space="preserve"> </w:t>
      </w:r>
      <w:r>
        <w:rPr>
          <w:rStyle w:val="VerbatimChar"/>
        </w:rPr>
        <w:t xml:space="preserve">$a1</w:t>
      </w:r>
      <w:r>
        <w:t xml:space="preserve">: Color index for free/passable cells</w:t>
      </w:r>
      <w:r>
        <w:t xml:space="preserve"> </w:t>
      </w:r>
      <w:r>
        <w:t xml:space="preserve">-</w:t>
      </w:r>
      <w:r>
        <w:t xml:space="preserve"> </w:t>
      </w:r>
      <w:r>
        <w:rPr>
          <w:rStyle w:val="VerbatimChar"/>
        </w:rPr>
        <w:t xml:space="preserve">$a2</w:t>
      </w:r>
      <w:r>
        <w:t xml:space="preserve">: Color index for wall/obstacle cells</w:t>
      </w:r>
    </w:p>
    <w:p>
      <w:pPr>
        <w:pStyle w:val="BodyText"/>
      </w:pPr>
      <w:r>
        <w:rPr>
          <w:b/>
          <w:bCs/>
        </w:rPr>
        <w:t xml:space="preserve">Steps:</w:t>
      </w:r>
      <w:r>
        <w:t xml:space="preserve"> </w:t>
      </w:r>
      <w:r>
        <w:t xml:space="preserve">1. Uses nested loops to iterate through each cell in the grid (y in outer loop, x in inner loop)</w:t>
      </w:r>
      <w:r>
        <w:t xml:space="preserve"> </w:t>
      </w:r>
      <w:r>
        <w:t xml:space="preserve">2. Calculates the memory offset for the current grid cell</w:t>
      </w:r>
      <w:r>
        <w:t xml:space="preserve"> </w:t>
      </w:r>
      <w:r>
        <w:t xml:space="preserve">3. Loads the cell value (0 for free space, 1 for wall)</w:t>
      </w:r>
      <w:r>
        <w:t xml:space="preserve"> </w:t>
      </w:r>
      <w:r>
        <w:t xml:space="preserve">4. Uses this value as the color index for drawing the grid node</w:t>
      </w:r>
      <w:r>
        <w:t xml:space="preserve"> </w:t>
      </w:r>
      <w:r>
        <w:t xml:space="preserve">5. Adds a brief delay (10ms) between drawing each node for visual effect</w:t>
      </w:r>
      <w:r>
        <w:t xml:space="preserve"> </w:t>
      </w:r>
      <w:r>
        <w:t xml:space="preserve">6. Returns to caller after drawing the entire grid</w:t>
      </w:r>
    </w:p>
    <w:bookmarkEnd w:id="26"/>
    <w:bookmarkStart w:id="27" w:name="drawgridnode"/>
    <w:p>
      <w:pPr>
        <w:pStyle w:val="Heading3"/>
      </w:pPr>
      <w:r>
        <w:t xml:space="preserve">drawGridNode</w:t>
      </w:r>
    </w:p>
    <w:p>
      <w:pPr>
        <w:pStyle w:val="SourceCode"/>
      </w:pPr>
      <w:r>
        <w:rPr>
          <w:rStyle w:val="VerbatimChar"/>
        </w:rPr>
        <w:t xml:space="preserve">drawGridNode:</w:t>
      </w:r>
      <w:r>
        <w:br/>
      </w:r>
      <w:r>
        <w:rPr>
          <w:rStyle w:val="VerbatimChar"/>
        </w:rPr>
        <w:t xml:space="preserve">    # save return address</w:t>
      </w:r>
      <w:r>
        <w:br/>
      </w:r>
      <w:r>
        <w:rPr>
          <w:rStyle w:val="VerbatimChar"/>
        </w:rPr>
        <w:t xml:space="preserve">    addi    $sp,                $sp,                -4</w:t>
      </w:r>
      <w:r>
        <w:br/>
      </w:r>
      <w:r>
        <w:rPr>
          <w:rStyle w:val="VerbatimChar"/>
        </w:rPr>
        <w:t xml:space="preserve">    sw      $ra,                0($sp)</w:t>
      </w:r>
      <w:r>
        <w:br/>
      </w:r>
      <w:r>
        <w:br/>
      </w:r>
      <w:r>
        <w:rPr>
          <w:rStyle w:val="VerbatimChar"/>
        </w:rPr>
        <w:t xml:space="preserve">    # baseX = a0 * gridCellWidth</w:t>
      </w:r>
      <w:r>
        <w:br/>
      </w:r>
      <w:r>
        <w:rPr>
          <w:rStyle w:val="VerbatimChar"/>
        </w:rPr>
        <w:t xml:space="preserve">    li      $t5,                gridCellWidth</w:t>
      </w:r>
      <w:r>
        <w:br/>
      </w:r>
      <w:r>
        <w:rPr>
          <w:rStyle w:val="VerbatimChar"/>
        </w:rPr>
        <w:t xml:space="preserve">    mul     $t5,                $a0,                $t5</w:t>
      </w:r>
      <w:r>
        <w:br/>
      </w:r>
      <w:r>
        <w:rPr>
          <w:rStyle w:val="VerbatimChar"/>
        </w:rPr>
        <w:t xml:space="preserve">    move    $s7,                $t5</w:t>
      </w:r>
      <w:r>
        <w:br/>
      </w:r>
      <w:r>
        <w:br/>
      </w:r>
      <w:r>
        <w:rPr>
          <w:rStyle w:val="VerbatimChar"/>
        </w:rPr>
        <w:t xml:space="preserve">    # baseY = a1 * gridCellHeight</w:t>
      </w:r>
      <w:r>
        <w:br/>
      </w:r>
      <w:r>
        <w:rPr>
          <w:rStyle w:val="VerbatimChar"/>
        </w:rPr>
        <w:t xml:space="preserve">    li      $t6,                gridCellHeight</w:t>
      </w:r>
      <w:r>
        <w:br/>
      </w:r>
      <w:r>
        <w:rPr>
          <w:rStyle w:val="VerbatimChar"/>
        </w:rPr>
        <w:t xml:space="preserve">    mul     $t6,                $a1,                $t6</w:t>
      </w:r>
      <w:r>
        <w:br/>
      </w:r>
      <w:r>
        <w:br/>
      </w:r>
      <w:r>
        <w:rPr>
          <w:rStyle w:val="VerbatimChar"/>
        </w:rPr>
        <w:t xml:space="preserve">    addi    $t7,                $t5,                gridCellWidth</w:t>
      </w:r>
      <w:r>
        <w:br/>
      </w:r>
      <w:r>
        <w:rPr>
          <w:rStyle w:val="VerbatimChar"/>
        </w:rPr>
        <w:t xml:space="preserve">    addi    $t8,                $t6,                gridCellHeight</w:t>
      </w:r>
      <w:r>
        <w:br/>
      </w:r>
      <w:r>
        <w:br/>
      </w:r>
      <w:r>
        <w:rPr>
          <w:rStyle w:val="VerbatimChar"/>
        </w:rPr>
        <w:t xml:space="preserve">row_loop_bitmap:</w:t>
      </w:r>
      <w:r>
        <w:br/>
      </w:r>
      <w:r>
        <w:rPr>
          <w:rStyle w:val="VerbatimChar"/>
        </w:rPr>
        <w:t xml:space="preserve">    bge     $t6,                $t8,                finish</w:t>
      </w:r>
      <w:r>
        <w:br/>
      </w:r>
      <w:r>
        <w:rPr>
          <w:rStyle w:val="VerbatimChar"/>
        </w:rPr>
        <w:t xml:space="preserve">    move    $t5,                $s7</w:t>
      </w:r>
      <w:r>
        <w:br/>
      </w:r>
      <w:r>
        <w:rPr>
          <w:rStyle w:val="VerbatimChar"/>
        </w:rPr>
        <w:t xml:space="preserve">col_loop_bitmap:</w:t>
      </w:r>
      <w:r>
        <w:br/>
      </w:r>
      <w:r>
        <w:rPr>
          <w:rStyle w:val="VerbatimChar"/>
        </w:rPr>
        <w:t xml:space="preserve">    bge     $t5,                $t7,                next_row_bitmap</w:t>
      </w:r>
      <w:r>
        <w:br/>
      </w:r>
      <w:r>
        <w:rPr>
          <w:rStyle w:val="VerbatimChar"/>
        </w:rPr>
        <w:t xml:space="preserve">    move    $a0,                $t5</w:t>
      </w:r>
      <w:r>
        <w:br/>
      </w:r>
      <w:r>
        <w:rPr>
          <w:rStyle w:val="VerbatimChar"/>
        </w:rPr>
        <w:t xml:space="preserve">    move    $a1,                $t6</w:t>
      </w:r>
      <w:r>
        <w:br/>
      </w:r>
      <w:r>
        <w:rPr>
          <w:rStyle w:val="VerbatimChar"/>
        </w:rPr>
        <w:t xml:space="preserve">    jal     drawPixel</w:t>
      </w:r>
      <w:r>
        <w:br/>
      </w:r>
      <w:r>
        <w:rPr>
          <w:rStyle w:val="VerbatimChar"/>
        </w:rPr>
        <w:t xml:space="preserve">    addi    $t5,                $t5,                1</w:t>
      </w:r>
      <w:r>
        <w:br/>
      </w:r>
      <w:r>
        <w:rPr>
          <w:rStyle w:val="VerbatimChar"/>
        </w:rPr>
        <w:t xml:space="preserve">    j       col_loop_bitmap</w:t>
      </w:r>
      <w:r>
        <w:br/>
      </w:r>
      <w:r>
        <w:br/>
      </w:r>
      <w:r>
        <w:rPr>
          <w:rStyle w:val="VerbatimChar"/>
        </w:rPr>
        <w:t xml:space="preserve">next_row_bitmap:</w:t>
      </w:r>
      <w:r>
        <w:br/>
      </w:r>
      <w:r>
        <w:rPr>
          <w:rStyle w:val="VerbatimChar"/>
        </w:rPr>
        <w:t xml:space="preserve">    addi    $t6,                $t6,                1</w:t>
      </w:r>
      <w:r>
        <w:br/>
      </w:r>
      <w:r>
        <w:rPr>
          <w:rStyle w:val="VerbatimChar"/>
        </w:rPr>
        <w:t xml:space="preserve">    j       row_loop_bitmap</w:t>
      </w:r>
      <w:r>
        <w:br/>
      </w:r>
      <w:r>
        <w:br/>
      </w:r>
      <w:r>
        <w:rPr>
          <w:rStyle w:val="VerbatimChar"/>
        </w:rPr>
        <w:t xml:space="preserve">finish:</w:t>
      </w:r>
      <w:r>
        <w:br/>
      </w:r>
      <w:r>
        <w:rPr>
          <w:rStyle w:val="VerbatimChar"/>
        </w:rPr>
        <w:t xml:space="preserve">    lw      $ra,                0($sp)</w:t>
      </w:r>
      <w:r>
        <w:br/>
      </w:r>
      <w:r>
        <w:rPr>
          <w:rStyle w:val="VerbatimChar"/>
        </w:rPr>
        <w:t xml:space="preserve">    addi    $sp,                $sp,                4</w:t>
      </w:r>
      <w:r>
        <w:br/>
      </w:r>
      <w:r>
        <w:rPr>
          <w:rStyle w:val="VerbatimChar"/>
        </w:rPr>
        <w:t xml:space="preserve">    jr      $ra</w:t>
      </w:r>
    </w:p>
    <w:p>
      <w:pPr>
        <w:pStyle w:val="FirstParagraph"/>
      </w:pPr>
      <w:r>
        <w:rPr>
          <w:b/>
          <w:bCs/>
        </w:rPr>
        <w:t xml:space="preserve">Purpose:</w:t>
      </w:r>
      <w:r>
        <w:t xml:space="preserve"> </w:t>
      </w:r>
      <w:r>
        <w:t xml:space="preserve">Draws a single grid node (cell) at the specified grid coordinates with the specified color.</w:t>
      </w:r>
    </w:p>
    <w:p>
      <w:pPr>
        <w:pStyle w:val="BodyText"/>
      </w:pPr>
      <w:r>
        <w:rPr>
          <w:b/>
          <w:bCs/>
        </w:rPr>
        <w:t xml:space="preserve">Parameters:</w:t>
      </w:r>
      <w:r>
        <w:t xml:space="preserve"> </w:t>
      </w:r>
      <w:r>
        <w:t xml:space="preserve">-</w:t>
      </w:r>
      <w:r>
        <w:t xml:space="preserve"> </w:t>
      </w:r>
      <w:r>
        <w:rPr>
          <w:rStyle w:val="VerbatimChar"/>
        </w:rPr>
        <w:t xml:space="preserve">$a0</w:t>
      </w:r>
      <w:r>
        <w:t xml:space="preserve">: Grid x-coordinate</w:t>
      </w:r>
      <w:r>
        <w:t xml:space="preserve"> </w:t>
      </w:r>
      <w:r>
        <w:t xml:space="preserve">-</w:t>
      </w:r>
      <w:r>
        <w:t xml:space="preserve"> </w:t>
      </w:r>
      <w:r>
        <w:rPr>
          <w:rStyle w:val="VerbatimChar"/>
        </w:rPr>
        <w:t xml:space="preserve">$a1</w:t>
      </w:r>
      <w:r>
        <w:t xml:space="preserve">: Grid y-coordinate</w:t>
      </w:r>
      <w:r>
        <w:t xml:space="preserve"> </w:t>
      </w:r>
      <w:r>
        <w:t xml:space="preserve">-</w:t>
      </w:r>
      <w:r>
        <w:t xml:space="preserve"> </w:t>
      </w:r>
      <w:r>
        <w:rPr>
          <w:rStyle w:val="VerbatimChar"/>
        </w:rPr>
        <w:t xml:space="preserve">$a2</w:t>
      </w:r>
      <w:r>
        <w:t xml:space="preserve">: Color index for the node</w:t>
      </w:r>
    </w:p>
    <w:p>
      <w:pPr>
        <w:pStyle w:val="BodyText"/>
      </w:pPr>
      <w:r>
        <w:rPr>
          <w:b/>
          <w:bCs/>
        </w:rPr>
        <w:t xml:space="preserve">Steps:</w:t>
      </w:r>
      <w:r>
        <w:t xml:space="preserve"> </w:t>
      </w:r>
      <w:r>
        <w:t xml:space="preserve">1. Converts grid coordinates to display coordinates by multiplying by cell dimensions</w:t>
      </w:r>
      <w:r>
        <w:t xml:space="preserve"> </w:t>
      </w:r>
      <w:r>
        <w:t xml:space="preserve">2. Calculates the boundaries of the cell in display coordinates</w:t>
      </w:r>
      <w:r>
        <w:t xml:space="preserve"> </w:t>
      </w:r>
      <w:r>
        <w:t xml:space="preserve">3. Uses nested loops to fill the entire cell area with pixels of the specified color</w:t>
      </w:r>
      <w:r>
        <w:t xml:space="preserve"> </w:t>
      </w:r>
      <w:r>
        <w:t xml:space="preserve">4. Returns to caller after the entire cell is drawn</w:t>
      </w:r>
    </w:p>
    <w:bookmarkEnd w:id="27"/>
    <w:bookmarkStart w:id="28" w:name="calculateaddress"/>
    <w:p>
      <w:pPr>
        <w:pStyle w:val="Heading3"/>
      </w:pPr>
      <w:r>
        <w:t xml:space="preserve">calculateAddress</w:t>
      </w:r>
    </w:p>
    <w:p>
      <w:pPr>
        <w:pStyle w:val="SourceCode"/>
      </w:pPr>
      <w:r>
        <w:rPr>
          <w:rStyle w:val="VerbatimChar"/>
        </w:rPr>
        <w:t xml:space="preserve">calculateAddress:</w:t>
      </w:r>
      <w:r>
        <w:br/>
      </w:r>
      <w:r>
        <w:rPr>
          <w:rStyle w:val="VerbatimChar"/>
        </w:rPr>
        <w:t xml:space="preserve">    li      $v0,                bitmapBaseAddress</w:t>
      </w:r>
      <w:r>
        <w:br/>
      </w:r>
      <w:r>
        <w:br/>
      </w:r>
      <w:r>
        <w:rPr>
          <w:rStyle w:val="VerbatimChar"/>
        </w:rPr>
        <w:t xml:space="preserve">    mul     $t0,                $a1,                displayWidth</w:t>
      </w:r>
      <w:r>
        <w:br/>
      </w:r>
      <w:r>
        <w:rPr>
          <w:rStyle w:val="VerbatimChar"/>
        </w:rPr>
        <w:t xml:space="preserve">    add     $t0,                $t0,                $a0</w:t>
      </w:r>
      <w:r>
        <w:br/>
      </w:r>
      <w:r>
        <w:rPr>
          <w:rStyle w:val="VerbatimChar"/>
        </w:rPr>
        <w:t xml:space="preserve">    sll     $t0,                $t0,                2</w:t>
      </w:r>
      <w:r>
        <w:br/>
      </w:r>
      <w:r>
        <w:rPr>
          <w:rStyle w:val="VerbatimChar"/>
        </w:rPr>
        <w:t xml:space="preserve">    add     $v0,                $v0,                $t0</w:t>
      </w:r>
      <w:r>
        <w:br/>
      </w:r>
      <w:r>
        <w:rPr>
          <w:rStyle w:val="VerbatimChar"/>
        </w:rPr>
        <w:t xml:space="preserve">    jr      $ra</w:t>
      </w:r>
    </w:p>
    <w:p>
      <w:pPr>
        <w:pStyle w:val="FirstParagraph"/>
      </w:pPr>
      <w:r>
        <w:rPr>
          <w:b/>
          <w:bCs/>
        </w:rPr>
        <w:t xml:space="preserve">Purpose:</w:t>
      </w:r>
      <w:r>
        <w:t xml:space="preserve"> </w:t>
      </w:r>
      <w:r>
        <w:t xml:space="preserve">Calculates the memory address for a given display coordinate.</w:t>
      </w:r>
    </w:p>
    <w:p>
      <w:pPr>
        <w:pStyle w:val="BodyText"/>
      </w:pPr>
      <w:r>
        <w:rPr>
          <w:b/>
          <w:bCs/>
        </w:rPr>
        <w:t xml:space="preserve">Parameters:</w:t>
      </w:r>
      <w:r>
        <w:t xml:space="preserve"> </w:t>
      </w:r>
      <w:r>
        <w:t xml:space="preserve">-</w:t>
      </w:r>
      <w:r>
        <w:t xml:space="preserve"> </w:t>
      </w:r>
      <w:r>
        <w:rPr>
          <w:rStyle w:val="VerbatimChar"/>
        </w:rPr>
        <w:t xml:space="preserve">$a0</w:t>
      </w:r>
      <w:r>
        <w:t xml:space="preserve">: Display x-coordinate</w:t>
      </w:r>
      <w:r>
        <w:t xml:space="preserve"> </w:t>
      </w:r>
      <w:r>
        <w:t xml:space="preserve">-</w:t>
      </w:r>
      <w:r>
        <w:t xml:space="preserve"> </w:t>
      </w:r>
      <w:r>
        <w:rPr>
          <w:rStyle w:val="VerbatimChar"/>
        </w:rPr>
        <w:t xml:space="preserve">$a1</w:t>
      </w:r>
      <w:r>
        <w:t xml:space="preserve">: Display y-coordinate</w:t>
      </w:r>
    </w:p>
    <w:p>
      <w:pPr>
        <w:pStyle w:val="BodyText"/>
      </w:pPr>
      <w:r>
        <w:rPr>
          <w:b/>
          <w:bCs/>
        </w:rPr>
        <w:t xml:space="preserve">Returns:</w:t>
      </w:r>
      <w:r>
        <w:t xml:space="preserve"> </w:t>
      </w:r>
      <w:r>
        <w:t xml:space="preserve">-</w:t>
      </w:r>
      <w:r>
        <w:t xml:space="preserve"> </w:t>
      </w:r>
      <w:r>
        <w:rPr>
          <w:rStyle w:val="VerbatimChar"/>
        </w:rPr>
        <w:t xml:space="preserve">$v0</w:t>
      </w:r>
      <w:r>
        <w:t xml:space="preserve">: Memory address corresponding to the specified coordinates</w:t>
      </w:r>
    </w:p>
    <w:p>
      <w:pPr>
        <w:pStyle w:val="BodyText"/>
      </w:pPr>
      <w:r>
        <w:rPr>
          <w:b/>
          <w:bCs/>
        </w:rPr>
        <w:t xml:space="preserve">Steps:</w:t>
      </w:r>
      <w:r>
        <w:t xml:space="preserve"> </w:t>
      </w:r>
      <w:r>
        <w:t xml:space="preserve">1. Starts with the base address of the bitmap display</w:t>
      </w:r>
      <w:r>
        <w:t xml:space="preserve"> </w:t>
      </w:r>
      <w:r>
        <w:t xml:space="preserve">2. Calculates the linear offset: (y * displayWidth + x) * 4 bytes per pixel</w:t>
      </w:r>
      <w:r>
        <w:t xml:space="preserve"> </w:t>
      </w:r>
      <w:r>
        <w:t xml:space="preserve">3. Adds this offset to the base address</w:t>
      </w:r>
      <w:r>
        <w:t xml:space="preserve"> </w:t>
      </w:r>
      <w:r>
        <w:t xml:space="preserve">4. Returns the resulting memory address</w:t>
      </w:r>
    </w:p>
    <w:bookmarkEnd w:id="28"/>
    <w:bookmarkStart w:id="29" w:name="getcolor"/>
    <w:p>
      <w:pPr>
        <w:pStyle w:val="Heading3"/>
      </w:pPr>
      <w:r>
        <w:t xml:space="preserve">getColor</w:t>
      </w:r>
    </w:p>
    <w:p>
      <w:pPr>
        <w:pStyle w:val="SourceCode"/>
      </w:pPr>
      <w:r>
        <w:rPr>
          <w:rStyle w:val="VerbatimChar"/>
        </w:rPr>
        <w:t xml:space="preserve">getColor:</w:t>
      </w:r>
      <w:r>
        <w:br/>
      </w:r>
      <w:r>
        <w:rPr>
          <w:rStyle w:val="VerbatimChar"/>
        </w:rPr>
        <w:t xml:space="preserve">    la      $t0,                colorTable</w:t>
      </w:r>
      <w:r>
        <w:br/>
      </w:r>
      <w:r>
        <w:rPr>
          <w:rStyle w:val="VerbatimChar"/>
        </w:rPr>
        <w:t xml:space="preserve">    sll     $t1,                $a2,                2</w:t>
      </w:r>
      <w:r>
        <w:br/>
      </w:r>
      <w:r>
        <w:rPr>
          <w:rStyle w:val="VerbatimChar"/>
        </w:rPr>
        <w:t xml:space="preserve">    add     $t0,                $t0,                $t1</w:t>
      </w:r>
      <w:r>
        <w:br/>
      </w:r>
      <w:r>
        <w:rPr>
          <w:rStyle w:val="VerbatimChar"/>
        </w:rPr>
        <w:t xml:space="preserve">    lw      $v1,                0($t0)</w:t>
      </w:r>
      <w:r>
        <w:br/>
      </w:r>
      <w:r>
        <w:rPr>
          <w:rStyle w:val="VerbatimChar"/>
        </w:rPr>
        <w:t xml:space="preserve">    jr      $ra</w:t>
      </w:r>
    </w:p>
    <w:p>
      <w:pPr>
        <w:pStyle w:val="FirstParagraph"/>
      </w:pPr>
      <w:r>
        <w:rPr>
          <w:b/>
          <w:bCs/>
        </w:rPr>
        <w:t xml:space="preserve">Purpose:</w:t>
      </w:r>
      <w:r>
        <w:t xml:space="preserve"> </w:t>
      </w:r>
      <w:r>
        <w:t xml:space="preserve">Retrieves an RGB color value from the color table.</w:t>
      </w:r>
    </w:p>
    <w:p>
      <w:pPr>
        <w:pStyle w:val="BodyText"/>
      </w:pPr>
      <w:r>
        <w:rPr>
          <w:b/>
          <w:bCs/>
        </w:rPr>
        <w:t xml:space="preserve">Parameters:</w:t>
      </w:r>
      <w:r>
        <w:t xml:space="preserve"> </w:t>
      </w:r>
      <w:r>
        <w:t xml:space="preserve">-</w:t>
      </w:r>
      <w:r>
        <w:t xml:space="preserve"> </w:t>
      </w:r>
      <w:r>
        <w:rPr>
          <w:rStyle w:val="VerbatimChar"/>
        </w:rPr>
        <w:t xml:space="preserve">$a2</w:t>
      </w:r>
      <w:r>
        <w:t xml:space="preserve">: Color index (0-12)</w:t>
      </w:r>
    </w:p>
    <w:p>
      <w:pPr>
        <w:pStyle w:val="BodyText"/>
      </w:pPr>
      <w:r>
        <w:rPr>
          <w:b/>
          <w:bCs/>
        </w:rPr>
        <w:t xml:space="preserve">Returns:</w:t>
      </w:r>
      <w:r>
        <w:t xml:space="preserve"> </w:t>
      </w:r>
      <w:r>
        <w:t xml:space="preserve">-</w:t>
      </w:r>
      <w:r>
        <w:t xml:space="preserve"> </w:t>
      </w:r>
      <w:r>
        <w:rPr>
          <w:rStyle w:val="VerbatimChar"/>
        </w:rPr>
        <w:t xml:space="preserve">$v1</w:t>
      </w:r>
      <w:r>
        <w:t xml:space="preserve">: 24-bit RGB color value</w:t>
      </w:r>
    </w:p>
    <w:p>
      <w:pPr>
        <w:pStyle w:val="BodyText"/>
      </w:pPr>
      <w:r>
        <w:rPr>
          <w:b/>
          <w:bCs/>
        </w:rPr>
        <w:t xml:space="preserve">Steps:</w:t>
      </w:r>
      <w:r>
        <w:t xml:space="preserve"> </w:t>
      </w:r>
      <w:r>
        <w:t xml:space="preserve">1. Loads the address of the color table</w:t>
      </w:r>
      <w:r>
        <w:t xml:space="preserve"> </w:t>
      </w:r>
      <w:r>
        <w:t xml:space="preserve">2. Multiplies the color index by 4 (since each color is 4 bytes)</w:t>
      </w:r>
      <w:r>
        <w:t xml:space="preserve"> </w:t>
      </w:r>
      <w:r>
        <w:t xml:space="preserve">3. Adds this offset to the color table address</w:t>
      </w:r>
      <w:r>
        <w:t xml:space="preserve"> </w:t>
      </w:r>
      <w:r>
        <w:t xml:space="preserve">4. Loads the RGB value from the calculated address</w:t>
      </w:r>
      <w:r>
        <w:t xml:space="preserve"> </w:t>
      </w:r>
      <w:r>
        <w:t xml:space="preserve">5. Returns this color value</w:t>
      </w:r>
    </w:p>
    <w:bookmarkEnd w:id="29"/>
    <w:bookmarkStart w:id="30" w:name="drawpixel"/>
    <w:p>
      <w:pPr>
        <w:pStyle w:val="Heading3"/>
      </w:pPr>
      <w:r>
        <w:t xml:space="preserve">drawPixel</w:t>
      </w:r>
    </w:p>
    <w:p>
      <w:pPr>
        <w:pStyle w:val="SourceCode"/>
      </w:pPr>
      <w:r>
        <w:rPr>
          <w:rStyle w:val="VerbatimChar"/>
        </w:rPr>
        <w:t xml:space="preserve">drawPixel:</w:t>
      </w:r>
      <w:r>
        <w:br/>
      </w:r>
      <w:r>
        <w:rPr>
          <w:rStyle w:val="VerbatimChar"/>
        </w:rPr>
        <w:t xml:space="preserve">    bltz    $a0,                drawPixelexit</w:t>
      </w:r>
      <w:r>
        <w:br/>
      </w:r>
      <w:r>
        <w:rPr>
          <w:rStyle w:val="VerbatimChar"/>
        </w:rPr>
        <w:t xml:space="preserve">    bltz    $a1,                drawPixelexit</w:t>
      </w:r>
      <w:r>
        <w:br/>
      </w:r>
      <w:r>
        <w:rPr>
          <w:rStyle w:val="VerbatimChar"/>
        </w:rPr>
        <w:t xml:space="preserve">    bge     $a0,                displayWidth,       drawPixelexit</w:t>
      </w:r>
      <w:r>
        <w:br/>
      </w:r>
      <w:r>
        <w:rPr>
          <w:rStyle w:val="VerbatimChar"/>
        </w:rPr>
        <w:t xml:space="preserve">    bge     $a1,                displayHeight,      drawPixelexit</w:t>
      </w:r>
      <w:r>
        <w:br/>
      </w:r>
      <w:r>
        <w:rPr>
          <w:rStyle w:val="VerbatimChar"/>
        </w:rPr>
        <w:t xml:space="preserve">    addi    $sp,                $sp,                -4</w:t>
      </w:r>
      <w:r>
        <w:br/>
      </w:r>
      <w:r>
        <w:rPr>
          <w:rStyle w:val="VerbatimChar"/>
        </w:rPr>
        <w:t xml:space="preserve">    sw      $ra,                0($sp)</w:t>
      </w:r>
      <w:r>
        <w:br/>
      </w:r>
      <w:r>
        <w:rPr>
          <w:rStyle w:val="VerbatimChar"/>
        </w:rPr>
        <w:t xml:space="preserve">    jal     calculateAddress</w:t>
      </w:r>
      <w:r>
        <w:br/>
      </w:r>
      <w:r>
        <w:rPr>
          <w:rStyle w:val="VerbatimChar"/>
        </w:rPr>
        <w:t xml:space="preserve">    jal     getColor</w:t>
      </w:r>
      <w:r>
        <w:br/>
      </w:r>
      <w:r>
        <w:rPr>
          <w:rStyle w:val="VerbatimChar"/>
        </w:rPr>
        <w:t xml:space="preserve">    sw      $v1,                0($v0)</w:t>
      </w:r>
      <w:r>
        <w:br/>
      </w:r>
      <w:r>
        <w:rPr>
          <w:rStyle w:val="VerbatimChar"/>
        </w:rPr>
        <w:t xml:space="preserve">    lw      $ra,                0($sp)</w:t>
      </w:r>
      <w:r>
        <w:br/>
      </w:r>
      <w:r>
        <w:rPr>
          <w:rStyle w:val="VerbatimChar"/>
        </w:rPr>
        <w:t xml:space="preserve">    addi    $sp,                $sp,                4</w:t>
      </w:r>
      <w:r>
        <w:br/>
      </w:r>
      <w:r>
        <w:rPr>
          <w:rStyle w:val="VerbatimChar"/>
        </w:rPr>
        <w:t xml:space="preserve">    jr      $ra</w:t>
      </w:r>
      <w:r>
        <w:br/>
      </w:r>
      <w:r>
        <w:rPr>
          <w:rStyle w:val="VerbatimChar"/>
        </w:rPr>
        <w:t xml:space="preserve">drawPixelexit:</w:t>
      </w:r>
      <w:r>
        <w:br/>
      </w:r>
      <w:r>
        <w:rPr>
          <w:rStyle w:val="VerbatimChar"/>
        </w:rPr>
        <w:t xml:space="preserve">    jr      $ra</w:t>
      </w:r>
    </w:p>
    <w:p>
      <w:pPr>
        <w:pStyle w:val="FirstParagraph"/>
      </w:pPr>
      <w:r>
        <w:rPr>
          <w:b/>
          <w:bCs/>
        </w:rPr>
        <w:t xml:space="preserve">Purpose:</w:t>
      </w:r>
      <w:r>
        <w:t xml:space="preserve"> </w:t>
      </w:r>
      <w:r>
        <w:t xml:space="preserve">Draws a single pixel at the specified display coordinates with the specified color.</w:t>
      </w:r>
    </w:p>
    <w:p>
      <w:pPr>
        <w:pStyle w:val="BodyText"/>
      </w:pPr>
      <w:r>
        <w:rPr>
          <w:b/>
          <w:bCs/>
        </w:rPr>
        <w:t xml:space="preserve">Parameters:</w:t>
      </w:r>
      <w:r>
        <w:t xml:space="preserve"> </w:t>
      </w:r>
      <w:r>
        <w:t xml:space="preserve">-</w:t>
      </w:r>
      <w:r>
        <w:t xml:space="preserve"> </w:t>
      </w:r>
      <w:r>
        <w:rPr>
          <w:rStyle w:val="VerbatimChar"/>
        </w:rPr>
        <w:t xml:space="preserve">$a0</w:t>
      </w:r>
      <w:r>
        <w:t xml:space="preserve">: Display x-coordinate</w:t>
      </w:r>
      <w:r>
        <w:t xml:space="preserve"> </w:t>
      </w:r>
      <w:r>
        <w:t xml:space="preserve">-</w:t>
      </w:r>
      <w:r>
        <w:t xml:space="preserve"> </w:t>
      </w:r>
      <w:r>
        <w:rPr>
          <w:rStyle w:val="VerbatimChar"/>
        </w:rPr>
        <w:t xml:space="preserve">$a1</w:t>
      </w:r>
      <w:r>
        <w:t xml:space="preserve">: Display y-coordinate</w:t>
      </w:r>
      <w:r>
        <w:t xml:space="preserve"> </w:t>
      </w:r>
      <w:r>
        <w:t xml:space="preserve">-</w:t>
      </w:r>
      <w:r>
        <w:t xml:space="preserve"> </w:t>
      </w:r>
      <w:r>
        <w:rPr>
          <w:rStyle w:val="VerbatimChar"/>
        </w:rPr>
        <w:t xml:space="preserve">$a2</w:t>
      </w:r>
      <w:r>
        <w:t xml:space="preserve">: Color index</w:t>
      </w:r>
    </w:p>
    <w:p>
      <w:pPr>
        <w:pStyle w:val="BodyText"/>
      </w:pPr>
      <w:r>
        <w:rPr>
          <w:b/>
          <w:bCs/>
        </w:rPr>
        <w:t xml:space="preserve">Steps:</w:t>
      </w:r>
      <w:r>
        <w:t xml:space="preserve"> </w:t>
      </w:r>
      <w:r>
        <w:t xml:space="preserve">1. Validates that the coordinates are within display bounds</w:t>
      </w:r>
      <w:r>
        <w:t xml:space="preserve"> </w:t>
      </w:r>
      <w:r>
        <w:t xml:space="preserve">2. Calculates the memory address for the pixel</w:t>
      </w:r>
      <w:r>
        <w:t xml:space="preserve"> </w:t>
      </w:r>
      <w:r>
        <w:t xml:space="preserve">3. Gets the RGB color value for the specified color index</w:t>
      </w:r>
      <w:r>
        <w:t xml:space="preserve"> </w:t>
      </w:r>
      <w:r>
        <w:t xml:space="preserve">4. Stores the color value at the calculated address</w:t>
      </w:r>
      <w:r>
        <w:t xml:space="preserve"> </w:t>
      </w:r>
      <w:r>
        <w:t xml:space="preserve">5. Returns to caller</w:t>
      </w:r>
    </w:p>
    <w:bookmarkEnd w:id="30"/>
    <w:bookmarkEnd w:id="31"/>
    <w:bookmarkStart w:id="32" w:name="integration-with-a-algorithm"/>
    <w:p>
      <w:pPr>
        <w:pStyle w:val="Heading2"/>
      </w:pPr>
      <w:r>
        <w:t xml:space="preserve">Integration with A* Algorithm</w:t>
      </w:r>
    </w:p>
    <w:p>
      <w:pPr>
        <w:pStyle w:val="FirstParagraph"/>
      </w:pPr>
      <w:r>
        <w:t xml:space="preserve">The bitmap helper module integrates with the A* pathfinding algorithm to visualize:</w:t>
      </w:r>
    </w:p>
    <w:p>
      <w:pPr>
        <w:pStyle w:val="Compact"/>
        <w:numPr>
          <w:ilvl w:val="0"/>
          <w:numId w:val="1001"/>
        </w:numPr>
      </w:pPr>
      <w:r>
        <w:rPr>
          <w:b/>
          <w:bCs/>
        </w:rPr>
        <w:t xml:space="preserve">The Grid</w:t>
      </w:r>
      <w:r>
        <w:t xml:space="preserve">: Shows the layout of passable areas and obstacles</w:t>
      </w:r>
    </w:p>
    <w:p>
      <w:pPr>
        <w:pStyle w:val="Compact"/>
        <w:numPr>
          <w:ilvl w:val="0"/>
          <w:numId w:val="1001"/>
        </w:numPr>
      </w:pPr>
      <w:r>
        <w:rPr>
          <w:b/>
          <w:bCs/>
        </w:rPr>
        <w:t xml:space="preserve">Current Node</w:t>
      </w:r>
      <w:r>
        <w:t xml:space="preserve">: Highlights the node currently being explored (typically in yellow)</w:t>
      </w:r>
    </w:p>
    <w:p>
      <w:pPr>
        <w:pStyle w:val="Compact"/>
        <w:numPr>
          <w:ilvl w:val="0"/>
          <w:numId w:val="1001"/>
        </w:numPr>
      </w:pPr>
      <w:r>
        <w:rPr>
          <w:b/>
          <w:bCs/>
        </w:rPr>
        <w:t xml:space="preserve">Open Set</w:t>
      </w:r>
      <w:r>
        <w:t xml:space="preserve">: Shows nodes in the frontier (typically in gray)</w:t>
      </w:r>
    </w:p>
    <w:p>
      <w:pPr>
        <w:pStyle w:val="Compact"/>
        <w:numPr>
          <w:ilvl w:val="0"/>
          <w:numId w:val="1001"/>
        </w:numPr>
      </w:pPr>
      <w:r>
        <w:rPr>
          <w:b/>
          <w:bCs/>
        </w:rPr>
        <w:t xml:space="preserve">Closed Set</w:t>
      </w:r>
      <w:r>
        <w:t xml:space="preserve">: Shows already explored nodes</w:t>
      </w:r>
    </w:p>
    <w:p>
      <w:pPr>
        <w:pStyle w:val="Compact"/>
        <w:numPr>
          <w:ilvl w:val="0"/>
          <w:numId w:val="1001"/>
        </w:numPr>
      </w:pPr>
      <w:r>
        <w:rPr>
          <w:b/>
          <w:bCs/>
        </w:rPr>
        <w:t xml:space="preserve">Final Path</w:t>
      </w:r>
      <w:r>
        <w:t xml:space="preserve">: Once found, highlights the path from start to goal (typically in green)</w:t>
      </w:r>
    </w:p>
    <w:p>
      <w:pPr>
        <w:pStyle w:val="FirstParagraph"/>
      </w:pPr>
      <w:r>
        <w:t xml:space="preserve">The visualization is enhanced with strategic delays to make the algorithm’s progress visible and comprehensible to human observers.</w:t>
      </w:r>
    </w:p>
    <w:bookmarkEnd w:id="32"/>
    <w:bookmarkStart w:id="33" w:name="color-code-usage"/>
    <w:p>
      <w:pPr>
        <w:pStyle w:val="Heading2"/>
      </w:pPr>
      <w:r>
        <w:t xml:space="preserve">Color Code Usage</w:t>
      </w:r>
    </w:p>
    <w:p>
      <w:pPr>
        <w:pStyle w:val="FirstParagraph"/>
      </w:pPr>
      <w:r>
        <w:t xml:space="preserve">The implementation uses various colors to represent different elements:</w:t>
      </w:r>
      <w:r>
        <w:t xml:space="preserve"> </w:t>
      </w:r>
      <w:r>
        <w:t xml:space="preserve">-</w:t>
      </w:r>
      <w:r>
        <w:t xml:space="preserve"> </w:t>
      </w:r>
      <w:r>
        <w:rPr>
          <w:b/>
          <w:bCs/>
        </w:rPr>
        <w:t xml:space="preserve">Color 0</w:t>
      </w:r>
      <w:r>
        <w:t xml:space="preserve"> </w:t>
      </w:r>
      <w:r>
        <w:t xml:space="preserve">(White): Background/free space</w:t>
      </w:r>
      <w:r>
        <w:t xml:space="preserve"> </w:t>
      </w:r>
      <w:r>
        <w:t xml:space="preserve">-</w:t>
      </w:r>
      <w:r>
        <w:t xml:space="preserve"> </w:t>
      </w:r>
      <w:r>
        <w:rPr>
          <w:b/>
          <w:bCs/>
        </w:rPr>
        <w:t xml:space="preserve">Color 1</w:t>
      </w:r>
      <w:r>
        <w:t xml:space="preserve"> </w:t>
      </w:r>
      <w:r>
        <w:t xml:space="preserve">(Black): Walls/obstacles</w:t>
      </w:r>
      <w:r>
        <w:t xml:space="preserve"> </w:t>
      </w:r>
      <w:r>
        <w:t xml:space="preserve">-</w:t>
      </w:r>
      <w:r>
        <w:t xml:space="preserve"> </w:t>
      </w:r>
      <w:r>
        <w:rPr>
          <w:b/>
          <w:bCs/>
        </w:rPr>
        <w:t xml:space="preserve">Color 2</w:t>
      </w:r>
      <w:r>
        <w:t xml:space="preserve"> </w:t>
      </w:r>
      <w:r>
        <w:t xml:space="preserve">(Green): Goal node and final path</w:t>
      </w:r>
      <w:r>
        <w:t xml:space="preserve"> </w:t>
      </w:r>
      <w:r>
        <w:t xml:space="preserve">-</w:t>
      </w:r>
      <w:r>
        <w:t xml:space="preserve"> </w:t>
      </w:r>
      <w:r>
        <w:rPr>
          <w:b/>
          <w:bCs/>
        </w:rPr>
        <w:t xml:space="preserve">Color 5</w:t>
      </w:r>
      <w:r>
        <w:t xml:space="preserve"> </w:t>
      </w:r>
      <w:r>
        <w:t xml:space="preserve">(Yellow): Current node being explored</w:t>
      </w:r>
      <w:r>
        <w:t xml:space="preserve"> </w:t>
      </w:r>
      <w:r>
        <w:t xml:space="preserve">-</w:t>
      </w:r>
      <w:r>
        <w:t xml:space="preserve"> </w:t>
      </w:r>
      <w:r>
        <w:rPr>
          <w:b/>
          <w:bCs/>
        </w:rPr>
        <w:t xml:space="preserve">Color 8</w:t>
      </w:r>
      <w:r>
        <w:t xml:space="preserve"> </w:t>
      </w:r>
      <w:r>
        <w:t xml:space="preserve">(Cyan): Start node</w:t>
      </w:r>
      <w:r>
        <w:t xml:space="preserve"> </w:t>
      </w:r>
      <w:r>
        <w:t xml:space="preserve">-</w:t>
      </w:r>
      <w:r>
        <w:t xml:space="preserve"> </w:t>
      </w:r>
      <w:r>
        <w:rPr>
          <w:b/>
          <w:bCs/>
        </w:rPr>
        <w:t xml:space="preserve">Color 9</w:t>
      </w:r>
      <w:r>
        <w:t xml:space="preserve"> </w:t>
      </w:r>
      <w:r>
        <w:t xml:space="preserve">(Gray): Nodes in the open set/frontier</w:t>
      </w:r>
    </w:p>
    <w:p>
      <w:pPr>
        <w:pStyle w:val="BodyText"/>
      </w:pPr>
      <w:r>
        <w:t xml:space="preserve">This color coding makes it easy to distinguish between different elements of the visualization and understand the algorithm’s progress.</w:t>
      </w:r>
    </w:p>
    <w:bookmarkEnd w:id="33"/>
    <w:bookmarkStart w:id="34" w:name="performance-considerations"/>
    <w:p>
      <w:pPr>
        <w:pStyle w:val="Heading2"/>
      </w:pPr>
      <w:r>
        <w:t xml:space="preserve">Performance Considerations</w:t>
      </w:r>
    </w:p>
    <w:p>
      <w:pPr>
        <w:pStyle w:val="Compact"/>
        <w:numPr>
          <w:ilvl w:val="0"/>
          <w:numId w:val="1002"/>
        </w:numPr>
      </w:pPr>
      <w:r>
        <w:rPr>
          <w:b/>
          <w:bCs/>
        </w:rPr>
        <w:t xml:space="preserve">Display Buffer</w:t>
      </w:r>
      <w:r>
        <w:t xml:space="preserve">: Direct memory access to the bitmap display provides efficient rendering</w:t>
      </w:r>
    </w:p>
    <w:p>
      <w:pPr>
        <w:pStyle w:val="Compact"/>
        <w:numPr>
          <w:ilvl w:val="0"/>
          <w:numId w:val="1002"/>
        </w:numPr>
      </w:pPr>
      <w:r>
        <w:rPr>
          <w:b/>
          <w:bCs/>
        </w:rPr>
        <w:t xml:space="preserve">Strategic Delays</w:t>
      </w:r>
      <w:r>
        <w:t xml:space="preserve">: Small delays are added to make the visualization comprehensible</w:t>
      </w:r>
    </w:p>
    <w:p>
      <w:pPr>
        <w:pStyle w:val="Compact"/>
        <w:numPr>
          <w:ilvl w:val="0"/>
          <w:numId w:val="1002"/>
        </w:numPr>
      </w:pPr>
      <w:r>
        <w:rPr>
          <w:b/>
          <w:bCs/>
        </w:rPr>
        <w:t xml:space="preserve">Pixel-perfect Rendering</w:t>
      </w:r>
      <w:r>
        <w:t xml:space="preserve">: Each grid cell consists of multiple pixels for better visibility</w:t>
      </w:r>
    </w:p>
    <w:p>
      <w:pPr>
        <w:pStyle w:val="Compact"/>
        <w:numPr>
          <w:ilvl w:val="0"/>
          <w:numId w:val="1002"/>
        </w:numPr>
      </w:pPr>
      <w:r>
        <w:rPr>
          <w:b/>
          <w:bCs/>
        </w:rPr>
        <w:t xml:space="preserve">Boundary Checking</w:t>
      </w:r>
      <w:r>
        <w:t xml:space="preserve">: The drawPixel function includes bounds checking to prevent memory access violations</w:t>
      </w:r>
    </w:p>
    <w:bookmarkEnd w:id="34"/>
    <w:bookmarkStart w:id="35" w:name="conclusion"/>
    <w:p>
      <w:pPr>
        <w:pStyle w:val="Heading2"/>
      </w:pPr>
      <w:r>
        <w:t xml:space="preserve">Conclusion</w:t>
      </w:r>
    </w:p>
    <w:p>
      <w:pPr>
        <w:pStyle w:val="FirstParagraph"/>
      </w:pPr>
      <w:r>
        <w:t xml:space="preserve">The bitmap helper module provides a robust foundation for visualizing the A* pathfinding algorithm. It handles all aspects of rendering from individual pixels to complete grid cells, with careful consideration for memory management, color coding, and visual clarity. This module is essential for transforming the abstract A* algorithm into a comprehensible visual demonstration that helps users understand how the algorithm explores the grid and finds the optimal path.</w:t>
      </w:r>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2025-05-05T05:45:41Z</dcterms:created>
  <dcterms:modified xsi:type="dcterms:W3CDTF">2025-05-05T05:45:41Z</dcterms:modified>
</cp:coreProperties>
</file>

<file path=docProps/custom.xml><?xml version="1.0" encoding="utf-8"?>
<Properties xmlns="http://schemas.openxmlformats.org/officeDocument/2006/custom-properties" xmlns:vt="http://schemas.openxmlformats.org/officeDocument/2006/docPropsVTypes"/>
</file>