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撰写思路菜单：NSF/ANSI 50 与氯溴文能开什么、不能开什么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给专利专家和技术专家选，不是结案。2026-09-04。 主线任务：</w:t>
      </w:r>
      <w:r>
        <w:rPr>
          <w:rFonts w:ascii="微软雅黑" w:hAnsi="微软雅黑" w:eastAsia="微软雅黑"/>
          <w:b/>
          <w:color w:val="555555"/>
        </w:rPr>
        <w:t>多开几个能写进交底书的候选思路</w:t>
      </w:r>
      <w:r>
        <w:rPr>
          <w:rFonts w:ascii="微软雅黑" w:hAnsi="微软雅黑" w:eastAsia="微软雅黑"/>
          <w:b w:val="0"/>
          <w:color w:val="555555"/>
        </w:rPr>
        <w:t>，最后由专家挑选。本文件只过闸、只标灯，不代替新颖性/创造性结论。 配套卡：</w:t>
      </w:r>
      <w:r>
        <w:rPr>
          <w:rFonts w:ascii="微软雅黑" w:hAnsi="微软雅黑" w:eastAsia="微软雅黑"/>
          <w:color w:val="555555"/>
        </w:rPr>
        <w:t>PAT-SEED-001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PAT-PRI-041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PAT-PRI-042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PAT-IDEA-007</w:t>
      </w:r>
      <w:r>
        <w:rPr>
          <w:rFonts w:ascii="微软雅黑" w:hAnsi="微软雅黑" w:eastAsia="微软雅黑"/>
          <w:b w:val="0"/>
          <w:color w:val="555555"/>
        </w:rPr>
        <w:t>～</w:t>
      </w:r>
      <w:r>
        <w:rPr>
          <w:rFonts w:ascii="微软雅黑" w:hAnsi="微软雅黑" w:eastAsia="微软雅黑"/>
          <w:color w:val="555555"/>
        </w:rPr>
        <w:t>011</w:t>
      </w:r>
      <w:r>
        <w:rPr>
          <w:rFonts w:ascii="微软雅黑" w:hAnsi="微软雅黑" w:eastAsia="微软雅黑"/>
          <w:b w:val="0"/>
          <w:color w:val="555555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先记住三句话</w:t>
      </w:r>
    </w:p>
    <w:p>
      <w:pPr>
        <w:pStyle w:val="ListNumber"/>
      </w:pPr>
      <w:r>
        <w:rPr>
          <w:rFonts w:ascii="微软雅黑" w:hAnsi="微软雅黑" w:eastAsia="微软雅黑"/>
          <w:b/>
        </w:rPr>
        <w:t>标准里写死的，不是发明。</w:t>
      </w:r>
      <w:r>
        <w:rPr>
          <w:rFonts w:ascii="微软雅黑" w:hAnsi="微软雅黑" w:eastAsia="微软雅黑"/>
          <w:b w:val="0"/>
        </w:rPr>
        <w:t xml:space="preserve"> NSF/ANSI/CAN 50-2021 第 28 节和 CCS-12804 已经把过滤、周转、双吸入口、泵—投加联锁、水中臭氧上限、用户间清洗后余氯 +2 ppm、UV 3-log 写成强制项。US9956374 还写过漂浮舱 UV+臭氧+溶解臭氧监测。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业界共识也不是发明。</w:t>
      </w:r>
      <w:r>
        <w:rPr>
          <w:rFonts w:ascii="微软雅黑" w:hAnsi="微软雅黑" w:eastAsia="微软雅黑"/>
          <w:b w:val="0"/>
        </w:rPr>
        <w:t xml:space="preserve"> FTA《北美漂浮舱标准》公开写：不要用氯/溴当主消杀；CDC 写过氯溴未针对漂浮舱做 EPA 注册。主张「我们不用氯」过不了闸。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法规和人体伤害不能写进独权。</w:t>
      </w:r>
      <w:r>
        <w:rPr>
          <w:rFonts w:ascii="微软雅黑" w:hAnsi="微软雅黑" w:eastAsia="微软雅黑"/>
          <w:b w:val="0"/>
        </w:rPr>
        <w:t xml:space="preserve"> FIFRA 超标签是法律问题；结膜炎、溴疹、支气管痉挛、破坏感官剥夺，踩第 25 条和红线。这些最多当背景里的工程问题（头空间卤素 ppm、材料腐蚀速率）。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过完这三道，剩下的才是菜单。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不要写进权利要求的（已打掉 / 勿主张）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不要主张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浊度削减 ≥70%、周转 ≤30 min、清洁介质 5 分钟一周转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强制测试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吸入口 ≥2、撇污/溢流、水深 ≤24 英寸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强制结构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臭氧机与循环泵电气联锁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+ 华盛顿州规范，库里已有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水中臭氧 ≤0.1 ppm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Annex H 强制；且测的是</w:t>
            </w:r>
            <w:r>
              <w:rPr>
                <w:rFonts w:ascii="微软雅黑" w:hAnsi="微软雅黑" w:eastAsia="微软雅黑"/>
                <w:b/>
              </w:rPr>
              <w:t>水里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用户间清洗后游离氯 +2.0 ppm（或溴 +4.0）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给投加器的Sizing要求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UV/臭氧/铜银作辅助消毒、3-log 细菌/隐孢子虫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强制配置 + 测试协议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 + UV + 臭氧 + 溶解臭氧监测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「我们不用氯/溴，改用 UV+臭氧+双氧水」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FTA 公开共识；NSF 本来就允许「EPA 注册药剂 </w:t>
            </w:r>
            <w:r>
              <w:rPr>
                <w:rFonts w:ascii="微软雅黑" w:hAnsi="微软雅黑" w:eastAsia="微软雅黑"/>
                <w:b/>
              </w:rPr>
              <w:t>或</w:t>
            </w:r>
            <w:r>
              <w:rPr>
                <w:rFonts w:ascii="微软雅黑" w:hAnsi="微软雅黑" w:eastAsia="微软雅黑"/>
                <w:b w:val="0"/>
              </w:rPr>
              <w:t xml:space="preserve"> NSF 50 消毒系统」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FIFRA 超标签 / 地方卫生局冲突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法律与行政，不是技术方案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结膜炎、溴疹、化学性支气管痉挛、刺鼻破坏 REST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疗效/伤害人体；感官剥夺是红线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「我们发现盐会把臭氧赶出水面」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Rischbieter 2000 已测过臭氧在硫酸镁溶液里的溶解度，属科学发现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「我们发现高盐里 DPD 测不准余氯」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2015 实验室报告 + BCIT 已发表校正系数 0.79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把液相臭氧补偿和头空间盐晶堵孔捆成一套模型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两条测量链，见 </w:t>
            </w:r>
            <w:r>
              <w:rPr>
                <w:rFonts w:ascii="微软雅黑" w:hAnsi="微软雅黑" w:eastAsia="微软雅黑"/>
                <w:color w:val="B03060"/>
              </w:rPr>
              <w:t>PAT-EXT-001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卤素 + 高盐腐蚀 316L / 密封件：真实工程问题，但太像材料选型，</w:t>
      </w:r>
      <w:r>
        <w:rPr>
          <w:rFonts w:ascii="微软雅黑" w:hAnsi="微软雅黑" w:eastAsia="微软雅黑"/>
          <w:b/>
        </w:rPr>
        <w:t>不独立立案</w:t>
      </w:r>
      <w:r>
        <w:rPr>
          <w:rFonts w:ascii="微软雅黑" w:hAnsi="微软雅黑" w:eastAsia="微软雅黑"/>
          <w:b w:val="0"/>
        </w:rPr>
        <w:t>，需要时作母案 A1 从权。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请专家挑选的撰写候选（全部黄灯 + 待检索/待验证）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灯色含义：🟢 目前最有希望（本批没有新的绿灯） · 🟡 可以写成交底书草稿让专家选 · 🔴 不要投入。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候选⑦ 液相达标 ≠ 气相安全（盐析只当背景，不当发明点）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卡号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PAT-IDEA-007</w:t>
      </w:r>
      <w:r>
        <w:rPr>
          <w:rFonts w:ascii="微软雅黑" w:hAnsi="微软雅黑" w:eastAsia="微软雅黑"/>
          <w:b w:val="0"/>
        </w:rPr>
        <w:t xml:space="preserve">　挂母案 A4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</w:t>
      </w:r>
      <w:r>
        <w:rPr>
          <w:rFonts w:ascii="微软雅黑" w:hAnsi="微软雅黑" w:eastAsia="微软雅黑"/>
          <w:b w:val="0"/>
        </w:rPr>
        <w:t>：🟡　信心：中偏低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一句话</w:t>
      </w:r>
      <w:r>
        <w:rPr>
          <w:rFonts w:ascii="微软雅黑" w:hAnsi="微软雅黑" w:eastAsia="微软雅黑"/>
          <w:b w:val="0"/>
        </w:rPr>
        <w:t>：NSF 只卡</w:t>
      </w:r>
      <w:r>
        <w:rPr>
          <w:rFonts w:ascii="微软雅黑" w:hAnsi="微软雅黑" w:eastAsia="微软雅黑"/>
          <w:b/>
        </w:rPr>
        <w:t>水里</w:t>
      </w:r>
      <w:r>
        <w:rPr>
          <w:rFonts w:ascii="微软雅黑" w:hAnsi="微软雅黑" w:eastAsia="微软雅黑"/>
          <w:b w:val="0"/>
        </w:rPr>
        <w:t>臭氧 0.1 ppm。高盐会降低气体溶解度（教科书，不能主张发现了它）。同样投加量，小气室（E6）里空气浓度可能更高。装置可以同时看水里和头空间，盐浓度参与投加/排气，水合格但气不合格就不许进人。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去环境测试</w:t>
      </w:r>
      <w:r>
        <w:rPr>
          <w:rFonts w:ascii="微软雅黑" w:hAnsi="微软雅黑" w:eastAsia="微软雅黑"/>
          <w:b w:val="0"/>
        </w:rPr>
        <w:t>：拿掉 E1，盐析变弱；拿掉 E6，开敞泳池气室巨大，积聚不成问题。两条都像必要条件。但「面部高度测臭氧」华盛顿州已经要求过，手段层挤。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>：我们发现盐析；我们测头空间臭氧（规范已有）。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待验证</w:t>
      </w:r>
      <w:r>
        <w:rPr>
          <w:rFonts w:ascii="微软雅黑" w:hAnsi="微软雅黑" w:eastAsia="微软雅黑"/>
          <w:b w:val="0"/>
        </w:rPr>
        <w:t>：22–30% MgSO₄、34.5–35.5℃、真实头空间体积下，水中 0.1 ppm 时空气浓度相对清水对照组差多少。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待检索</w:t>
      </w:r>
      <w:r>
        <w:rPr>
          <w:rFonts w:ascii="微软雅黑" w:hAnsi="微软雅黑" w:eastAsia="微软雅黑"/>
          <w:b w:val="0"/>
        </w:rPr>
        <w:t>：按电导率/盐度调节臭氧投加或吹脱的水处理专利。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候选⑧ 客用态 / 维护态两套化学，且液相门和气相门分开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卡号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PAT-IDEA-008</w:t>
      </w:r>
      <w:r>
        <w:rPr>
          <w:rFonts w:ascii="微软雅黑" w:hAnsi="微软雅黑" w:eastAsia="微软雅黑"/>
          <w:b w:val="0"/>
        </w:rPr>
        <w:t xml:space="preserve">　挂母案 A4 / B5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</w:t>
      </w:r>
      <w:r>
        <w:rPr>
          <w:rFonts w:ascii="微软雅黑" w:hAnsi="微软雅黑" w:eastAsia="微软雅黑"/>
          <w:b w:val="0"/>
        </w:rPr>
        <w:t>：🟡　信心：中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一句话</w:t>
      </w:r>
      <w:r>
        <w:rPr>
          <w:rFonts w:ascii="微软雅黑" w:hAnsi="微软雅黑" w:eastAsia="微软雅黑"/>
          <w:b w:val="0"/>
        </w:rPr>
        <w:t xml:space="preserve">：NSF Annex H </w:t>
      </w:r>
      <w:r>
        <w:rPr>
          <w:rFonts w:ascii="微软雅黑" w:hAnsi="微软雅黑" w:eastAsia="微软雅黑"/>
          <w:b/>
        </w:rPr>
        <w:t>关掉氯溴和双氧水</w:t>
      </w:r>
      <w:r>
        <w:rPr>
          <w:rFonts w:ascii="微软雅黑" w:hAnsi="微软雅黑" w:eastAsia="微软雅黑"/>
          <w:b w:val="0"/>
        </w:rPr>
        <w:t>只测辅助系统，等于标准自己承认「可以不加卤素就完成消杀测试」。客用时舱门关、人躺 45–90 分钟，FTA 不推荐卤素，因为头空间会积挥发物。维护态（无人、门开或强排）才允许地方卫生局要的冲击加氯。装置按占用/门锁切换允许的氧化剂集合，并且</w:t>
      </w:r>
      <w:r>
        <w:rPr>
          <w:rFonts w:ascii="微软雅黑" w:hAnsi="微软雅黑" w:eastAsia="微软雅黑"/>
          <w:b/>
        </w:rPr>
        <w:t>水合格不能代替气合格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去环境测试</w:t>
      </w:r>
      <w:r>
        <w:rPr>
          <w:rFonts w:ascii="微软雅黑" w:hAnsi="微软雅黑" w:eastAsia="微软雅黑"/>
          <w:b w:val="0"/>
        </w:rPr>
        <w:t>：拿掉 E5/E6，普通 spa 冲击加氯也能做。难的是「人在密闭小气室里长时间仰卧」。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>：不用氯本身；门禁排气联锁（已打掉）；泵停则停药（NSF 强制）。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待检索</w:t>
      </w:r>
      <w:r>
        <w:rPr>
          <w:rFonts w:ascii="微软雅黑" w:hAnsi="微软雅黑" w:eastAsia="微软雅黑"/>
          <w:b w:val="0"/>
        </w:rPr>
        <w:t>：spa/池「客间冲击加氯 + 占用互锁」；酒店浴缸占用态禁投药。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和⑦的分工</w:t>
      </w:r>
      <w:r>
        <w:rPr>
          <w:rFonts w:ascii="微软雅黑" w:hAnsi="微软雅黑" w:eastAsia="微软雅黑"/>
          <w:b w:val="0"/>
        </w:rPr>
        <w:t>：⑦ 是盐浓度改变气液分配；⑧ 是两套配方 + 双门控。不要捆成一个独权。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候选⑨ 高密度液上的过滤 / 周转失配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卡号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PAT-IDEA-009</w:t>
      </w:r>
      <w:r>
        <w:rPr>
          <w:rFonts w:ascii="微软雅黑" w:hAnsi="微软雅黑" w:eastAsia="微软雅黑"/>
          <w:b w:val="0"/>
        </w:rPr>
        <w:t xml:space="preserve">　挂母案 A1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</w:t>
      </w:r>
      <w:r>
        <w:rPr>
          <w:rFonts w:ascii="微软雅黑" w:hAnsi="微软雅黑" w:eastAsia="微软雅黑"/>
          <w:b w:val="0"/>
        </w:rPr>
        <w:t>：🟡　信心：中偏低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一句话</w:t>
      </w:r>
      <w:r>
        <w:rPr>
          <w:rFonts w:ascii="微软雅黑" w:hAnsi="微软雅黑" w:eastAsia="微软雅黑"/>
          <w:b w:val="0"/>
        </w:rPr>
        <w:t>：NSF 浊度考的是硅粉颗粒，5 分钟周转按清洁滤料、接近清水泵曲线来写。22–30% 硫酸镁密度和粘度都高，盐晶还会让滤料板结。清水过了 NSF，高盐工况下流量、压损、滤后浊度可能对不上铭牌。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去环境测试</w:t>
      </w:r>
      <w:r>
        <w:rPr>
          <w:rFonts w:ascii="微软雅黑" w:hAnsi="微软雅黑" w:eastAsia="微软雅黑"/>
          <w:b w:val="0"/>
        </w:rPr>
        <w:t>：拿掉 E1 就变回普通 spa 过滤，题目消失。E1 是必要条件。但化工卤水过滤、反洗、压差控制很成熟，容易被说成「把泵选大一点」。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>：过滤更细、浊度削减方法、周转更快（都是标准项）。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待验证</w:t>
      </w:r>
      <w:r>
        <w:rPr>
          <w:rFonts w:ascii="微软雅黑" w:hAnsi="微软雅黑" w:eastAsia="微软雅黑"/>
          <w:b w:val="0"/>
        </w:rPr>
        <w:t>：同一套泵滤，清水 vs 工作比重液的流量—扬程、压差爬升、滤料板结。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倾向</w:t>
      </w:r>
      <w:r>
        <w:rPr>
          <w:rFonts w:ascii="微软雅黑" w:hAnsi="微软雅黑" w:eastAsia="微软雅黑"/>
          <w:b w:val="0"/>
        </w:rPr>
        <w:t>：更像 A1 从权，不独立成件。仍留给专家选。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候选⑩ 近中性浮力浅舱里的吸入口力平衡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卡号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PAT-IDEA-010</w:t>
      </w:r>
      <w:r>
        <w:rPr>
          <w:rFonts w:ascii="微软雅黑" w:hAnsi="微软雅黑" w:eastAsia="微软雅黑"/>
          <w:b w:val="0"/>
        </w:rPr>
        <w:t xml:space="preserve">　挂母案 A2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</w:t>
      </w:r>
      <w:r>
        <w:rPr>
          <w:rFonts w:ascii="微软雅黑" w:hAnsi="微软雅黑" w:eastAsia="微软雅黑"/>
          <w:b w:val="0"/>
        </w:rPr>
        <w:t>：🟡　信心：低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一句话</w:t>
      </w:r>
      <w:r>
        <w:rPr>
          <w:rFonts w:ascii="微软雅黑" w:hAnsi="微软雅黑" w:eastAsia="微软雅黑"/>
          <w:b w:val="0"/>
        </w:rPr>
        <w:t>：NSF 要求 ≥2 个吸入口、按 APSP-16 测卡吸，这是从泳池抄来的。漂浮舱水深 ≤24 英寸，人几乎不压舱底（E2）。卡吸的力平衡和「儿童趴在泳池排水口上」不是一回事。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去环境测试</w:t>
      </w:r>
      <w:r>
        <w:rPr>
          <w:rFonts w:ascii="微软雅黑" w:hAnsi="微软雅黑" w:eastAsia="微软雅黑"/>
          <w:b w:val="0"/>
        </w:rPr>
        <w:t>：E2 像必要条件；但双吸入口本身是强制项，不能主张「我们做了两个口」。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待检索</w:t>
      </w:r>
      <w:r>
        <w:rPr>
          <w:rFonts w:ascii="微软雅黑" w:hAnsi="微软雅黑" w:eastAsia="微软雅黑"/>
          <w:b w:val="0"/>
        </w:rPr>
        <w:t>：APSP-16 / VGB 在浅水、低体重载荷、高密度液体下的测试假设。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倾向</w:t>
      </w:r>
      <w:r>
        <w:rPr>
          <w:rFonts w:ascii="微软雅黑" w:hAnsi="微软雅黑" w:eastAsia="微软雅黑"/>
          <w:b w:val="0"/>
        </w:rPr>
        <w:t>：专家很可能很快打掉。放进菜单是为了让人看见这条缝，而不是默认要写。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候选⑪ NSF 要求用户间余氯 +2 ppm，但高盐里现场方法测不准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卡号</w:t>
      </w:r>
      <w:r>
        <w:rPr>
          <w:rFonts w:ascii="微软雅黑" w:hAnsi="微软雅黑" w:eastAsia="微软雅黑"/>
          <w:b w:val="0"/>
        </w:rPr>
        <w:t>：</w:t>
      </w:r>
      <w:r>
        <w:rPr>
          <w:rFonts w:ascii="微软雅黑" w:hAnsi="微软雅黑" w:eastAsia="微软雅黑"/>
          <w:color w:val="B03060"/>
        </w:rPr>
        <w:t>PAT-IDEA-011</w:t>
      </w:r>
      <w:r>
        <w:rPr>
          <w:rFonts w:ascii="微软雅黑" w:hAnsi="微软雅黑" w:eastAsia="微软雅黑"/>
          <w:b w:val="0"/>
        </w:rPr>
        <w:t xml:space="preserve">　挂母案 B（与第三方角度 E 近，不要和 A4 气相沉默失效混）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</w:t>
      </w:r>
      <w:r>
        <w:rPr>
          <w:rFonts w:ascii="微软雅黑" w:hAnsi="微软雅黑" w:eastAsia="微软雅黑"/>
          <w:b w:val="0"/>
        </w:rPr>
        <w:t>：🟡　信心：低到中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一句话</w:t>
      </w:r>
      <w:r>
        <w:rPr>
          <w:rFonts w:ascii="微软雅黑" w:hAnsi="微软雅黑" w:eastAsia="微软雅黑"/>
          <w:b w:val="0"/>
        </w:rPr>
        <w:t>：NSF 给投加器的指标是用户间清洗后 FAC +2.0 ppm。NSF 自己 2015 年就测过：硫酸镁溶液里多数氯试剂盒不准；BCIT 还发表过 0.79 校正系数。地方卫生局仍可能按泳池方法抽检。装置如果仍要满足这条标准，需要一条</w:t>
      </w:r>
      <w:r>
        <w:rPr>
          <w:rFonts w:ascii="微软雅黑" w:hAnsi="微软雅黑" w:eastAsia="微软雅黑"/>
          <w:b/>
        </w:rPr>
        <w:t>不依赖失效 DPD</w:t>
      </w:r>
      <w:r>
        <w:rPr>
          <w:rFonts w:ascii="微软雅黑" w:hAnsi="微软雅黑" w:eastAsia="微软雅黑"/>
          <w:b w:val="0"/>
        </w:rPr>
        <w:t xml:space="preserve"> 的在线链，并且只用于液体消毒剂量，不用于头空间。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不要写成</w:t>
      </w:r>
      <w:r>
        <w:rPr>
          <w:rFonts w:ascii="微软雅黑" w:hAnsi="微软雅黑" w:eastAsia="微软雅黑"/>
          <w:b w:val="0"/>
        </w:rPr>
        <w:t xml:space="preserve">：我们发现 DPD 失灵（已公开）；电子传感器按温度/pH/电导率补偿（仪表常规，见 </w:t>
      </w:r>
      <w:r>
        <w:rPr>
          <w:rFonts w:ascii="微软雅黑" w:hAnsi="微软雅黑" w:eastAsia="微软雅黑"/>
          <w:color w:val="B03060"/>
        </w:rPr>
        <w:t>PAT-PRI-040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待检索</w:t>
      </w:r>
      <w:r>
        <w:rPr>
          <w:rFonts w:ascii="微软雅黑" w:hAnsi="微软雅黑" w:eastAsia="微软雅黑"/>
          <w:b w:val="0"/>
        </w:rPr>
        <w:t>：近饱和硫酸镁里，海水型余氯/臭氧电极是否仍超额定电导率；失效模式能不能用现成补偿解释。没有对照，不能升绿灯。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和 E 的关系</w:t>
      </w:r>
      <w:r>
        <w:rPr>
          <w:rFonts w:ascii="微软雅黑" w:hAnsi="微软雅黑" w:eastAsia="微软雅黑"/>
          <w:b w:val="0"/>
        </w:rPr>
        <w:t>：同一条缝，不要再立第三套「补偿算法」母案。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和已经站得住的点怎么分工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已有点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本批怎么用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沉默失效（盐晶堵透气孔）</w:t>
            </w:r>
            <w:r>
              <w:rPr>
                <w:rFonts w:ascii="微软雅黑" w:hAnsi="微软雅黑" w:eastAsia="微软雅黑"/>
                <w:color w:val="B03060"/>
              </w:rPr>
              <w:t>PAT-DRAFT-A4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仍是确认站得住的点。NSF 浊度测的是硅粉，</w:t>
            </w:r>
            <w:r>
              <w:rPr>
                <w:rFonts w:ascii="微软雅黑" w:hAnsi="微软雅黑" w:eastAsia="微软雅黑"/>
                <w:b/>
              </w:rPr>
              <w:t>不是</w:t>
            </w:r>
            <w:r>
              <w:rPr>
                <w:rFonts w:ascii="微软雅黑" w:hAnsi="微软雅黑" w:eastAsia="微软雅黑"/>
                <w:b w:val="0"/>
              </w:rPr>
              <w:t>盐晶堵气体传感器透气孔。⑦⑧可作它的从权或实施例，不要另立母案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角度③ 含气泡高盐液声能测不准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本批不改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第三方 E 高盐消毒读数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并入⑪，先检索，不升绿灯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母案 A1 液路防结晶 / 腐蚀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⑨的过滤板结、卤素腐蚀从权往这里放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不要做</w:t>
      </w:r>
      <w:r>
        <w:rPr>
          <w:rFonts w:ascii="微软雅黑" w:hAnsi="微软雅黑" w:eastAsia="微软雅黑"/>
          <w:b w:val="0"/>
        </w:rPr>
        <w:t>：把⑦⑧⑪和 EIS、沉默失效捆成「一个多频阻抗体系」。那是简单叠加。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建议专家怎么选（不是结论）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若只能加一条从权到 A4：优先看 </w:t>
      </w:r>
      <w:r>
        <w:rPr>
          <w:rFonts w:ascii="微软雅黑" w:hAnsi="微软雅黑" w:eastAsia="微软雅黑"/>
          <w:b/>
        </w:rPr>
        <w:t>⑦ 的双指标门控</w:t>
      </w:r>
      <w:r>
        <w:rPr>
          <w:rFonts w:ascii="微软雅黑" w:hAnsi="微软雅黑" w:eastAsia="微软雅黑"/>
          <w:b w:val="0"/>
        </w:rPr>
        <w:t>（水 NSF + 气安全，盐浓度只作输入），前提是对照实验做出来。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若地方卫生局强制要氯：看 </w:t>
      </w:r>
      <w:r>
        <w:rPr>
          <w:rFonts w:ascii="微软雅黑" w:hAnsi="微软雅黑" w:eastAsia="微软雅黑"/>
          <w:b/>
        </w:rPr>
        <w:t>⑧ 的维护态冲击 / 客用态禁卤素</w:t>
      </w:r>
      <w:r>
        <w:rPr>
          <w:rFonts w:ascii="微软雅黑" w:hAnsi="微软雅黑" w:eastAsia="微软雅黑"/>
          <w:b w:val="0"/>
        </w:rPr>
        <w:t>，必须先检索 spa 占用互锁。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⑨⑩默认当从权或备选，不单独立项，除非工程师拿出清水对照数据。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⑪继续跟角度 E 同一条检索清单，不新开母案。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实验仍替代不了检索，检索也替代不了实验。本文件不构成正式法律意见。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