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</w:rPr>
        <w:t>新对话交接文档</w:t>
      </w:r>
    </w:p>
    <w:p>
      <w:pPr>
        <w:ind w:left="360"/>
      </w:pPr>
      <w:r>
        <w:rPr>
          <w:rFonts w:ascii="微软雅黑" w:hAnsi="微软雅黑" w:eastAsia="微软雅黑"/>
          <w:b/>
          <w:color w:val="555555"/>
        </w:rPr>
        <w:t>最后更新：2026-09-04</w:t>
      </w:r>
      <w:r>
        <w:rPr>
          <w:rFonts w:ascii="微软雅黑" w:hAnsi="微软雅黑" w:eastAsia="微软雅黑"/>
          <w:b w:val="0"/>
          <w:color w:val="555555"/>
        </w:rPr>
        <w:t xml:space="preserve"> 换对话时把「第一步」那段话复制粘贴到新对话里，就能接着干。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第一步：新对话第一句话（复制这段）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 xml:space="preserve">先读 </w:t>
      </w:r>
      <w:r>
        <w:rPr>
          <w:rFonts w:ascii="微软雅黑" w:hAnsi="微软雅黑" w:eastAsia="微软雅黑"/>
          <w:color w:val="555555"/>
        </w:rPr>
        <w:t>CONTEXT-HANDOFF.md</w:t>
      </w:r>
      <w:r>
        <w:rPr>
          <w:rFonts w:ascii="微软雅黑" w:hAnsi="微软雅黑" w:eastAsia="微软雅黑"/>
          <w:b w:val="0"/>
          <w:color w:val="555555"/>
        </w:rPr>
        <w:t xml:space="preserve"> 和 </w:t>
      </w:r>
      <w:r>
        <w:rPr>
          <w:rFonts w:ascii="微软雅黑" w:hAnsi="微软雅黑" w:eastAsia="微软雅黑"/>
          <w:color w:val="555555"/>
        </w:rPr>
        <w:t>PROJECT.md</w:t>
      </w:r>
      <w:r>
        <w:rPr>
          <w:rFonts w:ascii="微软雅黑" w:hAnsi="微软雅黑" w:eastAsia="微软雅黑"/>
          <w:b w:val="0"/>
          <w:color w:val="555555"/>
        </w:rPr>
        <w:t>，不要重建项目、不要换框架。 确认三件事再开始：</w:t>
      </w:r>
      <w:r>
        <w:rPr>
          <w:rFonts w:ascii="微软雅黑" w:hAnsi="微软雅黑" w:eastAsia="微软雅黑"/>
          <w:color w:val="555555"/>
        </w:rPr>
        <w:t>data/knowledge-points.json</w:t>
      </w:r>
      <w:r>
        <w:rPr>
          <w:rFonts w:ascii="微软雅黑" w:hAnsi="微软雅黑" w:eastAsia="微软雅黑"/>
          <w:b w:val="0"/>
          <w:color w:val="555555"/>
        </w:rPr>
        <w:t xml:space="preserve"> 有 572 条、</w:t>
      </w:r>
      <w:r>
        <w:rPr>
          <w:rFonts w:ascii="微软雅黑" w:hAnsi="微软雅黑" w:eastAsia="微软雅黑"/>
          <w:color w:val="555555"/>
        </w:rPr>
        <w:t>data/patents.json</w:t>
      </w:r>
      <w:r>
        <w:rPr>
          <w:rFonts w:ascii="微软雅黑" w:hAnsi="微软雅黑" w:eastAsia="微软雅黑"/>
          <w:b w:val="0"/>
          <w:color w:val="555555"/>
        </w:rPr>
        <w:t xml:space="preserve"> 有 86 条、</w:t>
      </w:r>
      <w:r>
        <w:rPr>
          <w:rFonts w:ascii="微软雅黑" w:hAnsi="微软雅黑" w:eastAsia="微软雅黑"/>
          <w:color w:val="555555"/>
        </w:rPr>
        <w:t>git branch</w:t>
      </w:r>
      <w:r>
        <w:rPr>
          <w:rFonts w:ascii="微软雅黑" w:hAnsi="微软雅黑" w:eastAsia="微软雅黑"/>
          <w:b w:val="0"/>
          <w:color w:val="555555"/>
        </w:rPr>
        <w:t xml:space="preserve"> 在 </w:t>
      </w:r>
      <w:r>
        <w:rPr>
          <w:rFonts w:ascii="微软雅黑" w:hAnsi="微软雅黑" w:eastAsia="微软雅黑"/>
          <w:color w:val="555555"/>
        </w:rPr>
        <w:t>cursor/patent-library-3c23</w:t>
      </w:r>
      <w:r>
        <w:rPr>
          <w:rFonts w:ascii="微软雅黑" w:hAnsi="微软雅黑" w:eastAsia="微软雅黑"/>
          <w:b w:val="0"/>
          <w:color w:val="555555"/>
        </w:rPr>
        <w:t>。 我现在要做的是：【在这里写你这次想干什么】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第二步：先确认环境（Agent 执行）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```bash</w:t>
      </w:r>
    </w:p>
    <w:p>
      <w:pPr>
        <w:jc w:val="left"/>
      </w:pPr>
      <w:r>
        <w:rPr>
          <w:rFonts w:ascii="微软雅黑" w:hAnsi="微软雅黑" w:eastAsia="微软雅黑"/>
          <w:b w:val="0"/>
        </w:rPr>
        <w:t>node -e "console.log('知识点', require('./data/knowledge-points.json').length)"   # 应为 572</w:t>
      </w:r>
    </w:p>
    <w:p>
      <w:pPr>
        <w:jc w:val="left"/>
      </w:pPr>
      <w:r>
        <w:rPr>
          <w:rFonts w:ascii="微软雅黑" w:hAnsi="微软雅黑" w:eastAsia="微软雅黑"/>
          <w:b w:val="0"/>
        </w:rPr>
        <w:t>node -e "console.log('专利卡', require('./data/patents.json').length)"            # 应为 86</w:t>
      </w:r>
    </w:p>
    <w:p>
      <w:pPr>
        <w:jc w:val="left"/>
      </w:pPr>
      <w:r>
        <w:rPr>
          <w:rFonts w:ascii="微软雅黑" w:hAnsi="微软雅黑" w:eastAsia="微软雅黑"/>
          <w:b w:val="0"/>
        </w:rPr>
        <w:t>node scripts/test-patent-library.mjs | tail -2                                    # 应全通过</w:t>
      </w:r>
    </w:p>
    <w:p>
      <w:pPr>
        <w:jc w:val="left"/>
      </w:pPr>
      <w:r>
        <w:rPr>
          <w:rFonts w:ascii="微软雅黑" w:hAnsi="微软雅黑" w:eastAsia="微软雅黑"/>
          <w:b w:val="0"/>
        </w:rPr>
        <w:t>node scripts/test-knowledge-layers.mjs | tail -2</w:t>
      </w:r>
    </w:p>
    <w:p>
      <w:pPr>
        <w:jc w:val="left"/>
      </w:pPr>
      <w:r>
        <w:rPr>
          <w:rFonts w:ascii="微软雅黑" w:hAnsi="微软雅黑" w:eastAsia="微软雅黑"/>
          <w:b w:val="0"/>
        </w:rPr>
        <w:t>git branch --show-current                                                          # cursor/patent-library-3c23</w:t>
      </w:r>
    </w:p>
    <w:p>
      <w:pPr>
        <w:jc w:val="left"/>
      </w:pPr>
      <w:r>
        <w:rPr>
          <w:rFonts w:ascii="微软雅黑" w:hAnsi="微软雅黑" w:eastAsia="微软雅黑"/>
          <w:color w:val="B03060"/>
        </w:rPr>
        <w:t>`</w:t>
      </w:r>
    </w:p>
    <w:p>
      <w:pPr>
        <w:jc w:val="left"/>
      </w:pPr>
      <w:r>
        <w:rPr>
          <w:rFonts w:ascii="微软雅黑" w:hAnsi="微软雅黑" w:eastAsia="微软雅黑"/>
          <w:b/>
        </w:rPr>
        <w:t>如果数字是 0 或仓库是空的 → 停下来，告诉用户连错了仓库，不要重建项目。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仓库：</w:t>
      </w:r>
      <w:r>
        <w:rPr>
          <w:rFonts w:ascii="微软雅黑" w:hAnsi="微软雅黑" w:eastAsia="微软雅黑"/>
          <w:color w:val="B03060"/>
        </w:rPr>
        <w:t>https://github.com/happyandloveandforever/company-knowledge-base</w:t>
      </w:r>
    </w:p>
    <w:p>
      <w:pPr>
        <w:jc w:val="left"/>
      </w:pPr>
      <w:r>
        <w:rPr>
          <w:rFonts w:ascii="微软雅黑" w:hAnsi="微软雅黑" w:eastAsia="微软雅黑"/>
          <w:b w:val="0"/>
        </w:rPr>
        <w:t>分支：</w:t>
      </w:r>
      <w:r>
        <w:rPr>
          <w:rFonts w:ascii="微软雅黑" w:hAnsi="微软雅黑" w:eastAsia="微软雅黑"/>
          <w:color w:val="B03060"/>
        </w:rPr>
        <w:t>cursor/patent-library-3c23</w:t>
      </w:r>
      <w:r>
        <w:rPr>
          <w:rFonts w:ascii="微软雅黑" w:hAnsi="微软雅黑" w:eastAsia="微软雅黑"/>
          <w:b w:val="0"/>
        </w:rPr>
        <w:t>（专利工作在这个分支，</w:t>
      </w:r>
      <w:r>
        <w:rPr>
          <w:rFonts w:ascii="微软雅黑" w:hAnsi="微软雅黑" w:eastAsia="微软雅黑"/>
          <w:b/>
        </w:rPr>
        <w:t>不在 main</w:t>
      </w:r>
      <w:r>
        <w:rPr>
          <w:rFonts w:ascii="微软雅黑" w:hAnsi="微软雅黑" w:eastAsia="微软雅黑"/>
          <w:b w:val="0"/>
        </w:rPr>
        <w:t>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PR：[#25](https://github.com/happyandloveandforever/company-knowledge-base/pull/25)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硬性禁止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不要重建 Next.js 项目、不要换技术栈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 xml:space="preserve">不要把专利卡写进 </w:t>
      </w:r>
      <w:r>
        <w:rPr>
          <w:rFonts w:ascii="微软雅黑" w:hAnsi="微软雅黑" w:eastAsia="微软雅黑"/>
          <w:color w:val="B03060"/>
        </w:rPr>
        <w:t>knowledge-points.json</w:t>
      </w:r>
      <w:r>
        <w:rPr>
          <w:rFonts w:ascii="微软雅黑" w:hAnsi="微软雅黑" w:eastAsia="微软雅黑"/>
          <w:b w:val="0"/>
        </w:rPr>
        <w:t xml:space="preserve">（专利库是独立的 </w:t>
      </w:r>
      <w:r>
        <w:rPr>
          <w:rFonts w:ascii="微软雅黑" w:hAnsi="微软雅黑" w:eastAsia="微软雅黑"/>
          <w:color w:val="B03060"/>
        </w:rPr>
        <w:t>data/patents.json</w:t>
      </w:r>
      <w:r>
        <w:rPr>
          <w:rFonts w:ascii="微软雅黑" w:hAnsi="微软雅黑" w:eastAsia="微软雅黑"/>
          <w:b w:val="0"/>
        </w:rPr>
        <w:t>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不要覆盖已有知识点或专利卡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不要重跑已入库的 import 脚本（它们都会自己跳过，但别改成强制重跑）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 xml:space="preserve">不要让任何专利内容进入 </w:t>
      </w:r>
      <w:r>
        <w:rPr>
          <w:rFonts w:ascii="微软雅黑" w:hAnsi="微软雅黑" w:eastAsia="微软雅黑"/>
          <w:color w:val="B03060"/>
        </w:rPr>
        <w:t>/open</w:t>
      </w:r>
      <w:r>
        <w:rPr>
          <w:rFonts w:ascii="微软雅黑" w:hAnsi="微软雅黑" w:eastAsia="微软雅黑"/>
          <w:b w:val="0"/>
        </w:rPr>
        <w:t xml:space="preserve"> 公开站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不要提供演示视频</w:t>
      </w:r>
      <w:r>
        <w:rPr>
          <w:rFonts w:ascii="微软雅黑" w:hAnsi="微软雅黑" w:eastAsia="微软雅黑"/>
          <w:b w:val="0"/>
        </w:rPr>
        <w:t>（用户 2026-09-04 明确要求，用文字和测试输出说明即可）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项目是什么</w:t>
      </w:r>
    </w:p>
    <w:p>
      <w:pPr>
        <w:jc w:val="left"/>
      </w:pPr>
      <w:r>
        <w:rPr>
          <w:rFonts w:ascii="微软雅黑" w:hAnsi="微软雅黑" w:eastAsia="微软雅黑"/>
          <w:b w:val="0"/>
        </w:rPr>
        <w:t>Next.js 知识库 Web 应用 + Git 持久化的 JSON 数据。两个</w:t>
      </w:r>
      <w:r>
        <w:rPr>
          <w:rFonts w:ascii="微软雅黑" w:hAnsi="微软雅黑" w:eastAsia="微软雅黑"/>
          <w:b/>
        </w:rPr>
        <w:t>物理隔离</w:t>
      </w:r>
      <w:r>
        <w:rPr>
          <w:rFonts w:ascii="微软雅黑" w:hAnsi="微软雅黑" w:eastAsia="微软雅黑"/>
          <w:b w:val="0"/>
        </w:rPr>
        <w:t>的库：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库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文件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对外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知识点总库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data/knowledge-points.json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572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445 条可外发，127 条仅内训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独立专利库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data/patents.json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86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全部仅内部，不进 `/open`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网页：</w:t>
      </w:r>
      <w:r>
        <w:rPr>
          <w:rFonts w:ascii="微软雅黑" w:hAnsi="微软雅黑" w:eastAsia="微软雅黑"/>
          <w:color w:val="B03060"/>
        </w:rPr>
        <w:t>http://127.0.0.1:43123</w:t>
      </w:r>
      <w:r>
        <w:rPr>
          <w:rFonts w:ascii="微软雅黑" w:hAnsi="微软雅黑" w:eastAsia="微软雅黑"/>
          <w:b w:val="0"/>
        </w:rPr>
        <w:t>（</w:t>
      </w:r>
      <w:r>
        <w:rPr>
          <w:rFonts w:ascii="微软雅黑" w:hAnsi="微软雅黑" w:eastAsia="微软雅黑"/>
          <w:color w:val="B03060"/>
        </w:rPr>
        <w:t>npm run build &amp;&amp; npm run serve</w:t>
      </w:r>
      <w:r>
        <w:rPr>
          <w:rFonts w:ascii="微软雅黑" w:hAnsi="微软雅黑" w:eastAsia="微软雅黑"/>
          <w:b w:val="0"/>
        </w:rPr>
        <w:t>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专利库页面：</w:t>
      </w:r>
      <w:r>
        <w:rPr>
          <w:rFonts w:ascii="微软雅黑" w:hAnsi="微软雅黑" w:eastAsia="微软雅黑"/>
          <w:color w:val="B03060"/>
        </w:rPr>
        <w:t>http://127.0.0.1:43123/patents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当前在做什么：专利布局</w:t>
      </w:r>
    </w:p>
    <w:p>
      <w:pPr>
        <w:jc w:val="left"/>
      </w:pPr>
      <w:r>
        <w:rPr>
          <w:rFonts w:ascii="微软雅黑" w:hAnsi="微软雅黑" w:eastAsia="微软雅黑"/>
          <w:b w:val="0"/>
        </w:rPr>
        <w:t>用户是</w:t>
      </w:r>
      <w:r>
        <w:rPr>
          <w:rFonts w:ascii="微软雅黑" w:hAnsi="微软雅黑" w:eastAsia="微软雅黑"/>
          <w:b/>
        </w:rPr>
        <w:t>非工程背景</w:t>
      </w:r>
      <w:r>
        <w:rPr>
          <w:rFonts w:ascii="微软雅黑" w:hAnsi="微软雅黑" w:eastAsia="微软雅黑"/>
          <w:b w:val="0"/>
        </w:rPr>
        <w:t>（自称文科生），公司做</w:t>
      </w:r>
      <w:r>
        <w:rPr>
          <w:rFonts w:ascii="微软雅黑" w:hAnsi="微软雅黑" w:eastAsia="微软雅黑"/>
          <w:b/>
        </w:rPr>
        <w:t>高盐漂浮舱</w:t>
      </w:r>
      <w:r>
        <w:rPr>
          <w:rFonts w:ascii="微软雅黑" w:hAnsi="微软雅黑" w:eastAsia="微软雅黑"/>
          <w:b w:val="0"/>
        </w:rPr>
        <w:t>，要申请中国发明专利。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已建立的五条规则（都在专利库里，别重复推导）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卡号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规则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一句话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PAT-RULE-001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专利库总纲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仅内部、非正式 FTO、不与总库混号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PAT-RULE-002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绝对新颖性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判断标准是</w:t>
            </w:r>
            <w:r>
              <w:rPr>
                <w:rFonts w:ascii="微软雅黑" w:hAnsi="微软雅黑" w:eastAsia="微软雅黑"/>
                <w:b/>
              </w:rPr>
              <w:t>公开</w:t>
            </w:r>
            <w:r>
              <w:rPr>
                <w:rFonts w:ascii="微软雅黑" w:hAnsi="微软雅黑" w:eastAsia="微软雅黑"/>
                <w:b w:val="0"/>
              </w:rPr>
              <w:t>不是授权；国外公开即挡死中国申请。但专利权有地域性，国外授权挡不住境内生产。检索必须中外并行且含非专利公开（IEC/GB/手册/规范）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PAT-RULE-003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去环境测试</w:t>
            </w:r>
            <w:r>
              <w:rPr>
                <w:rFonts w:ascii="微软雅黑" w:hAnsi="微软雅黑" w:eastAsia="微软雅黑"/>
                <w:b w:val="0"/>
              </w:rPr>
              <w:t>（立项闸门）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逐个拿掉六条环境指纹，六条全拿掉都成立就不要立案。</w:t>
            </w:r>
            <w:r>
              <w:rPr>
                <w:rFonts w:ascii="微软雅黑" w:hAnsi="微软雅黑" w:eastAsia="微软雅黑"/>
                <w:b/>
              </w:rPr>
              <w:t>追加一问：这条环境给的是难题还是便宜？给便宜的不能立案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PAT-RULE-004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第 25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诊断治疗方法与科学发现不授权，</w:t>
            </w:r>
            <w:r>
              <w:rPr>
                <w:rFonts w:ascii="微软雅黑" w:hAnsi="微软雅黑" w:eastAsia="微软雅黑"/>
                <w:b/>
              </w:rPr>
              <w:t>但装置可以</w:t>
            </w:r>
            <w:r>
              <w:rPr>
                <w:rFonts w:ascii="微软雅黑" w:hAnsi="微软雅黑" w:eastAsia="微软雅黑"/>
                <w:b w:val="0"/>
              </w:rPr>
              <w:t>；两用途方法须声明非治疗目的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PAT-RULE-005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组合发明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被组合技术已知</w:t>
            </w:r>
            <w:r>
              <w:rPr>
                <w:rFonts w:ascii="微软雅黑" w:hAnsi="微软雅黑" w:eastAsia="微软雅黑"/>
                <w:b/>
              </w:rPr>
              <w:t>不影响</w:t>
            </w:r>
            <w:r>
              <w:rPr>
                <w:rFonts w:ascii="微软雅黑" w:hAnsi="微软雅黑" w:eastAsia="微软雅黑"/>
                <w:b w:val="0"/>
              </w:rPr>
              <w:t>创造性，但须证明协同（1+1&gt;2），简单叠加会被驳。</w:t>
            </w:r>
            <w:r>
              <w:rPr>
                <w:rFonts w:ascii="微软雅黑" w:hAnsi="微软雅黑" w:eastAsia="微软雅黑"/>
                <w:b/>
              </w:rPr>
              <w:t>且组合专利 ≠ 可自由实施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 w:val="0"/>
        </w:rPr>
        <w:t>环境指纹（去环境测试的六个变量）</w:t>
      </w:r>
    </w:p>
    <w:p>
      <w:pPr>
        <w:jc w:val="left"/>
      </w:pPr>
      <w:r>
        <w:rPr>
          <w:rFonts w:ascii="微软雅黑" w:hAnsi="微软雅黑" w:eastAsia="微软雅黑"/>
          <w:color w:val="B03060"/>
        </w:rPr>
        <w:t>E1</w:t>
      </w:r>
      <w:r>
        <w:rPr>
          <w:rFonts w:ascii="微软雅黑" w:hAnsi="微软雅黑" w:eastAsia="微软雅黑"/>
          <w:b w:val="0"/>
        </w:rPr>
        <w:t xml:space="preserve"> 高盐 22—30% MgSO₄ · </w:t>
      </w:r>
      <w:r>
        <w:rPr>
          <w:rFonts w:ascii="微软雅黑" w:hAnsi="微软雅黑" w:eastAsia="微软雅黑"/>
          <w:color w:val="B03060"/>
        </w:rPr>
        <w:t>E2</w:t>
      </w:r>
      <w:r>
        <w:rPr>
          <w:rFonts w:ascii="微软雅黑" w:hAnsi="微软雅黑" w:eastAsia="微软雅黑"/>
          <w:b w:val="0"/>
        </w:rPr>
        <w:t xml:space="preserve"> 中性浮力 · </w:t>
      </w:r>
      <w:r>
        <w:rPr>
          <w:rFonts w:ascii="微软雅黑" w:hAnsi="微软雅黑" w:eastAsia="微软雅黑"/>
          <w:color w:val="B03060"/>
        </w:rPr>
        <w:t>E3</w:t>
      </w:r>
      <w:r>
        <w:rPr>
          <w:rFonts w:ascii="微软雅黑" w:hAnsi="微软雅黑" w:eastAsia="微软雅黑"/>
          <w:b w:val="0"/>
        </w:rPr>
        <w:t xml:space="preserve"> 感官剥夺 · </w:t>
      </w:r>
      <w:r>
        <w:rPr>
          <w:rFonts w:ascii="微软雅黑" w:hAnsi="微软雅黑" w:eastAsia="微软雅黑"/>
          <w:color w:val="B03060"/>
        </w:rPr>
        <w:t>E4</w:t>
      </w:r>
      <w:r>
        <w:rPr>
          <w:rFonts w:ascii="微软雅黑" w:hAnsi="微软雅黑" w:eastAsia="微软雅黑"/>
          <w:b w:val="0"/>
        </w:rPr>
        <w:t xml:space="preserve"> 热中性浸液 · </w:t>
      </w:r>
      <w:r>
        <w:rPr>
          <w:rFonts w:ascii="微软雅黑" w:hAnsi="微软雅黑" w:eastAsia="微软雅黑"/>
          <w:color w:val="B03060"/>
        </w:rPr>
        <w:t>E5</w:t>
      </w:r>
      <w:r>
        <w:rPr>
          <w:rFonts w:ascii="微软雅黑" w:hAnsi="微软雅黑" w:eastAsia="微软雅黑"/>
          <w:b w:val="0"/>
        </w:rPr>
        <w:t xml:space="preserve"> 长时程静止 45—90min · </w:t>
      </w:r>
      <w:r>
        <w:rPr>
          <w:rFonts w:ascii="微软雅黑" w:hAnsi="微软雅黑" w:eastAsia="微软雅黑"/>
          <w:color w:val="B03060"/>
        </w:rPr>
        <w:t>E6</w:t>
      </w:r>
      <w:r>
        <w:rPr>
          <w:rFonts w:ascii="微软雅黑" w:hAnsi="微软雅黑" w:eastAsia="微软雅黑"/>
          <w:b w:val="0"/>
        </w:rPr>
        <w:t xml:space="preserve"> 密闭门锁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架构（</w:t>
      </w:r>
      <w:r>
        <w:rPr>
          <w:rFonts w:ascii="微软雅黑" w:hAnsi="微软雅黑" w:eastAsia="微软雅黑"/>
          <w:color w:val="B03060"/>
        </w:rPr>
        <w:t>PAT-MAP-002</w:t>
      </w:r>
      <w:r>
        <w:rPr>
          <w:rFonts w:ascii="微软雅黑" w:hAnsi="微软雅黑" w:eastAsia="微软雅黑"/>
          <w:b w:val="0"/>
        </w:rPr>
        <w:t xml:space="preserve"> 是当前总图）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只立两件母案</w:t>
      </w:r>
      <w:r>
        <w:rPr>
          <w:rFonts w:ascii="微软雅黑" w:hAnsi="微软雅黑" w:eastAsia="微软雅黑"/>
          <w:b w:val="0"/>
        </w:rPr>
        <w:t>：A 高盐漂浮液多物理场稳定化（升级为第一优先）、B 高盐环境下的测量可信度维持与设备安全控制（</w:t>
      </w:r>
      <w:r>
        <w:rPr>
          <w:rFonts w:ascii="微软雅黑" w:hAnsi="微软雅黑" w:eastAsia="微软雅黑"/>
          <w:b/>
        </w:rPr>
        <w:t>已从"通用安全控制"收窄</w:t>
      </w:r>
      <w:r>
        <w:rPr>
          <w:rFonts w:ascii="微软雅黑" w:hAnsi="微软雅黑" w:eastAsia="微软雅黑"/>
          <w:b w:val="0"/>
        </w:rPr>
        <w:t>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不设母案 3</w:t>
      </w:r>
      <w:r>
        <w:rPr>
          <w:rFonts w:ascii="微软雅黑" w:hAnsi="微软雅黑" w:eastAsia="微软雅黑"/>
          <w:b w:val="0"/>
        </w:rPr>
        <w:t>：多模态交互与安全状态机是 B4—B7，预埋进 B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六簇技术模块结构不变，但簇3/4/6 已降级（通用手段为公知）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 xml:space="preserve">件数目标已从 20 件改为 </w:t>
      </w:r>
      <w:r>
        <w:rPr>
          <w:rFonts w:ascii="微软雅黑" w:hAnsi="微软雅黑" w:eastAsia="微软雅黑"/>
          <w:b/>
        </w:rPr>
        <w:t>4—14 件按绿灯数量定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候选角度现状（</w:t>
      </w:r>
      <w:r>
        <w:rPr>
          <w:rFonts w:ascii="微软雅黑" w:hAnsi="微软雅黑" w:eastAsia="微软雅黑"/>
          <w:color w:val="B03060"/>
        </w:rPr>
        <w:t>PAT-IDEA-001~011</w:t>
      </w:r>
      <w:r>
        <w:rPr>
          <w:rFonts w:ascii="微软雅黑" w:hAnsi="微软雅黑" w:eastAsia="微软雅黑"/>
          <w:b w:val="0"/>
        </w:rPr>
        <w:t xml:space="preserve"> + 菜单 </w:t>
      </w:r>
      <w:r>
        <w:rPr>
          <w:rFonts w:ascii="微软雅黑" w:hAnsi="微软雅黑" w:eastAsia="微软雅黑"/>
          <w:color w:val="B03060"/>
        </w:rPr>
        <w:t>PAT-SEED-001</w:t>
      </w:r>
      <w:r>
        <w:rPr>
          <w:rFonts w:ascii="微软雅黑" w:hAnsi="微软雅黑" w:eastAsia="微软雅黑"/>
          <w:b w:val="0"/>
        </w:rPr>
        <w:t>）</w:t>
      </w:r>
    </w:p>
    <w:p>
      <w:pPr>
        <w:jc w:val="left"/>
      </w:pPr>
      <w:r>
        <w:rPr>
          <w:rFonts w:ascii="微软雅黑" w:hAnsi="微软雅黑" w:eastAsia="微软雅黑"/>
          <w:b/>
        </w:rPr>
        <w:t>主线：多开撰写思路，最后让专利专家和技术专家选。不要把清单收成只剩实验。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角度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① 反用感官剥夺做设备故障预测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🔴 已打掉（US7069183 等占据路径；且"环境安静更容易"不是技术问题）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② 中性浮力下无接触面体征测量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🔴 已打掉（US6669649 已占浮力测呼吸）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③ </w:t>
            </w:r>
            <w:r>
              <w:rPr>
                <w:rFonts w:ascii="微软雅黑" w:hAnsi="微软雅黑" w:eastAsia="微软雅黑"/>
                <w:b/>
              </w:rPr>
              <w:t>含气泡高盐液中声能测不准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🟢 </w:t>
            </w:r>
            <w:r>
              <w:rPr>
                <w:rFonts w:ascii="微软雅黑" w:hAnsi="微软雅黑" w:eastAsia="微软雅黑"/>
                <w:b/>
              </w:rPr>
              <w:t>目前最有希望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④ 迷走走装置路线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🟡 二期，缺对照数据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⑤ 近饱和高盐液配液精度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🔴 </w:t>
            </w:r>
            <w:r>
              <w:rPr>
                <w:rFonts w:ascii="微软雅黑" w:hAnsi="微软雅黑" w:eastAsia="微软雅黑"/>
                <w:b/>
              </w:rPr>
              <w:t>已打掉独立立案</w:t>
            </w:r>
            <w:r>
              <w:rPr>
                <w:rFonts w:ascii="微软雅黑" w:hAnsi="微软雅黑" w:eastAsia="微软雅黑"/>
                <w:b w:val="0"/>
              </w:rPr>
              <w:t>（行业运维公开工作点低于饱和；舱内已有盐密度闭环；化工配液成熟。冷管结晶并入母案A）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⑥ 迷走技术接入组合发明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🟡 协同点未锁定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⑦ 液相臭氧达标 ≠ 气相安全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🟡 盐析是已知物理；可写双指标门控，待验证，挂 A4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⑧ 客用/维护两套氧化剂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🟡 待检索；</w:t>
            </w:r>
            <w:r>
              <w:rPr>
                <w:rFonts w:ascii="微软雅黑" w:hAnsi="微软雅黑" w:eastAsia="微软雅黑"/>
                <w:b/>
              </w:rPr>
              <w:t>不要主张不用氯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⑨ 高密度液过滤/周转失配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🟡 待验证，倾向并入 A1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⑩ 近中性浮力浅舱吸入口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🟡 信心低，待检索 APSP-16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⑪ NSF +2 ppm vs 失灵 DPD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🟡 现象已公开；并入角度 E 检索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/>
        </w:rPr>
        <w:t>另有一个确认站得住的发明点</w:t>
      </w:r>
      <w:r>
        <w:rPr>
          <w:rFonts w:ascii="微软雅黑" w:hAnsi="微软雅黑" w:eastAsia="微软雅黑"/>
          <w:b w:val="0"/>
        </w:rPr>
        <w:t xml:space="preserve">：高盐蒸汽在气体传感器透气孔结晶造成"沉默失效"——传感器电路完好、常规自诊断查不出（手册明写不覆盖透气孔堵塞），持续输出正常低读数。见 </w:t>
      </w:r>
      <w:r>
        <w:rPr>
          <w:rFonts w:ascii="微软雅黑" w:hAnsi="微软雅黑" w:eastAsia="微软雅黑"/>
          <w:color w:val="B03060"/>
        </w:rPr>
        <w:t>PAT-DRAFT-A4</w:t>
      </w:r>
      <w:r>
        <w:rPr>
          <w:rFonts w:ascii="微软雅黑" w:hAnsi="微软雅黑" w:eastAsia="微软雅黑"/>
          <w:b w:val="0"/>
        </w:rPr>
        <w:t>。NSF 浊度测的是硅粉，测不到这条故障。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前案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42 条 </w:t>
      </w:r>
      <w:r>
        <w:rPr>
          <w:rFonts w:ascii="微软雅黑" w:hAnsi="微软雅黑" w:eastAsia="微软雅黑"/>
          <w:color w:val="B03060"/>
        </w:rPr>
        <w:t>PAT-PRI-*</w:t>
      </w:r>
      <w:r>
        <w:rPr>
          <w:rFonts w:ascii="微软雅黑" w:hAnsi="微软雅黑" w:eastAsia="微软雅黑"/>
          <w:b w:val="0"/>
        </w:rPr>
        <w:t>，含美国专利、IEC/GB/YY 标准、NSF 50 §28、监管规范、学术文献、行业运维公开、产品手册。</w:t>
      </w:r>
      <w:r>
        <w:rPr>
          <w:rFonts w:ascii="微软雅黑" w:hAnsi="微软雅黑" w:eastAsia="微软雅黑"/>
          <w:b/>
        </w:rPr>
        <w:t>最危险的是 `PAT-PRI-001` CN121795911A</w:t>
      </w:r>
      <w:r>
        <w:rPr>
          <w:rFonts w:ascii="微软雅黑" w:hAnsi="微软雅黑" w:eastAsia="微软雅黑"/>
          <w:b w:val="0"/>
        </w:rPr>
        <w:t>（漂浮舱多模态人体信号 AI 闭环）。过闸结论卡：</w:t>
      </w:r>
      <w:r>
        <w:rPr>
          <w:rFonts w:ascii="微软雅黑" w:hAnsi="微软雅黑" w:eastAsia="微软雅黑"/>
          <w:color w:val="B03060"/>
        </w:rPr>
        <w:t>PAT-EXT-001</w:t>
      </w:r>
      <w:r>
        <w:rPr>
          <w:rFonts w:ascii="微软雅黑" w:hAnsi="微软雅黑" w:eastAsia="微软雅黑"/>
          <w:b w:val="0"/>
        </w:rPr>
        <w:t>。NSF/氯溴菜单：</w:t>
      </w:r>
      <w:r>
        <w:rPr>
          <w:rFonts w:ascii="微软雅黑" w:hAnsi="微软雅黑" w:eastAsia="微软雅黑"/>
          <w:color w:val="B03060"/>
        </w:rPr>
        <w:t>PAT-SEED-001</w:t>
      </w:r>
      <w:r>
        <w:rPr>
          <w:rFonts w:ascii="微软雅黑" w:hAnsi="微软雅黑" w:eastAsia="微软雅黑"/>
          <w:b w:val="0"/>
        </w:rPr>
        <w:t>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表达红线（</w:t>
      </w:r>
      <w:r>
        <w:rPr>
          <w:rFonts w:ascii="微软雅黑" w:hAnsi="微软雅黑" w:eastAsia="微软雅黑"/>
          <w:color w:val="B03060"/>
        </w:rPr>
        <w:t>PAT-RED-001</w:t>
      </w:r>
      <w:r>
        <w:rPr>
          <w:rFonts w:ascii="微软雅黑" w:hAnsi="微软雅黑" w:eastAsia="微软雅黑"/>
          <w:b w:val="0"/>
        </w:rPr>
        <w:t>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权利要求和说明书里</w:t>
      </w:r>
      <w:r>
        <w:rPr>
          <w:rFonts w:ascii="微软雅黑" w:hAnsi="微软雅黑" w:eastAsia="微软雅黑"/>
          <w:b/>
        </w:rPr>
        <w:t>绝对不能</w:t>
      </w:r>
      <w:r>
        <w:rPr>
          <w:rFonts w:ascii="微软雅黑" w:hAnsi="微软雅黑" w:eastAsia="微软雅黑"/>
          <w:b w:val="0"/>
        </w:rPr>
        <w:t>出现：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疗效（治疗、改善睡眠、缓解焦虑、提升免疫、抗衰、排毒）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迷走神经激活/刺激作为目的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人体生理信号 → AI 判断状态 → 策略库 → 调多模块（撞 CN121795911A）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人体姿态 → 调温度/水位/盐度（撞 CN115877899）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主张纳米气泡本身、石墨烯本身、某个频率本身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把"感官剥夺"当独权卖点</w:t>
      </w:r>
    </w:p>
    <w:p>
      <w:pPr>
        <w:jc w:val="left"/>
      </w:pPr>
      <w:r>
        <w:rPr>
          <w:rFonts w:ascii="微软雅黑" w:hAnsi="微软雅黑" w:eastAsia="微软雅黑"/>
          <w:b/>
        </w:rPr>
        <w:t>替代写法</w:t>
      </w:r>
      <w:r>
        <w:rPr>
          <w:rFonts w:ascii="微软雅黑" w:hAnsi="微软雅黑" w:eastAsia="微软雅黑"/>
          <w:b w:val="0"/>
        </w:rPr>
        <w:t>：一律改为设备与流体的物理量作输入，输出设备动作，效果是可测工程指标。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关键文件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专利相关（</w:t>
      </w:r>
      <w:r>
        <w:rPr>
          <w:rFonts w:ascii="微软雅黑" w:hAnsi="微软雅黑" w:eastAsia="微软雅黑"/>
          <w:color w:val="B03060"/>
        </w:rPr>
        <w:t>patent-drafts/</w:t>
      </w:r>
      <w:r>
        <w:rPr>
          <w:rFonts w:ascii="微软雅黑" w:hAnsi="微软雅黑" w:eastAsia="微软雅黑"/>
          <w:b w:val="0"/>
        </w:rPr>
        <w:t>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文件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专利布局整体报告-v2.md</w:t>
            </w:r>
            <w:r>
              <w:rPr>
                <w:rFonts w:ascii="微软雅黑" w:hAnsi="微软雅黑" w:eastAsia="微软雅黑"/>
                <w:b w:val="0"/>
              </w:rPr>
              <w:t xml:space="preserve"> ＋ docx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当前生效的整体报告</w:t>
            </w:r>
            <w:r>
              <w:rPr>
                <w:rFonts w:ascii="微软雅黑" w:hAnsi="微软雅黑" w:eastAsia="微软雅黑"/>
                <w:b w:val="0"/>
              </w:rPr>
              <w:t>，取代重构版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外部AI评审任务书.md</w:t>
            </w:r>
            <w:r>
              <w:rPr>
                <w:rFonts w:ascii="微软雅黑" w:hAnsi="微软雅黑" w:eastAsia="微软雅黑"/>
                <w:b w:val="0"/>
              </w:rPr>
              <w:t xml:space="preserve"> ＋ docx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给第三方 AI 独立评审用，自包含。含已打掉清单（含角度⑤配液）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外部AI回答-整合版.md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第三方三轮整合稿原文。过闸结论见 </w:t>
            </w:r>
            <w:r>
              <w:rPr>
                <w:rFonts w:ascii="微软雅黑" w:hAnsi="微软雅黑" w:eastAsia="微软雅黑"/>
                <w:color w:val="B03060"/>
              </w:rPr>
              <w:t>PAT-EXT-001</w:t>
            </w:r>
            <w:r>
              <w:rPr>
                <w:rFonts w:ascii="微软雅黑" w:hAnsi="微软雅黑" w:eastAsia="微软雅黑"/>
                <w:b w:val="0"/>
              </w:rPr>
              <w:t>，不要按它的绿灯表执行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撰写思路菜单-NSF与氯溴.md</w:t>
            </w:r>
            <w:r>
              <w:rPr>
                <w:rFonts w:ascii="微软雅黑" w:hAnsi="微软雅黑" w:eastAsia="微软雅黑"/>
                <w:b w:val="0"/>
              </w:rPr>
              <w:t xml:space="preserve"> ＋ docx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NSF/氯溴过闸后给人看的撰写菜单：强制项勿主张，⑦～⑪黄灯给专家选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NSF_ANSI_50_漂浮舱标准汇总.docx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用户提供的 NSF 50 第28节/CCS-12804 汇总（仅内部）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氯溴消杀合规与安全评估.md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用户提供的氯溴法规/健康/腐蚀文（仅内部；伤害与法规不能进独权）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申请文件底稿-多气源安全互锁.md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第一件申请文件底稿 v0.2（权要+说明书+摘要）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交底书-母案A.md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可填空交底书模板，给非工程背景的人用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 w:val="0"/>
        </w:rPr>
        <w:t>脚本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脚本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scripts/test-patent-library.mjs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专利库回归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scripts/test-knowledge-layers.mjs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知识库分层与内训隔离回归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scripts/md-to-docx.mjs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Markdown 报告转 Word（依赖 python-docx）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scripts/apply-patent-*.mjs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import-patent-*.mjs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各批专利卡入库，</w:t>
            </w:r>
            <w:r>
              <w:rPr>
                <w:rFonts w:ascii="微软雅黑" w:hAnsi="微软雅黑" w:eastAsia="微软雅黑"/>
                <w:b/>
              </w:rPr>
              <w:t>全部幂等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改专利库的正确做法：</w:t>
      </w:r>
      <w:r>
        <w:rPr>
          <w:rFonts w:ascii="微软雅黑" w:hAnsi="微软雅黑" w:eastAsia="微软雅黑"/>
          <w:b/>
        </w:rPr>
        <w:t>写一个新的幂等脚本</w:t>
      </w:r>
      <w:r>
        <w:rPr>
          <w:rFonts w:ascii="微软雅黑" w:hAnsi="微软雅黑" w:eastAsia="微软雅黑"/>
          <w:b w:val="0"/>
        </w:rPr>
        <w:t xml:space="preserve">，用 upsert，不要手改 JSON。参考 </w:t>
      </w:r>
      <w:r>
        <w:rPr>
          <w:rFonts w:ascii="微软雅黑" w:hAnsi="微软雅黑" w:eastAsia="微软雅黑"/>
          <w:color w:val="B03060"/>
        </w:rPr>
        <w:t>scripts/apply-patent-green-angle-search.mjs</w:t>
      </w:r>
      <w:r>
        <w:rPr>
          <w:rFonts w:ascii="微软雅黑" w:hAnsi="微软雅黑" w:eastAsia="微软雅黑"/>
          <w:b w:val="0"/>
        </w:rPr>
        <w:t xml:space="preserve"> 或 </w:t>
      </w:r>
      <w:r>
        <w:rPr>
          <w:rFonts w:ascii="微软雅黑" w:hAnsi="微软雅黑" w:eastAsia="微软雅黑"/>
          <w:color w:val="B03060"/>
        </w:rPr>
        <w:t>scripts/apply-patent-angle5-dosing-search.mjs</w:t>
      </w:r>
      <w:r>
        <w:rPr>
          <w:rFonts w:ascii="微软雅黑" w:hAnsi="微软雅黑" w:eastAsia="微软雅黑"/>
          <w:b w:val="0"/>
        </w:rPr>
        <w:t>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下一步待办（按优先级）</w:t>
      </w:r>
    </w:p>
    <w:p>
      <w:pPr>
        <w:jc w:val="left"/>
      </w:pPr>
      <w:r>
        <w:rPr>
          <w:rFonts w:ascii="微软雅黑" w:hAnsi="微软雅黑" w:eastAsia="微软雅黑"/>
          <w:b/>
        </w:rPr>
        <w:t>主线始终是：多开撰写思路，交给专利专家和技术专家挑选。</w:t>
      </w:r>
      <w:r>
        <w:rPr>
          <w:rFonts w:ascii="微软雅黑" w:hAnsi="微软雅黑" w:eastAsia="微软雅黑"/>
          <w:b w:val="0"/>
        </w:rPr>
        <w:t xml:space="preserve"> 过闸是为了别把标准当发明，不是把菜单收成只剩实验。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高盐 vs 清水对照实验</w:t>
      </w:r>
      <w:r>
        <w:rPr>
          <w:rFonts w:ascii="微软雅黑" w:hAnsi="微软雅黑" w:eastAsia="微软雅黑"/>
          <w:b w:val="0"/>
        </w:rPr>
        <w:t>：传感器多久被盐晶糊住、糊住后读数是归零还是卡住、常规自诊断能否发现。</w:t>
      </w:r>
      <w:r>
        <w:rPr>
          <w:rFonts w:ascii="微软雅黑" w:hAnsi="微软雅黑" w:eastAsia="微软雅黑"/>
          <w:b/>
        </w:rPr>
        <w:t>决定 `PAT-DRAFT-A4` 生死</w:t>
      </w:r>
    </w:p>
    <w:p>
      <w:pPr>
        <w:pStyle w:val="ListNumber"/>
      </w:pPr>
      <w:r>
        <w:rPr>
          <w:rFonts w:ascii="微软雅黑" w:hAnsi="微软雅黑" w:eastAsia="微软雅黑"/>
          <w:b/>
        </w:rPr>
        <w:t>角度③最便宜的验证</w:t>
      </w:r>
      <w:r>
        <w:rPr>
          <w:rFonts w:ascii="微软雅黑" w:hAnsi="微软雅黑" w:eastAsia="微软雅黑"/>
          <w:b w:val="0"/>
        </w:rPr>
        <w:t>：把气泡打开和关闭各测一次舱内声压。差异很小则该角度不成立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 xml:space="preserve">请专家从 </w:t>
      </w:r>
      <w:r>
        <w:rPr>
          <w:rFonts w:ascii="微软雅黑" w:hAnsi="微软雅黑" w:eastAsia="微软雅黑"/>
          <w:color w:val="B03060"/>
        </w:rPr>
        <w:t>PAT-SEED-001</w:t>
      </w:r>
      <w:r>
        <w:rPr>
          <w:rFonts w:ascii="微软雅黑" w:hAnsi="微软雅黑" w:eastAsia="微软雅黑"/>
          <w:b w:val="0"/>
        </w:rPr>
        <w:t xml:space="preserve"> / 《撰写思路菜单-NSF与氯溴》里挑选⑦～⑪：默认⑦作 A4 从权候选，⑧看产品是否必须应付强制加氯卫生局，⑨⑩⑪不急着独立成件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角度⑤配液检索已完成：独立立案打掉，冷管结晶并入母案A，不再单独立项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先问工程师：设备是否真的同时装氢气与臭氧两路气源。若不会，第一件底稿前提不成立，改写 A3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把任务书发给第三方 AI/顾问做独立评审，回来的结果要过三道：已打掉清单 → 去环境测试 → 红线与第 25 条。</w:t>
      </w:r>
      <w:r>
        <w:rPr>
          <w:rFonts w:ascii="微软雅黑" w:hAnsi="微软雅黑" w:eastAsia="微软雅黑"/>
          <w:b/>
        </w:rPr>
        <w:t>2026-09-04 已过闸一份整合版</w:t>
      </w:r>
      <w:r>
        <w:rPr>
          <w:rFonts w:ascii="微软雅黑" w:hAnsi="微软雅黑" w:eastAsia="微软雅黑"/>
          <w:b w:val="0"/>
        </w:rPr>
        <w:t xml:space="preserve">：第一部分过期作废；新角度 A/B 打掉；C 搁置；D 并入沉默失效从权；E 黄灯须先检索。见 </w:t>
      </w:r>
      <w:r>
        <w:rPr>
          <w:rFonts w:ascii="微软雅黑" w:hAnsi="微软雅黑" w:eastAsia="微软雅黑"/>
          <w:color w:val="B03060"/>
        </w:rPr>
        <w:t>PAT-EXT-001</w:t>
      </w:r>
      <w:r>
        <w:rPr>
          <w:rFonts w:ascii="微软雅黑" w:hAnsi="微软雅黑" w:eastAsia="微软雅黑"/>
          <w:b w:val="0"/>
        </w:rPr>
        <w:t>。不要把沉默失效和 EIS 捆成一套。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管理层拍板六件事（见报告 v2.0 第 12.2 节）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协作约定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 xml:space="preserve">用户使用 </w:t>
      </w:r>
      <w:r>
        <w:rPr>
          <w:rFonts w:ascii="微软雅黑" w:hAnsi="微软雅黑" w:eastAsia="微软雅黑"/>
          <w:b/>
        </w:rPr>
        <w:t>Cursor 内置 Claude</w:t>
      </w:r>
      <w:r>
        <w:rPr>
          <w:rFonts w:ascii="微软雅黑" w:hAnsi="微软雅黑" w:eastAsia="微软雅黑"/>
          <w:b w:val="0"/>
        </w:rPr>
        <w:t>，</w:t>
      </w:r>
      <w:r>
        <w:rPr>
          <w:rFonts w:ascii="微软雅黑" w:hAnsi="微软雅黑" w:eastAsia="微软雅黑"/>
          <w:b/>
        </w:rPr>
        <w:t>不需要</w:t>
      </w:r>
      <w:r>
        <w:rPr>
          <w:rFonts w:ascii="微软雅黑" w:hAnsi="微软雅黑" w:eastAsia="微软雅黑"/>
          <w:b w:val="0"/>
        </w:rPr>
        <w:t xml:space="preserve"> </w:t>
      </w:r>
      <w:r>
        <w:rPr>
          <w:rFonts w:ascii="微软雅黑" w:hAnsi="微软雅黑" w:eastAsia="微软雅黑"/>
          <w:color w:val="B03060"/>
        </w:rPr>
        <w:t>ANTHROPIC_API_KEY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数据变更后必做：</w:t>
      </w:r>
      <w:r>
        <w:rPr>
          <w:rFonts w:ascii="微软雅黑" w:hAnsi="微软雅黑" w:eastAsia="微软雅黑"/>
          <w:color w:val="B03060"/>
        </w:rPr>
        <w:t>git add data/</w:t>
      </w:r>
      <w:r>
        <w:rPr>
          <w:rFonts w:ascii="微软雅黑" w:hAnsi="微软雅黑" w:eastAsia="微软雅黑"/>
          <w:b w:val="0"/>
        </w:rPr>
        <w:t xml:space="preserve"> → commit → push → 更新 </w:t>
      </w:r>
      <w:r>
        <w:rPr>
          <w:rFonts w:ascii="微软雅黑" w:hAnsi="微软雅黑" w:eastAsia="微软雅黑"/>
          <w:color w:val="B03060"/>
        </w:rPr>
        <w:t>PROJECT.md</w:t>
      </w:r>
      <w:r>
        <w:rPr>
          <w:rFonts w:ascii="微软雅黑" w:hAnsi="微软雅黑" w:eastAsia="微软雅黑"/>
          <w:b w:val="0"/>
        </w:rPr>
        <w:t xml:space="preserve"> 的「当前库状态」和「变更记录」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用户是非技术背景，</w:t>
      </w:r>
      <w:r>
        <w:rPr>
          <w:rFonts w:ascii="微软雅黑" w:hAnsi="微软雅黑" w:eastAsia="微软雅黑"/>
          <w:b/>
        </w:rPr>
        <w:t>回答用中文，少用术语，不要只给文件名要给能点开的链接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AI 可以做检索线索、结构化、初稿；</w:t>
      </w:r>
      <w:r>
        <w:rPr>
          <w:rFonts w:ascii="微软雅黑" w:hAnsi="微软雅黑" w:eastAsia="微软雅黑"/>
          <w:b/>
        </w:rPr>
        <w:t>不能出具新颖性或创造性的最终结论</w:t>
      </w:r>
      <w:r>
        <w:rPr>
          <w:rFonts w:ascii="微软雅黑" w:hAnsi="微软雅黑" w:eastAsia="微软雅黑"/>
          <w:b w:val="0"/>
        </w:rPr>
        <w:t>，那是代理师的事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AI 给的任何结构、参数、阈值、效果，</w:t>
      </w:r>
      <w:r>
        <w:rPr>
          <w:rFonts w:ascii="微软雅黑" w:hAnsi="微软雅黑" w:eastAsia="微软雅黑"/>
          <w:b/>
        </w:rPr>
        <w:t>必须工程师签字确认</w:t>
      </w:r>
      <w:r>
        <w:rPr>
          <w:rFonts w:ascii="微软雅黑" w:hAnsi="微软雅黑" w:eastAsia="微软雅黑"/>
          <w:b w:val="0"/>
        </w:rPr>
        <w:t>后才能写进申请文件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这一路踩过的坑（别再踩）</w:t>
      </w:r>
    </w:p>
    <w:p>
      <w:pPr>
        <w:pStyle w:val="ListNumber"/>
      </w:pPr>
      <w:r>
        <w:rPr>
          <w:rFonts w:ascii="微软雅黑" w:hAnsi="微软雅黑" w:eastAsia="微软雅黑"/>
          <w:b/>
        </w:rPr>
        <w:t>只查中国专利不够。</w:t>
      </w:r>
      <w:r>
        <w:rPr>
          <w:rFonts w:ascii="微软雅黑" w:hAnsi="微软雅黑" w:eastAsia="微软雅黑"/>
          <w:b w:val="0"/>
        </w:rPr>
        <w:t xml:space="preserve"> 打掉我们两个发明点的是一份 IEC 标准和一份美国州级监管规范，都不是专利。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通用工程安全手段拿不到创造性。</w:t>
      </w:r>
      <w:r>
        <w:rPr>
          <w:rFonts w:ascii="微软雅黑" w:hAnsi="微软雅黑" w:eastAsia="微软雅黑"/>
          <w:b w:val="0"/>
        </w:rPr>
        <w:t xml:space="preserve"> 冗余、自诊断、故障即告警、失电安全位、确定性状态机、优先级排序，在 IEC 61508/60079 体系里基本都是公知。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"环境更有利"不是技术问题。</w:t>
      </w:r>
      <w:r>
        <w:rPr>
          <w:rFonts w:ascii="微软雅黑" w:hAnsi="微软雅黑" w:eastAsia="微软雅黑"/>
          <w:b w:val="0"/>
        </w:rPr>
        <w:t xml:space="preserve"> 我们最看好的角度就死在这里。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不要只测一个变量。</w:t>
      </w:r>
      <w:r>
        <w:rPr>
          <w:rFonts w:ascii="微软雅黑" w:hAnsi="微软雅黑" w:eastAsia="微软雅黑"/>
          <w:b w:val="0"/>
        </w:rPr>
        <w:t xml:space="preserve"> 最初的闸门叫"去盐测试"，只拿掉高盐，把 E2—E5 撑起来的角度全误杀了。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窄案不能抢在宽案前提交。</w:t>
      </w:r>
      <w:r>
        <w:rPr>
          <w:rFonts w:ascii="微软雅黑" w:hAnsi="微软雅黑" w:eastAsia="微软雅黑"/>
          <w:b w:val="0"/>
        </w:rPr>
        <w:t xml:space="preserve"> 抵触申请含自家在先申请，会自己挡自己。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