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发明专利交底书 · 舱体消杀改机件</w:t>
      </w:r>
    </w:p>
    <w:p>
      <w:pPr>
        <w:jc w:val="left"/>
      </w:pPr>
      <w:r>
        <w:rPr>
          <w:rFonts w:ascii="微软雅黑" w:hAnsi="微软雅黑" w:eastAsia="微软雅黑"/>
          <w:b/>
        </w:rPr>
        <w:t>一种带分态通气孔的排空式漂浮舱空舱气相处理装置及控制方法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 xml:space="preserve">仅内部 · 未公开 · 禁止外发 这是 </w:t>
      </w:r>
      <w:r>
        <w:rPr>
          <w:rFonts w:ascii="微软雅黑" w:hAnsi="微软雅黑" w:eastAsia="微软雅黑"/>
          <w:b/>
          <w:color w:val="555555"/>
        </w:rPr>
        <w:t>改机后的目标机</w:t>
      </w:r>
      <w:r>
        <w:rPr>
          <w:rFonts w:ascii="微软雅黑" w:hAnsi="微软雅黑" w:eastAsia="微软雅黑"/>
          <w:b w:val="0"/>
          <w:color w:val="555555"/>
        </w:rPr>
        <w:t xml:space="preserve">，不是现机说明书。现机事实写在第二节，改的零件勾「做」。没勾的不要写成已经装上。 不编杀菌率。余光/暗适应不写。方法见 </w:t>
      </w:r>
      <w:r>
        <w:rPr>
          <w:rFonts w:ascii="微软雅黑" w:hAnsi="微软雅黑" w:eastAsia="微软雅黑"/>
          <w:color w:val="555555"/>
        </w:rPr>
        <w:t>PAT-WRITE-002</w:t>
      </w:r>
      <w:r>
        <w:rPr>
          <w:rFonts w:ascii="微软雅黑" w:hAnsi="微软雅黑" w:eastAsia="微软雅黑"/>
          <w:b w:val="0"/>
          <w:color w:val="555555"/>
        </w:rPr>
        <w:t xml:space="preserve">。方案见 </w:t>
      </w:r>
      <w:r>
        <w:rPr>
          <w:rFonts w:ascii="微软雅黑" w:hAnsi="微软雅黑" w:eastAsia="微软雅黑"/>
          <w:color w:val="555555"/>
        </w:rPr>
        <w:t>舱体消杀-改机撰写方案.md</w:t>
      </w:r>
      <w:r>
        <w:rPr>
          <w:rFonts w:ascii="微软雅黑" w:hAnsi="微软雅黑" w:eastAsia="微软雅黑"/>
          <w:b w:val="0"/>
          <w:color w:val="555555"/>
        </w:rP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v0.1 / 2026-09-06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记录人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【填】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技术确认人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【填：工程师签字，确认愿意按第四节改机】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密级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内部 · 未公开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对应库内卡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PAT-IDEA-028</w:t>
            </w:r>
            <w:r>
              <w:rPr>
                <w:rFonts w:ascii="微软雅黑" w:hAnsi="微软雅黑" w:eastAsia="微软雅黑"/>
                <w:b w:val="0"/>
              </w:rPr>
              <w:t xml:space="preserve"> 为主；通气孔分态为本机特有结构；从权 </w:t>
            </w:r>
            <w:r>
              <w:rPr>
                <w:rFonts w:ascii="微软雅黑" w:hAnsi="微软雅黑" w:eastAsia="微软雅黑"/>
                <w:color w:val="B03060"/>
              </w:rPr>
              <w:t>030</w:t>
            </w:r>
            <w:r>
              <w:rPr>
                <w:rFonts w:ascii="微软雅黑" w:hAnsi="微软雅黑" w:eastAsia="微软雅黑"/>
                <w:b w:val="0"/>
              </w:rPr>
              <w:t>、冲洗放行；</w:t>
            </w:r>
            <w:r>
              <w:rPr>
                <w:rFonts w:ascii="微软雅黑" w:hAnsi="微软雅黑" w:eastAsia="微软雅黑"/>
                <w:color w:val="B03060"/>
              </w:rPr>
              <w:t>027</w:t>
            </w:r>
            <w:r>
              <w:rPr>
                <w:rFonts w:ascii="微软雅黑" w:hAnsi="微软雅黑" w:eastAsia="微软雅黑"/>
                <w:b w:val="0"/>
              </w:rPr>
              <w:t xml:space="preserve"> 只写流路不写溴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第一节 名称与一句话定位</w:t>
      </w:r>
    </w:p>
    <w:p>
      <w:pPr>
        <w:jc w:val="left"/>
      </w:pPr>
      <w:r>
        <w:rPr>
          <w:rFonts w:ascii="微软雅黑" w:hAnsi="微软雅黑" w:eastAsia="微软雅黑"/>
          <w:b/>
        </w:rPr>
        <w:t>名称：</w:t>
      </w:r>
      <w:r>
        <w:rPr>
          <w:rFonts w:ascii="微软雅黑" w:hAnsi="微软雅黑" w:eastAsia="微软雅黑"/>
          <w:b w:val="0"/>
        </w:rPr>
        <w:t xml:space="preserve"> 一种带分态通气孔的排空式漂浮舱空舱气相处理装置及控制方法</w:t>
      </w:r>
    </w:p>
    <w:p>
      <w:pPr>
        <w:jc w:val="left"/>
      </w:pPr>
      <w:r>
        <w:rPr>
          <w:rFonts w:ascii="微软雅黑" w:hAnsi="微软雅黑" w:eastAsia="微软雅黑"/>
          <w:b/>
        </w:rPr>
        <w:t>它管什么：</w:t>
      </w:r>
      <w:r>
        <w:rPr>
          <w:rFonts w:ascii="微软雅黑" w:hAnsi="微软雅黑" w:eastAsia="微软雅黑"/>
          <w:b w:val="0"/>
        </w:rPr>
        <w:t xml:space="preserve"> 人在舱里时通气孔开着、紫外灯是断的；人走了、液体抽走之后，通气孔关上，才对舱内壁做气相处理；气腔臭氧达标才许回填。</w:t>
      </w:r>
    </w:p>
    <w:p>
      <w:pPr>
        <w:jc w:val="left"/>
      </w:pPr>
      <w:r>
        <w:rPr>
          <w:rFonts w:ascii="微软雅黑" w:hAnsi="微软雅黑" w:eastAsia="微软雅黑"/>
          <w:b/>
        </w:rPr>
        <w:t>它不管什么：</w:t>
      </w:r>
      <w:r>
        <w:rPr>
          <w:rFonts w:ascii="微软雅黑" w:hAnsi="微软雅黑" w:eastAsia="微软雅黑"/>
          <w:b w:val="0"/>
        </w:rPr>
        <w:t xml:space="preserve"> 不主张排空本身、冲舱本身、紫外本身、光触媒本身；不写疗效、迷走、杀菌率百分比。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第二节 现机事实（改机前，必须写在背景里，不要改口）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已确认：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占用时关舱门，但有通气孔，因为人躺着要呼吸。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臭氧机出口接到液体。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内壁没有光催化涂层。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排空后自来水冲壁，冲完不结盐。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舱内有紫外灯管。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回填前没有臭氧探头。</w:t>
      </w:r>
    </w:p>
    <w:p>
      <w:pPr>
        <w:jc w:val="left"/>
      </w:pPr>
      <w:r>
        <w:rPr>
          <w:rFonts w:ascii="微软雅黑" w:hAnsi="微软雅黑" w:eastAsia="微软雅黑"/>
          <w:b/>
        </w:rPr>
        <w:t>别人一般怎么做：</w:t>
      </w:r>
      <w:r>
        <w:rPr>
          <w:rFonts w:ascii="微软雅黑" w:hAnsi="微软雅黑" w:eastAsia="微软雅黑"/>
          <w:b w:val="0"/>
        </w:rPr>
        <w:t xml:space="preserve"> 排空式舱、回冲内壁、循环里 UV+臭氧，都是公开的（</w:t>
      </w:r>
      <w:r>
        <w:rPr>
          <w:rFonts w:ascii="微软雅黑" w:hAnsi="微软雅黑" w:eastAsia="微软雅黑"/>
          <w:color w:val="B03060"/>
        </w:rPr>
        <w:t>PAT-PRI-069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070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065</w:t>
      </w:r>
      <w:r>
        <w:rPr>
          <w:rFonts w:ascii="微软雅黑" w:hAnsi="微软雅黑" w:eastAsia="微软雅黑"/>
          <w:b w:val="0"/>
        </w:rPr>
        <w:t>）。</w:t>
      </w:r>
    </w:p>
    <w:p>
      <w:pPr>
        <w:jc w:val="left"/>
      </w:pPr>
      <w:r>
        <w:rPr>
          <w:rFonts w:ascii="微软雅黑" w:hAnsi="微软雅黑" w:eastAsia="微软雅黑"/>
          <w:b/>
        </w:rPr>
        <w:t>现机不够的地方：</w:t>
      </w:r>
      <w:r>
        <w:rPr>
          <w:rFonts w:ascii="微软雅黑" w:hAnsi="微软雅黑" w:eastAsia="微软雅黑"/>
          <w:b w:val="0"/>
        </w:rPr>
        <w:t xml:space="preserve"> 循环氧化够不着舱壁；冲壁本身已公开；舱内紫外单独报就是杀菌灯；臭氧接液体是行业接法；通气孔常开则气相臭氧会漏到舱外。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第三节 要解决的技术问题</w:t>
      </w:r>
    </w:p>
    <w:p>
      <w:pPr>
        <w:jc w:val="left"/>
      </w:pPr>
      <w:r>
        <w:rPr>
          <w:rFonts w:ascii="微软雅黑" w:hAnsi="微软雅黑" w:eastAsia="微软雅黑"/>
          <w:b w:val="0"/>
        </w:rPr>
        <w:t>排空以后有一段时间舱是空的，这是处理内壁的窗口。但本产品必须给人呼吸，所以不能做成完全气密的消毒柜。要同时满足：占用时气道畅通；空舱处理时处理剂不漏到舱外；臭氧不再打进液体；人在时不能被紫外照到。</w:t>
      </w:r>
    </w:p>
    <w:p>
      <w:pPr>
        <w:jc w:val="left"/>
      </w:pPr>
      <w:r>
        <w:rPr>
          <w:rFonts w:ascii="微软雅黑" w:hAnsi="微软雅黑" w:eastAsia="微软雅黑"/>
          <w:b/>
        </w:rPr>
        <w:t>最想解决的那一个：</w:t>
      </w:r>
      <w:r>
        <w:rPr>
          <w:rFonts w:ascii="微软雅黑" w:hAnsi="微软雅黑" w:eastAsia="微软雅黑"/>
          <w:b w:val="0"/>
        </w:rPr>
        <w:t xml:space="preserve"> 通气孔占用开、处理关，和臭氧只进气腔，这两条绑在一起。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第四节 改机结构（逐项勾；缺 1–6 不要递）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4.1 已知前提（不主张）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【填：舱体、储液罐、排空/回填怎么接。没有外置罐就如实写】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4.2 占用信号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【改机：做】必须有。来源：门磁 / 液位 / 红外 / 其它 【填】</w:t>
      </w:r>
    </w:p>
    <w:p>
      <w:pPr>
        <w:jc w:val="left"/>
      </w:pPr>
      <w:r>
        <w:rPr>
          <w:rFonts w:ascii="微软雅黑" w:hAnsi="微软雅黑" w:eastAsia="微软雅黑"/>
          <w:b w:val="0"/>
        </w:rPr>
        <w:t>没有占用信号，通气孔和紫外互锁都写不成。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4.3 通气孔分态（本机特有，必须做）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【改机：做】占用信号为真 → 通气孔强制打开（气道）。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空舱气相处理 → 通气孔关闭，或切换到过滤通路。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回填许可后 → 允许再打开。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【填：几个孔、在哪、执行器是风阀/电磁阀/挡板。关死还是切过滤器】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不要写成「没有通气孔的封闭舱」。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4.4 内壁涂层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【改机：做】【填：涂哪些面；和紫外灯的相对位置】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不涂，本件降成紫外消毒舱，不递。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4.5 紫外 / 激发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现机已有舱内紫外灯管。【改机：做】占用为真时该灯 </w:t>
      </w:r>
      <w:r>
        <w:rPr>
          <w:rFonts w:ascii="微软雅黑" w:hAnsi="微软雅黑" w:eastAsia="微软雅黑"/>
          <w:b/>
        </w:rPr>
        <w:t>硬件断电</w:t>
      </w:r>
      <w:r>
        <w:rPr>
          <w:rFonts w:ascii="微软雅黑" w:hAnsi="微软雅黑" w:eastAsia="微软雅黑"/>
          <w:b w:val="0"/>
        </w:rPr>
        <w:t>。空舱处理时才允许通电，作为涂层激发源。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【填：断的是哪根线、继电器还是接触器；可见光是否另有一路】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4.6 臭氧流路（必须改）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【改机：做】发生器 </w:t>
      </w:r>
      <w:r>
        <w:rPr>
          <w:rFonts w:ascii="微软雅黑" w:hAnsi="微软雅黑" w:eastAsia="微软雅黑"/>
          <w:b/>
        </w:rPr>
        <w:t>唯一出口通向空舱气腔</w:t>
      </w:r>
      <w:r>
        <w:rPr>
          <w:rFonts w:ascii="微软雅黑" w:hAnsi="微软雅黑" w:eastAsia="微软雅黑"/>
          <w:b w:val="0"/>
        </w:rPr>
        <w:t>。与液路之间不可旁通（盲板、切断原进液管——以实物为准）。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现机「接到液体」写进背景，改机后液相不再有臭氧接入点。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不写溴酸盐下降。只写流路。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4.7 冲洗放行（现机已有冲洗，改的是联锁）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排空后仍用自来水冲壁。现机冲完不结盐，如实写，不要编盐霜厚度曲线。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【改机：做】冲洗未完成，禁止进入空舱气相处理（不开激发、不向气腔供臭氧）。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冲洗水去向：进罐 / 进地漏 / 【填】</w:t>
      </w:r>
    </w:p>
    <w:p>
      <w:pPr>
        <w:jc w:val="left"/>
      </w:pPr>
      <w:r>
        <w:rPr>
          <w:rFonts w:ascii="微软雅黑" w:hAnsi="微软雅黑" w:eastAsia="微软雅黑"/>
          <w:b w:val="0"/>
        </w:rPr>
        <w:t>若进罐：可选从权——冲洗水路与工作液水路隔断。不是立案必要条件。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4.8 气腔臭氧探头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【改机：做】【填：探头位置；预定限抄厂家说明书哪一条，不要编 ppm】</w:t>
      </w:r>
    </w:p>
    <w:p>
      <w:pPr>
        <w:jc w:val="left"/>
      </w:pPr>
      <w:r>
        <w:rPr>
          <w:rFonts w:ascii="微软雅黑" w:hAnsi="微软雅黑" w:eastAsia="微软雅黑"/>
          <w:b w:val="0"/>
        </w:rPr>
        <w:t>低于预定限才允许离开空舱处理态、允许回填、允许再开通气孔。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第五节 三态表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</w:rPr>
              <w:t>状态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</w:rPr>
              <w:t>进入条件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</w:rPr>
              <w:t>通气孔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</w:rPr>
              <w:t>紫外/激发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</w:rPr>
              <w:t>臭氧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</w:rPr>
              <w:t>禁止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</w:rPr>
              <w:t>占用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</w:rPr>
              <w:t>占用信号真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</w:rPr>
              <w:t>开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</w:rPr>
              <w:t>硬件断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</w:rPr>
              <w:t>不对气腔供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</w:rPr>
              <w:t>处理、回填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</w:rPr>
              <w:t>空舱气相处理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</w:rPr>
              <w:t>已排空、占用假、已冲洗、孔已关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</w:rPr>
              <w:t>关或过滤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</w:rPr>
              <w:t>可通电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</w:rPr>
              <w:t>仅入气腔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</w:rPr>
              <w:t>占用、回填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</w:rPr>
              <w:t>回填许可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</w:rPr>
              <w:t>气腔臭氧低于预定限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</w:rPr>
              <w:t>可再开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</w:rPr>
              <w:t>断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</w:rPr>
              <w:t>停止供气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</w:rPr>
              <w:t>激发、向气腔供臭氧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互斥实现：【填：硬线继电器 / 控制器联锁 / 两者都有。优先写硬线能指到的】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第六节 效果怎么写</w:t>
      </w:r>
    </w:p>
    <w:p>
      <w:pPr>
        <w:jc w:val="left"/>
      </w:pPr>
      <w:r>
        <w:rPr>
          <w:rFonts w:ascii="微软雅黑" w:hAnsi="微软雅黑" w:eastAsia="微软雅黑"/>
          <w:b w:val="0"/>
        </w:rPr>
        <w:t>只写结构上必然发生的事：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占用时通气孔开、紫外硬件断，因此人在舱内时该灯不能点亮，气道保持。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空舱处理时通气孔关，臭氧只接到气腔，因此不经该发生器进入液体，也不经开孔直排到舱外。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臭氧高于预定限则不能回填。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不要写：杀菌率、菌落下降、比抹布干净、更环保、对健康有益。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去环境：拿掉排空，没有空舱窗口，方案不成立。拿掉「人要呼吸」，可以把孔焊死，退化成消毒柜。通气孔分态是本产品约束逼出来的，必须写进独权附近，不能省略。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第七节 附图（改机后要能画）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现机：臭氧进液、通气孔常开（对比图）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改机：臭氧只进气腔、液路断开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通气孔开/关两个状态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涂层与紫外灯相对位置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三态时序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改机签字（1–6 全是「做」才能交代理师）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做 / 不做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1 占用信号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2 通气孔分态执行器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3 内壁光催化涂层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4 紫外占用硬件断电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5 臭氧改接气腔、液路断开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6 气腔臭氧探头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7 冲洗水不回罐（可选）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签字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日期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记录人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技术确认人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