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发明专利交底书 · 件2 时变余光限制装置</w:t>
      </w:r>
    </w:p>
    <w:p>
      <w:pPr>
        <w:jc w:val="left"/>
      </w:pPr>
      <w:r>
        <w:rPr>
          <w:rFonts w:ascii="微软雅黑" w:hAnsi="微软雅黑" w:eastAsia="微软雅黑"/>
          <w:b/>
        </w:rPr>
        <w:t>一种密闭漂浮舱的时变残余亮度限制装置及控制方法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仅内部 · 未公开交底 · 禁止外发 暗适应曲线是公开科学事实，</w:t>
      </w:r>
      <w:r>
        <w:rPr>
          <w:rFonts w:ascii="微软雅黑" w:hAnsi="微软雅黑" w:eastAsia="微软雅黑"/>
          <w:b/>
          <w:color w:val="555555"/>
        </w:rPr>
        <w:t>不要主张成你们的发现</w:t>
      </w:r>
      <w:r>
        <w:rPr>
          <w:rFonts w:ascii="微软雅黑" w:hAnsi="微软雅黑" w:eastAsia="微软雅黑"/>
          <w:b w:val="0"/>
          <w:color w:val="555555"/>
        </w:rPr>
        <w:t xml:space="preserve">。能写的是：用它当装置的时变上限并拿来联锁。 对应 </w:t>
      </w:r>
      <w:r>
        <w:rPr>
          <w:rFonts w:ascii="微软雅黑" w:hAnsi="微软雅黑" w:eastAsia="微软雅黑"/>
          <w:color w:val="555555"/>
        </w:rPr>
        <w:t>PAT-IDEA-041</w:t>
      </w:r>
      <w:r>
        <w:rPr>
          <w:rFonts w:ascii="微软雅黑" w:hAnsi="微软雅黑" w:eastAsia="微软雅黑"/>
          <w:b w:val="0"/>
          <w:color w:val="555555"/>
        </w:rPr>
        <w:t>、</w:t>
      </w:r>
      <w:r>
        <w:rPr>
          <w:rFonts w:ascii="微软雅黑" w:hAnsi="微软雅黑" w:eastAsia="微软雅黑"/>
          <w:color w:val="555555"/>
        </w:rPr>
        <w:t>036</w:t>
      </w:r>
      <w:r>
        <w:rPr>
          <w:rFonts w:ascii="微软雅黑" w:hAnsi="微软雅黑" w:eastAsia="微软雅黑"/>
          <w:b w:val="0"/>
          <w:color w:val="555555"/>
        </w:rPr>
        <w:t xml:space="preserve">；余辉 </w:t>
      </w:r>
      <w:r>
        <w:rPr>
          <w:rFonts w:ascii="微软雅黑" w:hAnsi="微软雅黑" w:eastAsia="微软雅黑"/>
          <w:color w:val="555555"/>
        </w:rPr>
        <w:t>042</w:t>
      </w:r>
      <w:r>
        <w:rPr>
          <w:rFonts w:ascii="微软雅黑" w:hAnsi="微软雅黑" w:eastAsia="微软雅黑"/>
          <w:b w:val="0"/>
          <w:color w:val="555555"/>
        </w:rPr>
        <w:t xml:space="preserve"> 只作为同一探头看到的残余源之一，不单独立案。菜单见 </w:t>
      </w:r>
      <w:r>
        <w:rPr>
          <w:rFonts w:ascii="微软雅黑" w:hAnsi="微软雅黑" w:eastAsia="微软雅黑"/>
          <w:color w:val="555555"/>
        </w:rPr>
        <w:t>PAT-WRITE-007</w:t>
      </w:r>
      <w:r>
        <w:rPr>
          <w:rFonts w:ascii="微软雅黑" w:hAnsi="微软雅黑" w:eastAsia="微软雅黑"/>
          <w:b w:val="0"/>
          <w:color w:val="555555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【填：v0.1 / 日期】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采访日期与场地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密级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 · 未公开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第一节 名称与一句话定位</w:t>
      </w:r>
    </w:p>
    <w:p>
      <w:pPr>
        <w:jc w:val="left"/>
      </w:pPr>
      <w:r>
        <w:rPr>
          <w:rFonts w:ascii="微软雅黑" w:hAnsi="微软雅黑" w:eastAsia="微软雅黑"/>
          <w:b/>
        </w:rPr>
        <w:t>名称：</w:t>
      </w:r>
      <w:r>
        <w:rPr>
          <w:rFonts w:ascii="微软雅黑" w:hAnsi="微软雅黑" w:eastAsia="微软雅黑"/>
          <w:b w:val="0"/>
        </w:rPr>
        <w:t xml:space="preserve"> 一种密闭漂浮舱的时变残余亮度限制装置及控制方法</w:t>
      </w:r>
    </w:p>
    <w:p>
      <w:pPr>
        <w:jc w:val="left"/>
      </w:pPr>
      <w:r>
        <w:rPr>
          <w:rFonts w:ascii="微软雅黑" w:hAnsi="微软雅黑" w:eastAsia="微软雅黑"/>
          <w:b/>
        </w:rPr>
        <w:t>它管什么：</w:t>
      </w:r>
      <w:r>
        <w:rPr>
          <w:rFonts w:ascii="微软雅黑" w:hAnsi="微软雅黑" w:eastAsia="微软雅黑"/>
          <w:b w:val="0"/>
        </w:rPr>
        <w:t xml:space="preserve"> 占用越久，允许剩下的可见残余光越严；越界就判定深度低刺激模式不成立。</w:t>
      </w:r>
    </w:p>
    <w:p>
      <w:pPr>
        <w:jc w:val="left"/>
      </w:pPr>
      <w:r>
        <w:rPr>
          <w:rFonts w:ascii="微软雅黑" w:hAnsi="微软雅黑" w:eastAsia="微软雅黑"/>
          <w:b/>
        </w:rPr>
        <w:t>它不管什么：</w:t>
      </w:r>
      <w:r>
        <w:rPr>
          <w:rFonts w:ascii="微软雅黑" w:hAnsi="微软雅黑" w:eastAsia="微软雅黑"/>
          <w:b w:val="0"/>
        </w:rPr>
        <w:t xml:space="preserve"> 不主张暗适应现象本身；不写成高盐发明；不写疗效、助眠、迷走；不做漏光空间测绘（那要实验）。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第二节 背景与现有技术</w:t>
      </w:r>
    </w:p>
    <w:p>
      <w:pPr>
        <w:jc w:val="left"/>
      </w:pPr>
      <w:r>
        <w:rPr>
          <w:rFonts w:ascii="微软雅黑" w:hAnsi="微软雅黑" w:eastAsia="微软雅黑"/>
          <w:b/>
        </w:rPr>
        <w:t>别人一般怎么做：</w:t>
      </w:r>
      <w:r>
        <w:rPr>
          <w:rFonts w:ascii="微软雅黑" w:hAnsi="微软雅黑" w:eastAsia="微软雅黑"/>
          <w:b w:val="0"/>
        </w:rPr>
        <w:t xml:space="preserve"> 【填：舱内灯怎么关、有没有「全黑」宣传、安全摄像头要不要补光】</w:t>
      </w:r>
    </w:p>
    <w:p>
      <w:pPr>
        <w:jc w:val="left"/>
      </w:pPr>
      <w:r>
        <w:rPr>
          <w:rFonts w:ascii="微软雅黑" w:hAnsi="微软雅黑" w:eastAsia="微软雅黑"/>
          <w:b/>
        </w:rPr>
        <w:t>别人的做法为什么不够：</w:t>
      </w:r>
      <w:r>
        <w:rPr>
          <w:rFonts w:ascii="微软雅黑" w:hAnsi="微软雅黑" w:eastAsia="微软雅黑"/>
          <w:b w:val="0"/>
        </w:rPr>
        <w:t xml:space="preserve"> 用一个固定的「够黑」指标。公开的暗适应曲线表明，人眼灵敏度在一次会话的时间尺度上会提高好几个数量级，静态指标在后半程必然失配。引用 </w:t>
      </w:r>
      <w:r>
        <w:rPr>
          <w:rFonts w:ascii="微软雅黑" w:hAnsi="微软雅黑" w:eastAsia="微软雅黑"/>
          <w:color w:val="B03060"/>
        </w:rPr>
        <w:t>PAT-PRI-077</w:t>
      </w:r>
      <w:r>
        <w:rPr>
          <w:rFonts w:ascii="微软雅黑" w:hAnsi="微软雅黑" w:eastAsia="微软雅黑"/>
          <w:b w:val="0"/>
        </w:rPr>
        <w:t xml:space="preserve"> 对应的公开文献即可，不要写成你们测过受试者。</w:t>
      </w:r>
    </w:p>
    <w:p>
      <w:pPr>
        <w:jc w:val="left"/>
      </w:pPr>
      <w:r>
        <w:rPr>
          <w:rFonts w:ascii="微软雅黑" w:hAnsi="微软雅黑" w:eastAsia="微软雅黑"/>
          <w:b/>
        </w:rPr>
        <w:t>必须绕开：</w:t>
      </w:r>
      <w:r>
        <w:rPr>
          <w:rFonts w:ascii="微软雅黑" w:hAnsi="微软雅黑" w:eastAsia="微软雅黑"/>
          <w:b w:val="0"/>
        </w:rPr>
        <w:t xml:space="preserve"> 暗适应测量仪专利族；反相消光（已打掉）；电致变色膜本身。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第三节 要解决的技术问题</w:t>
      </w:r>
    </w:p>
    <w:p>
      <w:pPr>
        <w:jc w:val="left"/>
      </w:pPr>
      <w:r>
        <w:rPr>
          <w:rFonts w:ascii="微软雅黑" w:hAnsi="微软雅黑" w:eastAsia="微软雅黑"/>
          <w:b w:val="0"/>
        </w:rPr>
        <w:t>占用期间既要人眼看起来足够暗，又要能监测舱内是否安全。可见光一开就破坏暗环境；指示灯、缝漏、涂层余辉在会话后半程会从「看不见」变成「看得见」。固定照度合格线解决不了时间轴上的失配。</w:t>
      </w:r>
    </w:p>
    <w:p>
      <w:pPr>
        <w:jc w:val="left"/>
      </w:pPr>
      <w:r>
        <w:rPr>
          <w:rFonts w:ascii="微软雅黑" w:hAnsi="微软雅黑" w:eastAsia="微软雅黑"/>
          <w:b/>
        </w:rPr>
        <w:t>本机真实光源：</w:t>
      </w:r>
      <w:r>
        <w:rPr>
          <w:rFonts w:ascii="微软雅黑" w:hAnsi="微软雅黑" w:eastAsia="微软雅黑"/>
          <w:b w:val="0"/>
        </w:rPr>
        <w:t xml:space="preserve"> 【填：电源灯、触摸屏、门缝、涂层、其它】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第四节 技术方案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可见光通道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【工程师确认：占用时可见光能硬件断电】 能 / 不能（不能则件2不要递，或保护会极窄）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【填：断的是哪一路、是否不依赖调光软件】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近红外监测（</w:t>
      </w:r>
      <w:r>
        <w:rPr>
          <w:rFonts w:ascii="微软雅黑" w:hAnsi="微软雅黑" w:eastAsia="微软雅黑"/>
          <w:color w:val="B03060"/>
        </w:rPr>
        <w:t>036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【工程师确认：有近红外照明或成像】 有 / 无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【填：波长大致范围（厂家标称即可）；安装位置；与眼位是否直射。没有成像也可以只保留探头】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眼位探测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【填：人仰卧时眼睛朝哪；探头准备装在哪；探头型号或量程出处。达不到文献里绝对视阈的量级也要如实写，由代理师决定权利要求怎么收窄，不要假装探头能量到 10⁻⁶ cd/m²】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时变上限（不要编你们的曲线）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存储器或控制器中存放一条</w:t>
      </w:r>
      <w:r>
        <w:rPr>
          <w:rFonts w:ascii="微软雅黑" w:hAnsi="微软雅黑" w:eastAsia="微软雅黑"/>
          <w:b/>
        </w:rPr>
        <w:t>随占用时长单调递减</w:t>
      </w:r>
      <w:r>
        <w:rPr>
          <w:rFonts w:ascii="微软雅黑" w:hAnsi="微软雅黑" w:eastAsia="微软雅黑"/>
          <w:b w:val="0"/>
        </w:rPr>
        <w:t>的残余亮度上限。形状对应公开暗适应曲线的定性特征：先较快下降，约数分钟后出现杆锥转折，其后继续缓降。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【填：曲线是写入控制器的查找表，还是公式。表里的数若来自公开文献，写文献名；不要写「本公司实测」】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越界时：【填：关哪路残余源 / 仅把深度模式许可置假 / 结束会话。以机器能做的为准】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4.5 余辉（说明书，不单独立案）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空舱若做过光催化激发，涂层可能有余辉。眼位探头测到的残余光包含这一部分。占用许可仍受 4.4 同一条上限约束。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【填：激发结束后现在要等多久才让人进。没有规定就写「未规定」】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不要另做余辉衰减实验来「证明相交」。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第五节 控制步骤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占用开始：可见光硬件断；近红外按 4.2 工作；计时开始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按当前时刻读取上限，与探头比较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未越界：深度低刺激许可为真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越界：许可为假，并执行 4.4 的动作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占用结束：停止本条联锁；空舱激发仅在占用为假时允许（与件1衔接时写一句即可，不要把件1整段复制进来）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第六节 效果怎么写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只写：上限随时间变严，因此后半程不再用开舱时那条松的线。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不要写：用户更放松、睡眠更好、迷走张力上升。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去环境：拿掉「必须很暗」这条需求，本方案不成立。不要靠高盐撑创造性。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第七节 附图清单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【填：可见光断电点】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【填：近红外与探头位置，标出眼位】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【填：时变上限示意图，可手绘单调递减曲线，注明「公开暗适应曲线示意，非本公司实测」】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红线自检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没有把暗适应曲线主张成发明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没有高盐、疗效、40Hz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没有假装测过 10⁻⁶ cd/m²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可见光断电是硬件还是软件，已如实写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