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jc w:val="center"/>
        <w:rPr>
          <w:b/>
          <w:bCs/>
          <w:sz w:val="22"/>
          <w:szCs w:val="22"/>
        </w:rPr>
      </w:pPr>
      <w:r>
        <w:rPr>
          <w:b/>
          <w:bCs/>
          <w:sz w:val="22"/>
          <w:szCs w:val="22"/>
        </w:rPr>
        <w:t>Enron POI Identifier Report</w:t>
      </w:r>
    </w:p>
    <w:p>
      <w:pPr>
        <w:pStyle w:val="6"/>
        <w:rPr>
          <w:b/>
          <w:bCs/>
          <w:sz w:val="22"/>
          <w:szCs w:val="22"/>
        </w:rPr>
      </w:pPr>
      <w:r>
        <w:rPr>
          <w:b/>
          <w:bCs/>
          <w:sz w:val="22"/>
          <w:szCs w:val="22"/>
        </w:rPr>
        <w:t>Introduction</w:t>
      </w:r>
    </w:p>
    <w:p>
      <w:pPr>
        <w:pStyle w:val="6"/>
        <w:jc w:val="both"/>
        <w:rPr>
          <w:sz w:val="22"/>
          <w:szCs w:val="22"/>
        </w:rPr>
      </w:pPr>
      <w:r>
        <w:rPr>
          <w:sz w:val="22"/>
          <w:szCs w:val="22"/>
        </w:rPr>
        <w:t>Enron Corporation was an American energy, commodities, and services company based in Houston, Texas. Enron Corporation bankrupted on December 2, 2001 because of corporate fraud and corruption. as one of the largest corporate fraud cases in American history. The purpose of this project is to identify persons of interest in the fraud case from 146 executives at Enron. A person of interest (POI) is defined as a person who indicted for fraud, settled with the government, or testified in exchange for immunity. This report tried to use machine learning techniques to construct a POI identifier by given information.</w:t>
      </w:r>
    </w:p>
    <w:p>
      <w:pPr>
        <w:pStyle w:val="6"/>
        <w:rPr>
          <w:b/>
          <w:bCs/>
          <w:sz w:val="22"/>
          <w:szCs w:val="22"/>
        </w:rPr>
      </w:pPr>
      <w:r>
        <w:rPr>
          <w:b/>
          <w:bCs/>
          <w:sz w:val="22"/>
          <w:szCs w:val="22"/>
        </w:rPr>
        <w:t>The Enron Data</w:t>
      </w:r>
    </w:p>
    <w:p>
      <w:pPr>
        <w:pStyle w:val="6"/>
        <w:jc w:val="both"/>
        <w:rPr>
          <w:sz w:val="22"/>
          <w:szCs w:val="22"/>
        </w:rPr>
      </w:pPr>
      <w:r>
        <w:rPr>
          <w:color w:val="0000FF"/>
          <w:sz w:val="22"/>
          <w:szCs w:val="22"/>
        </w:rPr>
        <w:t>The</w:t>
      </w:r>
      <w:r>
        <w:rPr>
          <w:rFonts w:hint="default"/>
          <w:color w:val="0000FF"/>
          <w:sz w:val="22"/>
          <w:szCs w:val="22"/>
        </w:rPr>
        <w:t xml:space="preserve"> Enron data includes 146 executives in the dataset. Each data point contains 14 financial features, 5 email features and 1 target label. The target label flag if this specific person is POI or not. However, the target labels in the Enron data is unbalance where there are only 18 POIs in the dataset.</w:t>
      </w:r>
      <w:r>
        <w:rPr>
          <w:sz w:val="22"/>
          <w:szCs w:val="22"/>
        </w:rPr>
        <w:t xml:space="preserve"> The first step is to screen the available data points in each feature (14 financial features, 5 email features and 1 target label). Table 1 shows all available data points in each feature. Those features with insufficient data are not taken into consideration, since the lack of data issue might affect the generalization of the algorithms in the future. The threshold for the first feature selection is at least the features have more than 82 available data points. </w:t>
      </w:r>
    </w:p>
    <w:p>
      <w:pPr>
        <w:pStyle w:val="6"/>
        <w:jc w:val="both"/>
        <w:rPr>
          <w:b/>
          <w:sz w:val="18"/>
          <w:szCs w:val="22"/>
        </w:rPr>
      </w:pPr>
      <w:r>
        <w:rPr>
          <w:b/>
          <w:sz w:val="18"/>
          <w:szCs w:val="22"/>
        </w:rPr>
        <w:t>Table 1. The available data points in each feature.</w:t>
      </w:r>
    </w:p>
    <w:tbl>
      <w:tblPr>
        <w:tblW w:w="7612"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98" w:type="dxa"/>
          <w:right w:w="108" w:type="dxa"/>
        </w:tblCellMar>
      </w:tblPr>
      <w:tblGrid>
        <w:gridCol w:w="2431"/>
        <w:gridCol w:w="1369"/>
        <w:gridCol w:w="2442"/>
        <w:gridCol w:w="137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Feature</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Available data</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Feature</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Available data</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3800" w:type="dxa"/>
            <w:gridSpan w:val="2"/>
            <w:tcBorders>
              <w:top w:val="single" w:color="00000A" w:sz="4" w:space="0"/>
              <w:left w:val="single" w:color="00000A" w:sz="4" w:space="0"/>
              <w:bottom w:val="single" w:color="00000A" w:sz="4" w:space="0"/>
              <w:right w:val="single" w:color="00000A" w:sz="4" w:space="0"/>
            </w:tcBorders>
            <w:shd w:val="clear" w:color="auto" w:fill="000000"/>
            <w:tcMar>
              <w:left w:w="98" w:type="dxa"/>
            </w:tcMar>
            <w:vAlign w:val="top"/>
          </w:tcPr>
          <w:p>
            <w:pPr>
              <w:pStyle w:val="6"/>
              <w:jc w:val="center"/>
              <w:rPr>
                <w:sz w:val="22"/>
                <w:szCs w:val="22"/>
              </w:rPr>
            </w:pPr>
            <w:r>
              <w:rPr>
                <w:sz w:val="22"/>
                <w:szCs w:val="22"/>
              </w:rPr>
              <w:t>Email features</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restricted_stock_deferred</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36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to_messages</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86</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deferred_income</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49</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from_poi_to_this_person</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86</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total_stock_value</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126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from_messages</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86</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expenses</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95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from_this_person_to_poi</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86</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exercised_stock_options</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102</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shared_receipt_with_poi</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86</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other</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93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3800" w:type="dxa"/>
            <w:gridSpan w:val="2"/>
            <w:tcBorders>
              <w:top w:val="single" w:color="00000A" w:sz="4" w:space="0"/>
              <w:left w:val="single" w:color="00000A" w:sz="4" w:space="0"/>
              <w:bottom w:val="single" w:color="00000A" w:sz="4" w:space="0"/>
              <w:right w:val="single" w:color="00000A" w:sz="4" w:space="0"/>
            </w:tcBorders>
            <w:shd w:val="clear" w:color="auto" w:fill="000000"/>
            <w:tcMar>
              <w:left w:w="98" w:type="dxa"/>
            </w:tcMar>
            <w:vAlign w:val="top"/>
          </w:tcPr>
          <w:p>
            <w:pPr>
              <w:pStyle w:val="6"/>
              <w:jc w:val="center"/>
              <w:rPr>
                <w:sz w:val="22"/>
                <w:szCs w:val="22"/>
              </w:rPr>
            </w:pPr>
            <w:r>
              <w:rPr>
                <w:sz w:val="22"/>
                <w:szCs w:val="22"/>
              </w:rPr>
              <w:t>Financial features</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long_term_incentive</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72</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salary</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95</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restricted_stock</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110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deferral_payments</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39</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director_fees</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17</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total_payments</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125</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loan_advances</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4</w:t>
            </w:r>
          </w:p>
        </w:tc>
        <w:tc>
          <w:tcPr>
            <w:tcW w:w="3812" w:type="dxa"/>
            <w:gridSpan w:val="2"/>
            <w:tcBorders>
              <w:top w:val="single" w:color="00000A" w:sz="4" w:space="0"/>
              <w:left w:val="single" w:color="00000A" w:sz="4" w:space="0"/>
              <w:bottom w:val="single" w:color="00000A" w:sz="4" w:space="0"/>
              <w:right w:val="single" w:color="00000A" w:sz="4" w:space="0"/>
            </w:tcBorders>
            <w:shd w:val="clear" w:color="auto" w:fill="000000"/>
            <w:tcMar>
              <w:left w:w="98" w:type="dxa"/>
            </w:tcMar>
            <w:vAlign w:val="top"/>
          </w:tcPr>
          <w:p>
            <w:pPr>
              <w:pStyle w:val="6"/>
              <w:jc w:val="center"/>
              <w:rPr>
                <w:sz w:val="22"/>
                <w:szCs w:val="22"/>
              </w:rPr>
            </w:pPr>
            <w:r>
              <w:rPr>
                <w:sz w:val="22"/>
                <w:szCs w:val="22"/>
              </w:rPr>
              <w:t>Target label</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trHeight w:val="416" w:hRule="atLeast"/>
          <w:jc w:val="center"/>
        </w:trPr>
        <w:tc>
          <w:tcPr>
            <w:tcW w:w="243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bonus</w:t>
            </w:r>
          </w:p>
        </w:tc>
        <w:tc>
          <w:tcPr>
            <w:tcW w:w="1369"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82</w:t>
            </w:r>
          </w:p>
        </w:tc>
        <w:tc>
          <w:tcPr>
            <w:tcW w:w="244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rPr>
                <w:sz w:val="22"/>
                <w:szCs w:val="22"/>
              </w:rPr>
            </w:pPr>
            <w:r>
              <w:rPr>
                <w:sz w:val="22"/>
                <w:szCs w:val="22"/>
              </w:rPr>
              <w:t>poi</w:t>
            </w:r>
          </w:p>
        </w:tc>
        <w:tc>
          <w:tcPr>
            <w:tcW w:w="137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vAlign w:val="top"/>
          </w:tcPr>
          <w:p>
            <w:pPr>
              <w:pStyle w:val="6"/>
              <w:jc w:val="center"/>
              <w:rPr>
                <w:sz w:val="22"/>
                <w:szCs w:val="22"/>
              </w:rPr>
            </w:pPr>
            <w:r>
              <w:rPr>
                <w:sz w:val="22"/>
                <w:szCs w:val="22"/>
              </w:rPr>
              <w:t>146</w:t>
            </w:r>
          </w:p>
        </w:tc>
      </w:tr>
    </w:tbl>
    <w:p>
      <w:pPr>
        <w:pStyle w:val="6"/>
        <w:rPr>
          <w:sz w:val="22"/>
          <w:szCs w:val="22"/>
        </w:rPr>
      </w:pPr>
    </w:p>
    <w:p>
      <w:pPr>
        <w:pStyle w:val="6"/>
        <w:jc w:val="both"/>
        <w:rPr>
          <w:sz w:val="22"/>
          <w:szCs w:val="22"/>
        </w:rPr>
      </w:pPr>
      <w:r>
        <w:rPr>
          <w:sz w:val="22"/>
          <w:szCs w:val="22"/>
        </w:rPr>
        <w:t xml:space="preserve">The next step is to remove any outliers or obvious mistakes. Two outliers were removed which are “TOTAL” and “THE TRAVEL AGENCY IN THE PARK”, since these two data do not represent any characters in the Enron company. Other than that, all the data points are reserved for further analysis. </w:t>
      </w:r>
    </w:p>
    <w:p>
      <w:pPr>
        <w:pStyle w:val="6"/>
        <w:jc w:val="both"/>
        <w:rPr>
          <w:sz w:val="22"/>
          <w:szCs w:val="22"/>
        </w:rPr>
      </w:pPr>
      <w:r>
        <w:rPr>
          <w:rFonts w:ascii="Liberation Serif" w:hAnsi="Liberation Serif" w:eastAsia="Droid Sans Fallback" w:cs="FreeSans"/>
          <w:sz w:val="22"/>
          <w:szCs w:val="22"/>
          <w:lang w:val="en-US" w:eastAsia="zh-TW" w:bidi="ar-SA"/>
        </w:rPr>
        <w:pict>
          <v:shape id="Picture 1" o:spid="_x0000_s1026" type="#_x0000_t75" style="height:120.8pt;width:498.6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6"/>
        <w:jc w:val="both"/>
        <w:rPr>
          <w:b/>
          <w:sz w:val="18"/>
          <w:szCs w:val="22"/>
        </w:rPr>
      </w:pPr>
      <w:r>
        <w:rPr>
          <w:b/>
          <w:sz w:val="18"/>
          <w:szCs w:val="22"/>
        </w:rPr>
        <w:t xml:space="preserve">Figure 1. After the first feature selection, there are 12 features for further analysis. </w:t>
      </w:r>
    </w:p>
    <w:p>
      <w:pPr>
        <w:pStyle w:val="6"/>
        <w:rPr>
          <w:b/>
          <w:bCs/>
          <w:sz w:val="22"/>
          <w:szCs w:val="22"/>
        </w:rPr>
      </w:pPr>
      <w:r>
        <w:rPr>
          <w:b/>
          <w:bCs/>
          <w:sz w:val="22"/>
          <w:szCs w:val="22"/>
        </w:rPr>
        <w:t>Feature Processing</w:t>
      </w:r>
    </w:p>
    <w:p>
      <w:pPr>
        <w:pStyle w:val="6"/>
        <w:jc w:val="both"/>
      </w:pPr>
      <w:r>
        <w:t>1. Select K  Best</w:t>
      </w:r>
      <w:r>
        <w:rPr>
          <w:rFonts w:hint="default"/>
        </w:rPr>
        <w:t xml:space="preserve"> with one duplicated feature</w:t>
      </w:r>
    </w:p>
    <w:p>
      <w:pPr>
        <w:pStyle w:val="6"/>
        <w:jc w:val="both"/>
        <w:rPr>
          <w:sz w:val="22"/>
          <w:szCs w:val="22"/>
        </w:rPr>
      </w:pPr>
      <w:r>
        <w:rPr>
          <w:sz w:val="22"/>
          <w:szCs w:val="22"/>
        </w:rPr>
        <w:t>Once the data was cleaned of outliers, the next step was going through the second time of feature selection. This Enron dataset is difficult to visualize which feature could be a potential identifier. For this reason, the manner here is using univariate feature selection by selecting the best features based on univariate statistical tests. Since the data are interval data point, the select k best method uses ANOVA to compute the features. The number of k features is 6 according to the best result I got. The features that the select k best method picked up are “total_stock_value”, “restricted_stock”, “exercised_stock_options”, “total_payments”, “salary”, and “shared_receipt_with_poi”. In addition, if one feature which the F value greater than XXX added into the algorithms, the average accuracy, precision and recall would greatly improve. In this project, I selected “exercised_stock_options” for this repeated feature, so the select k best method picked  “total_stock_value”, “restricted_stock”, “exercised_stock_options” (twice), “total_payments” and “salary”.</w:t>
      </w:r>
    </w:p>
    <w:p>
      <w:pPr>
        <w:pStyle w:val="6"/>
        <w:jc w:val="both"/>
        <w:rPr>
          <w:b/>
          <w:sz w:val="18"/>
          <w:szCs w:val="22"/>
        </w:rPr>
      </w:pPr>
      <w:r>
        <w:rPr>
          <w:b/>
          <w:sz w:val="18"/>
          <w:szCs w:val="22"/>
        </w:rPr>
        <w:t>Table 2. The F score and P value calculated by ANOVA from the select k best method. The features inputted in the select k best method are picked by the first step determined by the available data points.</w:t>
      </w:r>
    </w:p>
    <w:tbl>
      <w:tblPr>
        <w:tblW w:w="5328" w:type="dxa"/>
        <w:jc w:val="center"/>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108" w:type="dxa"/>
          <w:right w:w="108" w:type="dxa"/>
        </w:tblCellMar>
      </w:tblPr>
      <w:tblGrid>
        <w:gridCol w:w="2717"/>
        <w:gridCol w:w="1260"/>
        <w:gridCol w:w="135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shd w:val="clear" w:color="auto" w:fill="000000"/>
            <w:tcMar>
              <w:left w:w="108" w:type="dxa"/>
            </w:tcMar>
            <w:vAlign w:val="top"/>
          </w:tcPr>
          <w:p>
            <w:pPr>
              <w:pStyle w:val="6"/>
              <w:jc w:val="both"/>
              <w:rPr>
                <w:sz w:val="22"/>
                <w:szCs w:val="22"/>
              </w:rPr>
            </w:pPr>
            <w:r>
              <w:rPr>
                <w:sz w:val="22"/>
                <w:szCs w:val="22"/>
              </w:rPr>
              <w:t>Feature</w:t>
            </w:r>
          </w:p>
        </w:tc>
        <w:tc>
          <w:tcPr>
            <w:tcW w:w="1260" w:type="dxa"/>
            <w:tcBorders>
              <w:top w:val="single" w:color="00000A" w:sz="4" w:space="0"/>
              <w:left w:val="single" w:color="00000A" w:sz="4" w:space="0"/>
              <w:bottom w:val="single" w:color="00000A" w:sz="4" w:space="0"/>
              <w:right w:val="single" w:color="00000A" w:sz="4" w:space="0"/>
            </w:tcBorders>
            <w:shd w:val="clear" w:color="auto" w:fill="000000"/>
            <w:tcMar>
              <w:left w:w="108" w:type="dxa"/>
            </w:tcMar>
            <w:vAlign w:val="top"/>
          </w:tcPr>
          <w:p>
            <w:pPr>
              <w:pStyle w:val="6"/>
              <w:jc w:val="both"/>
              <w:rPr>
                <w:sz w:val="22"/>
                <w:szCs w:val="22"/>
              </w:rPr>
            </w:pPr>
            <w:r>
              <w:rPr>
                <w:sz w:val="22"/>
                <w:szCs w:val="22"/>
              </w:rPr>
              <w:t>F score</w:t>
            </w:r>
          </w:p>
        </w:tc>
        <w:tc>
          <w:tcPr>
            <w:tcW w:w="1351" w:type="dxa"/>
            <w:tcBorders>
              <w:top w:val="single" w:color="00000A" w:sz="4" w:space="0"/>
              <w:left w:val="single" w:color="00000A" w:sz="4" w:space="0"/>
              <w:bottom w:val="single" w:color="00000A" w:sz="4" w:space="0"/>
              <w:right w:val="single" w:color="00000A" w:sz="4" w:space="0"/>
            </w:tcBorders>
            <w:shd w:val="clear" w:color="auto" w:fill="000000"/>
            <w:tcMar>
              <w:left w:w="108" w:type="dxa"/>
            </w:tcMar>
            <w:vAlign w:val="top"/>
          </w:tcPr>
          <w:p>
            <w:pPr>
              <w:pStyle w:val="6"/>
              <w:jc w:val="both"/>
              <w:rPr>
                <w:sz w:val="22"/>
                <w:szCs w:val="22"/>
              </w:rPr>
            </w:pPr>
            <w:r>
              <w:rPr>
                <w:sz w:val="22"/>
                <w:szCs w:val="22"/>
              </w:rPr>
              <w:t>P value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to_messages</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1.6463</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.2016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from_poi_to_this_person</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5.2434</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.0235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from_messages</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0.1697</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.6810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from_this_person_to_poi</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2.3826</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.1249</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shared_receipt_with_poi</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8.5894</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.0039</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both"/>
              <w:rPr>
                <w:sz w:val="22"/>
                <w:szCs w:val="22"/>
              </w:rPr>
            </w:pPr>
            <w:r>
              <w:rPr>
                <w:sz w:val="22"/>
                <w:szCs w:val="22"/>
              </w:rPr>
              <w:t>salary</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18.2897</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&lt; .0001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both"/>
              <w:rPr>
                <w:sz w:val="22"/>
                <w:szCs w:val="22"/>
              </w:rPr>
            </w:pPr>
            <w:r>
              <w:rPr>
                <w:sz w:val="22"/>
                <w:szCs w:val="22"/>
              </w:rPr>
              <w:t>total_payments</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8.7728</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.0036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both"/>
              <w:rPr>
                <w:sz w:val="22"/>
                <w:szCs w:val="22"/>
              </w:rPr>
            </w:pPr>
            <w:r>
              <w:rPr>
                <w:sz w:val="22"/>
                <w:szCs w:val="22"/>
              </w:rPr>
              <w:t>total_stock_value</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24.1829</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 xml:space="preserve">&lt; .0001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expenses</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6.0942</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.0148</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exercised_stock_options</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24.8151</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&lt; .0001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rPr>
                <w:sz w:val="22"/>
                <w:szCs w:val="22"/>
              </w:rPr>
            </w:pPr>
            <w:r>
              <w:rPr>
                <w:sz w:val="22"/>
                <w:szCs w:val="22"/>
              </w:rPr>
              <w:t>other</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4.1875</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.0426</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2717"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both"/>
              <w:rPr>
                <w:sz w:val="22"/>
                <w:szCs w:val="22"/>
              </w:rPr>
            </w:pPr>
            <w:r>
              <w:rPr>
                <w:sz w:val="22"/>
                <w:szCs w:val="22"/>
              </w:rPr>
              <w:t>restricted_stock</w:t>
            </w:r>
          </w:p>
        </w:tc>
        <w:tc>
          <w:tcPr>
            <w:tcW w:w="1260"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9.2128</w:t>
            </w:r>
          </w:p>
        </w:tc>
        <w:tc>
          <w:tcPr>
            <w:tcW w:w="1351" w:type="dxa"/>
            <w:tcBorders>
              <w:top w:val="single" w:color="00000A" w:sz="4" w:space="0"/>
              <w:left w:val="single" w:color="00000A" w:sz="4" w:space="0"/>
              <w:bottom w:val="single" w:color="00000A" w:sz="4" w:space="0"/>
              <w:right w:val="single" w:color="00000A" w:sz="4" w:space="0"/>
            </w:tcBorders>
            <w:tcMar>
              <w:left w:w="108" w:type="dxa"/>
            </w:tcMar>
            <w:vAlign w:val="top"/>
          </w:tcPr>
          <w:p>
            <w:pPr>
              <w:pStyle w:val="6"/>
              <w:jc w:val="right"/>
              <w:rPr>
                <w:sz w:val="22"/>
                <w:szCs w:val="22"/>
              </w:rPr>
            </w:pPr>
            <w:r>
              <w:rPr>
                <w:sz w:val="22"/>
                <w:szCs w:val="22"/>
              </w:rPr>
              <w:t>.0029</w:t>
            </w:r>
          </w:p>
        </w:tc>
      </w:tr>
    </w:tbl>
    <w:p>
      <w:pPr>
        <w:pStyle w:val="6"/>
        <w:jc w:val="both"/>
        <w:rPr>
          <w:sz w:val="22"/>
          <w:szCs w:val="22"/>
        </w:rPr>
      </w:pPr>
    </w:p>
    <w:p>
      <w:pPr>
        <w:pStyle w:val="6"/>
        <w:jc w:val="both"/>
        <w:rPr>
          <w:sz w:val="22"/>
          <w:szCs w:val="22"/>
        </w:rPr>
      </w:pPr>
      <w:r>
        <w:rPr>
          <w:sz w:val="22"/>
          <w:szCs w:val="22"/>
        </w:rPr>
        <w:t xml:space="preserve">Before putting these features into the algorithms to learn, all the selected features were performed feature scaling which rescale the features into the range from 0 to 1. </w:t>
      </w:r>
    </w:p>
    <w:p>
      <w:pPr>
        <w:pStyle w:val="6"/>
        <w:numPr>
          <w:ilvl w:val="0"/>
          <w:numId w:val="1"/>
        </w:numPr>
        <w:jc w:val="both"/>
        <w:rPr>
          <w:color w:val="0000FF"/>
          <w:sz w:val="22"/>
          <w:szCs w:val="22"/>
        </w:rPr>
      </w:pPr>
      <w:r>
        <w:rPr>
          <w:rFonts w:hint="default"/>
          <w:color w:val="0000FF"/>
          <w:sz w:val="22"/>
          <w:szCs w:val="22"/>
        </w:rPr>
        <w:t>Select K Best with three new features</w:t>
      </w:r>
    </w:p>
    <w:p>
      <w:pPr>
        <w:pStyle w:val="6"/>
        <w:numPr>
          <w:numId w:val="0"/>
        </w:numPr>
        <w:jc w:val="both"/>
        <w:rPr>
          <w:rFonts w:hint="default"/>
          <w:color w:val="0000FF"/>
          <w:sz w:val="22"/>
          <w:szCs w:val="22"/>
        </w:rPr>
      </w:pPr>
      <w:r>
        <w:rPr>
          <w:rFonts w:hint="default"/>
          <w:color w:val="0000FF"/>
          <w:sz w:val="22"/>
          <w:szCs w:val="22"/>
        </w:rPr>
        <w:t>In the result of select K best method, the ANOVA table provides the information about the relative important features. The interaction between features might make the target stands out from among the data points. The three features with the best result according to lots of experiments are:</w:t>
      </w:r>
    </w:p>
    <w:p>
      <w:pPr>
        <w:pStyle w:val="6"/>
        <w:numPr>
          <w:ilvl w:val="0"/>
          <w:numId w:val="2"/>
        </w:numPr>
        <w:ind w:leftChars="100"/>
        <w:jc w:val="both"/>
        <w:rPr>
          <w:rFonts w:hint="default"/>
          <w:color w:val="0000FF"/>
          <w:sz w:val="22"/>
          <w:szCs w:val="22"/>
        </w:rPr>
      </w:pPr>
      <w:r>
        <w:rPr>
          <w:rFonts w:hint="default"/>
          <w:color w:val="0000FF"/>
          <w:sz w:val="22"/>
          <w:szCs w:val="22"/>
        </w:rPr>
        <w:t>Adding “total_stock_value” and “exercise_stock_options” together</w:t>
      </w:r>
    </w:p>
    <w:p>
      <w:pPr>
        <w:pStyle w:val="6"/>
        <w:numPr>
          <w:ilvl w:val="0"/>
          <w:numId w:val="2"/>
        </w:numPr>
        <w:ind w:leftChars="100"/>
        <w:jc w:val="both"/>
        <w:rPr>
          <w:rFonts w:hint="default"/>
          <w:color w:val="0000FF"/>
          <w:sz w:val="22"/>
          <w:szCs w:val="22"/>
        </w:rPr>
      </w:pPr>
      <w:r>
        <w:rPr>
          <w:rFonts w:hint="default"/>
          <w:color w:val="0000FF"/>
          <w:sz w:val="22"/>
          <w:szCs w:val="22"/>
        </w:rPr>
        <w:t>Adding “total_stock_value” and “salary” together</w:t>
      </w:r>
    </w:p>
    <w:p>
      <w:pPr>
        <w:pStyle w:val="6"/>
        <w:numPr>
          <w:ilvl w:val="0"/>
          <w:numId w:val="2"/>
        </w:numPr>
        <w:ind w:leftChars="100"/>
        <w:jc w:val="both"/>
        <w:rPr>
          <w:rFonts w:hint="default"/>
          <w:color w:val="0000FF"/>
          <w:sz w:val="22"/>
          <w:szCs w:val="22"/>
        </w:rPr>
      </w:pPr>
      <w:r>
        <w:rPr>
          <w:rFonts w:hint="default"/>
          <w:color w:val="0000FF"/>
          <w:sz w:val="22"/>
          <w:szCs w:val="22"/>
        </w:rPr>
        <w:t>Multiplying “shared_receipt_with_poi” with “total_payments”</w:t>
      </w:r>
    </w:p>
    <w:p>
      <w:pPr>
        <w:pStyle w:val="6"/>
        <w:numPr>
          <w:numId w:val="0"/>
        </w:numPr>
        <w:jc w:val="both"/>
        <w:rPr>
          <w:rFonts w:hint="default"/>
          <w:color w:val="0000FF"/>
          <w:sz w:val="22"/>
          <w:szCs w:val="22"/>
        </w:rPr>
      </w:pPr>
      <w:r>
        <w:rPr>
          <w:rFonts w:hint="default"/>
          <w:color w:val="0000FF"/>
          <w:sz w:val="22"/>
          <w:szCs w:val="22"/>
        </w:rPr>
        <w:t xml:space="preserve">Since the “total_stock_value” has been considered twice in the new features, I removed it from the feature list. After adding these three new features, the select K best method (k = 4, which gets the best result) has been re-run again to allow the method to pick up the important features. The selected features are “salary”, “exercised_stock_options”, “new_feature_A”, and “new_feature_B”. These two new selected features might displays that the stock value that a person owned and exercised might determine if he/she was doing fraud. </w:t>
      </w:r>
    </w:p>
    <w:p>
      <w:pPr>
        <w:pStyle w:val="6"/>
        <w:numPr>
          <w:ilvl w:val="0"/>
          <w:numId w:val="1"/>
        </w:numPr>
        <w:jc w:val="both"/>
        <w:rPr>
          <w:sz w:val="22"/>
          <w:szCs w:val="22"/>
        </w:rPr>
      </w:pPr>
      <w:r>
        <w:rPr>
          <w:sz w:val="22"/>
          <w:szCs w:val="22"/>
        </w:rPr>
        <w:t>Principle Component Analysis</w:t>
      </w:r>
    </w:p>
    <w:p>
      <w:pPr>
        <w:pStyle w:val="6"/>
        <w:jc w:val="both"/>
        <w:rPr>
          <w:sz w:val="22"/>
          <w:szCs w:val="22"/>
        </w:rPr>
      </w:pPr>
      <w:r>
        <w:rPr>
          <w:sz w:val="22"/>
          <w:szCs w:val="22"/>
        </w:rPr>
        <w:t>In this project, I also tested the principle component analysis (PCA) to transform the features to several components and tried to use logistic regression to test the performance of the algorithm.</w:t>
      </w:r>
    </w:p>
    <w:p>
      <w:pPr>
        <w:pStyle w:val="6"/>
        <w:rPr>
          <w:b/>
          <w:bCs/>
          <w:sz w:val="22"/>
          <w:szCs w:val="22"/>
        </w:rPr>
      </w:pPr>
      <w:r>
        <w:rPr>
          <w:b/>
          <w:bCs/>
          <w:sz w:val="22"/>
          <w:szCs w:val="22"/>
        </w:rPr>
        <w:t>Algorithm Selection and Tuning</w:t>
      </w:r>
    </w:p>
    <w:p>
      <w:pPr>
        <w:pStyle w:val="6"/>
        <w:rPr>
          <w:b/>
          <w:bCs/>
          <w:sz w:val="22"/>
          <w:szCs w:val="22"/>
        </w:rPr>
      </w:pPr>
      <w:r>
        <w:rPr>
          <w:b/>
          <w:bCs/>
          <w:sz w:val="22"/>
          <w:szCs w:val="22"/>
        </w:rPr>
        <w:t>Select K Best</w:t>
      </w:r>
    </w:p>
    <w:p>
      <w:pPr>
        <w:pStyle w:val="6"/>
        <w:jc w:val="both"/>
        <w:rPr>
          <w:sz w:val="22"/>
          <w:szCs w:val="22"/>
        </w:rPr>
      </w:pPr>
      <w:r>
        <w:rPr>
          <w:sz w:val="22"/>
          <w:szCs w:val="22"/>
        </w:rPr>
        <w:t xml:space="preserve">The AdaBoost classifier was finally selected as the algorithm for the POI identifier One advantage of ensemble learning algorithms is that the ensemble methods use a combination of multiple base models to improve predictions, which sometimes can have better outputs. In addition, </w:t>
      </w:r>
      <w:r>
        <w:rPr>
          <w:color w:val="0000FF"/>
          <w:sz w:val="22"/>
          <w:szCs w:val="22"/>
        </w:rPr>
        <w:t xml:space="preserve">the AdaBoost function allows to </w:t>
      </w:r>
      <w:r>
        <w:rPr>
          <w:rFonts w:hint="default"/>
          <w:color w:val="0000FF"/>
          <w:sz w:val="22"/>
          <w:szCs w:val="22"/>
        </w:rPr>
        <w:t xml:space="preserve">tune the parameters of its algorithm such as </w:t>
      </w:r>
      <w:r>
        <w:rPr>
          <w:color w:val="0000FF"/>
          <w:sz w:val="22"/>
          <w:szCs w:val="22"/>
        </w:rPr>
        <w:t xml:space="preserve">different base estimators. </w:t>
      </w:r>
      <w:r>
        <w:rPr>
          <w:rFonts w:hint="default"/>
          <w:color w:val="0000FF"/>
          <w:sz w:val="22"/>
          <w:szCs w:val="22"/>
        </w:rPr>
        <w:t xml:space="preserve">The reason to try different parameters is to determine the performance or complexity of the algorithm. Take the AdaBoost function for example, the number of estimators determines the complexity of the algorithm. It might produce a good performance, but it might be overfit the data or the high complexity might need the higher computation, meaning that it could take relative longer time for the prediction. </w:t>
      </w:r>
      <w:r>
        <w:rPr>
          <w:sz w:val="22"/>
          <w:szCs w:val="22"/>
        </w:rPr>
        <w:t>In this project, no base estimator (None), SVM, Decision Tree Classifier and Random Forest Classifier are selected to compare the results. In these four tables, two features list selected by the selected the k best method were tested. (Fa: “total_stock_value”, “restricted_stock”, “exercised_stock_options”, “total_payments”, “salary”, and “shared_receipt_with_poi”; Fb: “total_stock_value”, “restricted_stock”, “exercised_stock_options” (twice), “total_payments” and “salary”)</w:t>
      </w:r>
    </w:p>
    <w:p>
      <w:pPr>
        <w:pStyle w:val="6"/>
        <w:rPr>
          <w:b/>
          <w:sz w:val="18"/>
          <w:szCs w:val="22"/>
        </w:rPr>
      </w:pPr>
      <w:r>
        <w:rPr>
          <w:b/>
          <w:sz w:val="18"/>
          <w:szCs w:val="22"/>
        </w:rPr>
        <w:t>Table 3. The result from AdaBoost classifier without base estimator.</w:t>
      </w:r>
    </w:p>
    <w:tbl>
      <w:tblPr>
        <w:tblW w:w="10188"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103" w:type="dxa"/>
          <w:right w:w="108" w:type="dxa"/>
        </w:tblCellMar>
      </w:tblPr>
      <w:tblGrid>
        <w:gridCol w:w="1137"/>
        <w:gridCol w:w="1132"/>
        <w:gridCol w:w="1132"/>
        <w:gridCol w:w="1132"/>
        <w:gridCol w:w="1131"/>
        <w:gridCol w:w="1131"/>
        <w:gridCol w:w="1131"/>
        <w:gridCol w:w="1131"/>
        <w:gridCol w:w="113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188" w:type="dxa"/>
            <w:gridSpan w:val="9"/>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Base estimator = None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4527"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20</w:t>
            </w:r>
          </w:p>
        </w:tc>
        <w:tc>
          <w:tcPr>
            <w:tcW w:w="4524"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50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2264"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3"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Accuracy</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0.8602</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0.8951</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0,8319</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0.8601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0.8530</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0.8672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0.8460</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b/>
                <w:color w:val="FF0000"/>
                <w:sz w:val="22"/>
              </w:rPr>
            </w:pPr>
            <w:r>
              <w:rPr>
                <w:b/>
                <w:color w:val="FF0000"/>
                <w:sz w:val="22"/>
              </w:rPr>
              <w:t>0.8740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Precision</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0.4167</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0.7778</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0.3222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0.4333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0.4111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0.3333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0.3333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b/>
                <w:color w:val="FF0000"/>
                <w:sz w:val="22"/>
              </w:rPr>
            </w:pPr>
            <w:r>
              <w:rPr>
                <w:b/>
                <w:color w:val="FF0000"/>
                <w:sz w:val="22"/>
              </w:rPr>
              <w:t>0.6095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Recall</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0.3889</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0.1667</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b/>
                <w:color w:val="FF0000"/>
                <w:sz w:val="22"/>
              </w:rPr>
            </w:pPr>
            <w:r>
              <w:rPr>
                <w:b/>
                <w:color w:val="FF0000"/>
                <w:sz w:val="22"/>
              </w:rPr>
              <w:t>0.3889</w:t>
            </w:r>
          </w:p>
        </w:tc>
      </w:tr>
    </w:tbl>
    <w:p>
      <w:pPr>
        <w:pStyle w:val="6"/>
      </w:pPr>
    </w:p>
    <w:p>
      <w:pPr>
        <w:pStyle w:val="6"/>
        <w:rPr>
          <w:b/>
          <w:sz w:val="18"/>
          <w:szCs w:val="22"/>
        </w:rPr>
      </w:pPr>
      <w:r>
        <w:rPr>
          <w:b/>
          <w:sz w:val="18"/>
          <w:szCs w:val="22"/>
        </w:rPr>
        <w:t>Table 4. The result from AdaBoost classifier with SVC as base estimator. The SVC does not support probability method, it can not be calculated by SAMME.R.</w:t>
      </w:r>
    </w:p>
    <w:tbl>
      <w:tblPr>
        <w:tblW w:w="10188"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103" w:type="dxa"/>
          <w:right w:w="108" w:type="dxa"/>
        </w:tblCellMar>
      </w:tblPr>
      <w:tblGrid>
        <w:gridCol w:w="1137"/>
        <w:gridCol w:w="1132"/>
        <w:gridCol w:w="1132"/>
        <w:gridCol w:w="1132"/>
        <w:gridCol w:w="1131"/>
        <w:gridCol w:w="1131"/>
        <w:gridCol w:w="1131"/>
        <w:gridCol w:w="1131"/>
        <w:gridCol w:w="113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188" w:type="dxa"/>
            <w:gridSpan w:val="9"/>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Base estimator = SVC</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4527"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20</w:t>
            </w:r>
          </w:p>
        </w:tc>
        <w:tc>
          <w:tcPr>
            <w:tcW w:w="4524"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50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2264"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3"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Accuracy</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0.8741</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0.8741</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0.8741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0.8741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Precision</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Recall</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p>
        </w:tc>
      </w:tr>
    </w:tbl>
    <w:p>
      <w:pPr>
        <w:pStyle w:val="6"/>
        <w:rPr>
          <w:b/>
          <w:sz w:val="18"/>
          <w:szCs w:val="22"/>
        </w:rPr>
      </w:pPr>
    </w:p>
    <w:p>
      <w:pPr>
        <w:pStyle w:val="6"/>
        <w:rPr>
          <w:b/>
          <w:sz w:val="18"/>
          <w:szCs w:val="22"/>
        </w:rPr>
      </w:pPr>
      <w:r>
        <w:rPr>
          <w:b/>
          <w:sz w:val="18"/>
          <w:szCs w:val="22"/>
        </w:rPr>
        <w:t>Table 5. The result from AdaBoost classifier with decision tree classifier as base estimator.</w:t>
      </w:r>
    </w:p>
    <w:tbl>
      <w:tblPr>
        <w:tblW w:w="10188"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103" w:type="dxa"/>
          <w:right w:w="108" w:type="dxa"/>
        </w:tblCellMar>
      </w:tblPr>
      <w:tblGrid>
        <w:gridCol w:w="1137"/>
        <w:gridCol w:w="1132"/>
        <w:gridCol w:w="1132"/>
        <w:gridCol w:w="1132"/>
        <w:gridCol w:w="1131"/>
        <w:gridCol w:w="1131"/>
        <w:gridCol w:w="1131"/>
        <w:gridCol w:w="1131"/>
        <w:gridCol w:w="113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188" w:type="dxa"/>
            <w:gridSpan w:val="9"/>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Base estimator = Decision Tree Classifier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4527"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20</w:t>
            </w:r>
          </w:p>
        </w:tc>
        <w:tc>
          <w:tcPr>
            <w:tcW w:w="4524"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50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2264"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3"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Accuracy</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0.8112</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0.8039</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0.8112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0.8039</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0.8112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0.8039</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0.8112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0.8039</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Precision</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0.3036</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0.2883</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0.3036</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0.2883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0.3036</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0.2883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0.3036</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0.2883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Recall</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r>
    </w:tbl>
    <w:p>
      <w:pPr>
        <w:pStyle w:val="6"/>
      </w:pPr>
    </w:p>
    <w:p>
      <w:pPr>
        <w:pStyle w:val="6"/>
        <w:rPr>
          <w:b/>
          <w:sz w:val="18"/>
          <w:szCs w:val="22"/>
        </w:rPr>
      </w:pPr>
      <w:r>
        <w:rPr>
          <w:b/>
          <w:sz w:val="18"/>
          <w:szCs w:val="22"/>
        </w:rPr>
        <w:t>Table 6. The result from AdaBoost classifier with random forest classifier as base estimator.</w:t>
      </w:r>
    </w:p>
    <w:tbl>
      <w:tblPr>
        <w:tblW w:w="10188"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103" w:type="dxa"/>
          <w:right w:w="108" w:type="dxa"/>
        </w:tblCellMar>
      </w:tblPr>
      <w:tblGrid>
        <w:gridCol w:w="1137"/>
        <w:gridCol w:w="1132"/>
        <w:gridCol w:w="1132"/>
        <w:gridCol w:w="1132"/>
        <w:gridCol w:w="1131"/>
        <w:gridCol w:w="1131"/>
        <w:gridCol w:w="1131"/>
        <w:gridCol w:w="1131"/>
        <w:gridCol w:w="113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0188" w:type="dxa"/>
            <w:gridSpan w:val="9"/>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Base estimator = Random Forest Classifier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4527"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20</w:t>
            </w:r>
          </w:p>
        </w:tc>
        <w:tc>
          <w:tcPr>
            <w:tcW w:w="4524" w:type="dxa"/>
            <w:gridSpan w:val="4"/>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Number of estimators = 50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2264"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3"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w:t>
            </w:r>
          </w:p>
        </w:tc>
        <w:tc>
          <w:tcPr>
            <w:tcW w:w="2262" w:type="dxa"/>
            <w:gridSpan w:val="2"/>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SAMME.R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Fa</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Fb</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Accuracy</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0.8830</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0.8811</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0.8533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0.8741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0.8883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0.8811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0.8394</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0.8741</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Precision</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0.5556</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0.5333</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0.3667</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0.5556</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0.5333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0.3556</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0.4778</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sz w:val="22"/>
              </w:rPr>
            </w:pPr>
            <w:r>
              <w:rPr>
                <w:sz w:val="22"/>
              </w:rPr>
              <w:t>Recall</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0.3333</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0.1111</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FF0000"/>
                <w:sz w:val="22"/>
              </w:rPr>
            </w:pPr>
            <w:r>
              <w:rPr>
                <w:color w:val="FF0000"/>
                <w:sz w:val="22"/>
              </w:rPr>
              <w:t>0.3333</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0.2222</w:t>
            </w:r>
          </w:p>
        </w:tc>
        <w:tc>
          <w:tcPr>
            <w:tcW w:w="1131"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sz w:val="22"/>
              </w:rPr>
            </w:pPr>
            <w:r>
              <w:rPr>
                <w:sz w:val="22"/>
              </w:rPr>
              <w:t>0.2778</w:t>
            </w:r>
          </w:p>
        </w:tc>
      </w:tr>
    </w:tbl>
    <w:p>
      <w:pPr>
        <w:pStyle w:val="6"/>
      </w:pPr>
    </w:p>
    <w:p>
      <w:pPr>
        <w:pStyle w:val="6"/>
        <w:rPr>
          <w:sz w:val="22"/>
        </w:rPr>
      </w:pPr>
      <w:r>
        <w:rPr>
          <w:sz w:val="22"/>
        </w:rPr>
        <w:t xml:space="preserve">The result shows that the AdaBoost algorithm with no base estimator, 50 estimators and SAMME.R algorithm predicts the best precision and recall. </w:t>
      </w:r>
    </w:p>
    <w:p>
      <w:pPr>
        <w:pStyle w:val="6"/>
      </w:pPr>
    </w:p>
    <w:p>
      <w:pPr>
        <w:pStyle w:val="6"/>
        <w:rPr>
          <w:rFonts w:hint="default"/>
          <w:b/>
          <w:bCs/>
          <w:sz w:val="22"/>
          <w:szCs w:val="22"/>
        </w:rPr>
      </w:pPr>
      <w:r>
        <w:rPr>
          <w:rFonts w:hint="default"/>
          <w:b/>
          <w:bCs/>
          <w:sz w:val="22"/>
          <w:szCs w:val="22"/>
        </w:rPr>
        <w:t>Select K Best with three new created features</w:t>
      </w:r>
    </w:p>
    <w:p>
      <w:pPr>
        <w:pStyle w:val="7"/>
        <w:widowControl/>
        <w:wordWrap/>
        <w:adjustRightInd/>
        <w:snapToGrid/>
        <w:spacing w:before="0" w:beforeAutospacing="0" w:after="0" w:afterAutospacing="0" w:line="288" w:lineRule="auto"/>
        <w:ind w:left="0" w:leftChars="0" w:right="0" w:firstLine="0" w:firstLineChars="0"/>
        <w:jc w:val="both"/>
        <w:textAlignment w:val="auto"/>
        <w:outlineLvl w:val="9"/>
        <w:rPr>
          <w:rFonts w:hint="default"/>
          <w:color w:val="0000FF"/>
          <w:sz w:val="22"/>
          <w:szCs w:val="22"/>
        </w:rPr>
      </w:pPr>
      <w:r>
        <w:rPr>
          <w:rFonts w:hint="default"/>
          <w:color w:val="0000FF"/>
          <w:sz w:val="22"/>
          <w:szCs w:val="22"/>
        </w:rPr>
        <w:t xml:space="preserve">The AdaBoost is also used in this analysis. The base estimators includes None, </w:t>
      </w:r>
      <w:r>
        <w:rPr>
          <w:color w:val="0000FF"/>
          <w:sz w:val="22"/>
          <w:szCs w:val="22"/>
        </w:rPr>
        <w:t>Decision</w:t>
      </w:r>
      <w:r>
        <w:rPr>
          <w:rFonts w:hint="default"/>
          <w:color w:val="0000FF"/>
          <w:sz w:val="22"/>
          <w:szCs w:val="22"/>
        </w:rPr>
        <w:t xml:space="preserve"> </w:t>
      </w:r>
      <w:r>
        <w:rPr>
          <w:color w:val="0000FF"/>
          <w:sz w:val="22"/>
          <w:szCs w:val="22"/>
        </w:rPr>
        <w:t>Tree</w:t>
      </w:r>
      <w:r>
        <w:rPr>
          <w:rFonts w:hint="default"/>
          <w:color w:val="0000FF"/>
          <w:sz w:val="22"/>
          <w:szCs w:val="22"/>
        </w:rPr>
        <w:t xml:space="preserve"> </w:t>
      </w:r>
      <w:r>
        <w:rPr>
          <w:color w:val="0000FF"/>
          <w:sz w:val="22"/>
          <w:szCs w:val="22"/>
        </w:rPr>
        <w:t>Classifier</w:t>
      </w:r>
      <w:r>
        <w:rPr>
          <w:rFonts w:hint="default"/>
          <w:color w:val="0000FF"/>
          <w:sz w:val="22"/>
          <w:szCs w:val="22"/>
        </w:rPr>
        <w:t xml:space="preserve"> </w:t>
      </w:r>
      <w:r>
        <w:rPr>
          <w:color w:val="0000FF"/>
          <w:sz w:val="22"/>
          <w:szCs w:val="22"/>
        </w:rPr>
        <w:t>(min_samples_split=5, max_features = None),</w:t>
      </w:r>
      <w:r>
        <w:rPr>
          <w:rFonts w:hint="default"/>
          <w:color w:val="0000FF"/>
          <w:sz w:val="22"/>
          <w:szCs w:val="22"/>
        </w:rPr>
        <w:t xml:space="preserve"> </w:t>
      </w:r>
      <w:r>
        <w:rPr>
          <w:color w:val="0000FF"/>
          <w:sz w:val="22"/>
          <w:szCs w:val="22"/>
        </w:rPr>
        <w:t>Random</w:t>
      </w:r>
      <w:r>
        <w:rPr>
          <w:rFonts w:hint="default"/>
          <w:color w:val="0000FF"/>
          <w:sz w:val="22"/>
          <w:szCs w:val="22"/>
        </w:rPr>
        <w:t xml:space="preserve"> </w:t>
      </w:r>
      <w:r>
        <w:rPr>
          <w:color w:val="0000FF"/>
          <w:sz w:val="22"/>
          <w:szCs w:val="22"/>
        </w:rPr>
        <w:t>Forest</w:t>
      </w:r>
      <w:r>
        <w:rPr>
          <w:rFonts w:hint="default"/>
          <w:color w:val="0000FF"/>
          <w:sz w:val="22"/>
          <w:szCs w:val="22"/>
        </w:rPr>
        <w:t xml:space="preserve"> </w:t>
      </w:r>
      <w:r>
        <w:rPr>
          <w:color w:val="0000FF"/>
          <w:sz w:val="22"/>
          <w:szCs w:val="22"/>
        </w:rPr>
        <w:t>Classifier</w:t>
      </w:r>
      <w:r>
        <w:rPr>
          <w:rFonts w:hint="default"/>
          <w:color w:val="0000FF"/>
          <w:sz w:val="22"/>
          <w:szCs w:val="22"/>
        </w:rPr>
        <w:t xml:space="preserve"> </w:t>
      </w:r>
      <w:r>
        <w:rPr>
          <w:color w:val="0000FF"/>
          <w:sz w:val="22"/>
          <w:szCs w:val="22"/>
        </w:rPr>
        <w:t>(min_samples_split=3, max_features = None)</w:t>
      </w:r>
      <w:r>
        <w:rPr>
          <w:rFonts w:hint="default"/>
          <w:color w:val="0000FF"/>
          <w:sz w:val="22"/>
          <w:szCs w:val="22"/>
        </w:rPr>
        <w:t>. The reason to not allow the algorithm such as Decision Three classifier and Random Forest Classifier to choose the important features is that I have already gone through the select K best method to pick up the important features. The best result from this algorithm is as follow:</w:t>
      </w:r>
    </w:p>
    <w:p>
      <w:pPr>
        <w:pStyle w:val="7"/>
        <w:widowControl/>
        <w:wordWrap/>
        <w:adjustRightInd/>
        <w:snapToGrid/>
        <w:spacing w:before="0" w:beforeAutospacing="0" w:after="0" w:afterAutospacing="0" w:line="288" w:lineRule="auto"/>
        <w:ind w:left="0" w:leftChars="0" w:right="0" w:firstLine="0" w:firstLineChars="0"/>
        <w:jc w:val="left"/>
        <w:textAlignment w:val="auto"/>
        <w:outlineLvl w:val="9"/>
        <w:rPr>
          <w:rFonts w:hint="default"/>
          <w:color w:val="0000FF"/>
          <w:sz w:val="22"/>
          <w:szCs w:val="22"/>
        </w:rPr>
      </w:pPr>
      <w:bookmarkStart w:id="0" w:name="_GoBack"/>
      <w:bookmarkEnd w:id="0"/>
    </w:p>
    <w:p>
      <w:pPr>
        <w:pStyle w:val="7"/>
        <w:widowControl/>
        <w:wordWrap/>
        <w:adjustRightInd/>
        <w:snapToGrid/>
        <w:spacing w:before="0" w:beforeAutospacing="0" w:after="0" w:afterAutospacing="0" w:line="288" w:lineRule="auto"/>
        <w:ind w:left="0" w:leftChars="0" w:right="0" w:firstLine="0" w:firstLineChars="0"/>
        <w:jc w:val="left"/>
        <w:textAlignment w:val="auto"/>
        <w:outlineLvl w:val="9"/>
        <w:rPr>
          <w:rFonts w:hint="default" w:ascii="Liberation Serif" w:hAnsi="Liberation Serif" w:eastAsia="Droid Sans Fallback" w:cs="FreeSans"/>
          <w:b/>
          <w:color w:val="0000FF"/>
          <w:kern w:val="0"/>
          <w:sz w:val="18"/>
          <w:szCs w:val="22"/>
          <w:lang w:eastAsia="zh-CN" w:bidi="ar-SA"/>
        </w:rPr>
      </w:pPr>
      <w:r>
        <w:rPr>
          <w:rFonts w:hint="default" w:ascii="Liberation Serif" w:hAnsi="Liberation Serif" w:eastAsia="Droid Sans Fallback" w:cs="FreeSans"/>
          <w:b/>
          <w:color w:val="0000FF"/>
          <w:kern w:val="0"/>
          <w:sz w:val="18"/>
          <w:szCs w:val="22"/>
          <w:lang w:eastAsia="zh-CN" w:bidi="ar-SA"/>
        </w:rPr>
        <w:t>Table 7. The result from AdaBoost with the select K best method with three new created features</w:t>
      </w:r>
    </w:p>
    <w:tbl>
      <w:tblPr>
        <w:tblW w:w="2269"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103" w:type="dxa"/>
          <w:right w:w="108" w:type="dxa"/>
        </w:tblCellMar>
      </w:tblPr>
      <w:tblGrid>
        <w:gridCol w:w="1137"/>
        <w:gridCol w:w="113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color w:val="0000FF"/>
                <w:sz w:val="22"/>
              </w:rPr>
            </w:pPr>
            <w:r>
              <w:rPr>
                <w:color w:val="0000FF"/>
                <w:sz w:val="22"/>
              </w:rPr>
              <w:t>Accuracy</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0000FF"/>
                <w:sz w:val="22"/>
              </w:rPr>
            </w:pPr>
            <w:r>
              <w:rPr>
                <w:color w:val="0000FF"/>
                <w:sz w:val="22"/>
              </w:rPr>
              <w:t>0.8</w:t>
            </w:r>
            <w:r>
              <w:rPr>
                <w:rFonts w:hint="default"/>
                <w:color w:val="0000FF"/>
                <w:sz w:val="22"/>
              </w:rPr>
              <w:t>924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color w:val="0000FF"/>
                <w:sz w:val="22"/>
              </w:rPr>
            </w:pPr>
            <w:r>
              <w:rPr>
                <w:color w:val="0000FF"/>
                <w:sz w:val="22"/>
              </w:rPr>
              <w:t>Precision</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0000FF"/>
                <w:sz w:val="22"/>
              </w:rPr>
            </w:pPr>
            <w:r>
              <w:rPr>
                <w:color w:val="0000FF"/>
                <w:sz w:val="22"/>
              </w:rPr>
              <w:t>0.</w:t>
            </w:r>
            <w:r>
              <w:rPr>
                <w:rFonts w:hint="default"/>
                <w:color w:val="0000FF"/>
                <w:sz w:val="22"/>
              </w:rPr>
              <w:t>8333</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PrEx>
        <w:trPr>
          <w:jc w:val="center"/>
        </w:trPr>
        <w:tc>
          <w:tcPr>
            <w:tcW w:w="1137"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rPr>
                <w:color w:val="0000FF"/>
                <w:sz w:val="22"/>
              </w:rPr>
            </w:pPr>
            <w:r>
              <w:rPr>
                <w:color w:val="0000FF"/>
                <w:sz w:val="22"/>
              </w:rPr>
              <w:t>Recall</w:t>
            </w:r>
          </w:p>
        </w:tc>
        <w:tc>
          <w:tcPr>
            <w:tcW w:w="1132" w:type="dxa"/>
            <w:tcBorders>
              <w:top w:val="single" w:color="00000A" w:sz="4" w:space="0"/>
              <w:left w:val="single" w:color="00000A" w:sz="4" w:space="0"/>
              <w:bottom w:val="single" w:color="00000A" w:sz="4" w:space="0"/>
              <w:right w:val="single" w:color="00000A" w:sz="4" w:space="0"/>
            </w:tcBorders>
            <w:shd w:val="clear" w:color="auto" w:fill="FFFFFF"/>
            <w:tcMar>
              <w:left w:w="103" w:type="dxa"/>
            </w:tcMar>
            <w:vAlign w:val="top"/>
          </w:tcPr>
          <w:p>
            <w:pPr>
              <w:pStyle w:val="6"/>
              <w:jc w:val="center"/>
              <w:rPr>
                <w:color w:val="0000FF"/>
                <w:sz w:val="22"/>
              </w:rPr>
            </w:pPr>
            <w:r>
              <w:rPr>
                <w:color w:val="0000FF"/>
                <w:sz w:val="22"/>
              </w:rPr>
              <w:t>0.</w:t>
            </w:r>
            <w:r>
              <w:rPr>
                <w:rFonts w:hint="default"/>
                <w:color w:val="0000FF"/>
                <w:sz w:val="22"/>
              </w:rPr>
              <w:t>3333</w:t>
            </w:r>
          </w:p>
        </w:tc>
      </w:tr>
    </w:tbl>
    <w:p>
      <w:pPr>
        <w:pStyle w:val="7"/>
        <w:widowControl/>
        <w:wordWrap/>
        <w:adjustRightInd/>
        <w:snapToGrid/>
        <w:spacing w:before="0" w:beforeAutospacing="0" w:after="0" w:afterAutospacing="0" w:line="288" w:lineRule="auto"/>
        <w:ind w:left="0" w:leftChars="0" w:right="0" w:firstLine="0" w:firstLineChars="0"/>
        <w:jc w:val="left"/>
        <w:textAlignment w:val="auto"/>
        <w:outlineLvl w:val="9"/>
        <w:rPr>
          <w:rFonts w:hint="default"/>
          <w:sz w:val="22"/>
          <w:szCs w:val="22"/>
        </w:rPr>
      </w:pPr>
    </w:p>
    <w:p>
      <w:pPr>
        <w:pStyle w:val="6"/>
      </w:pPr>
    </w:p>
    <w:p>
      <w:pPr>
        <w:pStyle w:val="6"/>
        <w:rPr>
          <w:b/>
        </w:rPr>
      </w:pPr>
      <w:r>
        <w:rPr>
          <w:b/>
        </w:rPr>
        <w:t>Principle Component Analysis</w:t>
      </w:r>
    </w:p>
    <w:p>
      <w:pPr>
        <w:pStyle w:val="6"/>
        <w:rPr>
          <w:b/>
          <w:sz w:val="18"/>
          <w:szCs w:val="22"/>
        </w:rPr>
      </w:pPr>
      <w:r>
        <w:rPr>
          <w:b/>
          <w:sz w:val="18"/>
          <w:szCs w:val="22"/>
        </w:rPr>
        <w:t xml:space="preserve">Table </w:t>
      </w:r>
      <w:r>
        <w:rPr>
          <w:rFonts w:hint="default"/>
          <w:b/>
          <w:sz w:val="18"/>
          <w:szCs w:val="22"/>
        </w:rPr>
        <w:t>8</w:t>
      </w:r>
      <w:r>
        <w:rPr>
          <w:b/>
          <w:sz w:val="18"/>
          <w:szCs w:val="22"/>
        </w:rPr>
        <w:t xml:space="preserve">. Choosing different number of components in the PCA to calculate the performance of logistic regression. </w:t>
      </w:r>
    </w:p>
    <w:tbl>
      <w:tblPr>
        <w:tblW w:w="10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3"/>
        <w:gridCol w:w="1581"/>
        <w:gridCol w:w="1392"/>
        <w:gridCol w:w="1416"/>
        <w:gridCol w:w="1392"/>
        <w:gridCol w:w="1392"/>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Component</w:t>
            </w:r>
          </w:p>
        </w:tc>
        <w:tc>
          <w:tcPr>
            <w:tcW w:w="1581"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p>
        </w:tc>
        <w:tc>
          <w:tcPr>
            <w:tcW w:w="1392"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p>
        </w:tc>
        <w:tc>
          <w:tcPr>
            <w:tcW w:w="1416"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Component</w:t>
            </w:r>
          </w:p>
        </w:tc>
        <w:tc>
          <w:tcPr>
            <w:tcW w:w="1392"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p>
        </w:tc>
        <w:tc>
          <w:tcPr>
            <w:tcW w:w="1392"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Component</w:t>
            </w:r>
          </w:p>
        </w:tc>
        <w:tc>
          <w:tcPr>
            <w:tcW w:w="1392"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left w:val="single" w:color="FFFFFF"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1</w:t>
            </w:r>
          </w:p>
        </w:tc>
        <w:tc>
          <w:tcPr>
            <w:tcW w:w="1581" w:type="dxa"/>
            <w:tcBorders>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Accuracy</w:t>
            </w:r>
          </w:p>
        </w:tc>
        <w:tc>
          <w:tcPr>
            <w:tcW w:w="1392" w:type="dxa"/>
            <w:tcBorders>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0.8811</w:t>
            </w:r>
          </w:p>
        </w:tc>
        <w:tc>
          <w:tcPr>
            <w:tcW w:w="1416" w:type="dxa"/>
            <w:tcBorders>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4</w:t>
            </w:r>
          </w:p>
        </w:tc>
        <w:tc>
          <w:tcPr>
            <w:tcW w:w="1392" w:type="dxa"/>
            <w:tcBorders>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0.8672</w:t>
            </w:r>
          </w:p>
        </w:tc>
        <w:tc>
          <w:tcPr>
            <w:tcW w:w="1392" w:type="dxa"/>
            <w:tcBorders>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7</w:t>
            </w:r>
          </w:p>
        </w:tc>
        <w:tc>
          <w:tcPr>
            <w:tcW w:w="1392" w:type="dxa"/>
            <w:tcBorders>
              <w:left w:val="single" w:color="E7E6E6" w:sz="4" w:space="0"/>
              <w:bottom w:val="single" w:color="E7E6E6" w:sz="4" w:space="0"/>
              <w:right w:val="single" w:color="FFFFFF"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0.8672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E7E6E6" w:sz="4" w:space="0"/>
              <w:left w:val="single" w:color="FFFFFF" w:sz="4" w:space="0"/>
              <w:bottom w:val="single" w:color="E7E6E6" w:sz="4" w:space="0"/>
            </w:tcBorders>
            <w:shd w:val="clear" w:color="auto" w:fill="E7E6E6"/>
            <w:vAlign w:val="top"/>
          </w:tcPr>
          <w:p>
            <w:pPr>
              <w:pStyle w:val="6"/>
              <w:rPr>
                <w:rFonts w:ascii="Times New Roman" w:hAnsi="Times New Roman" w:cs="Times New Roman"/>
                <w:sz w:val="22"/>
                <w:szCs w:val="22"/>
              </w:rPr>
            </w:pPr>
          </w:p>
        </w:tc>
        <w:tc>
          <w:tcPr>
            <w:tcW w:w="1581" w:type="dxa"/>
            <w:tcBorders>
              <w:top w:val="single" w:color="E7E6E6" w:sz="4" w:space="0"/>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Precision</w:t>
            </w:r>
          </w:p>
        </w:tc>
        <w:tc>
          <w:tcPr>
            <w:tcW w:w="1392" w:type="dxa"/>
            <w:tcBorders>
              <w:top w:val="single" w:color="E7E6E6" w:sz="4" w:space="0"/>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0.3333</w:t>
            </w:r>
          </w:p>
        </w:tc>
        <w:tc>
          <w:tcPr>
            <w:tcW w:w="1416" w:type="dxa"/>
            <w:tcBorders>
              <w:top w:val="single" w:color="E7E6E6" w:sz="4" w:space="0"/>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c>
          <w:tcPr>
            <w:tcW w:w="1392" w:type="dxa"/>
            <w:tcBorders>
              <w:top w:val="single" w:color="E7E6E6" w:sz="4" w:space="0"/>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bottom w:val="single" w:color="E7E6E6" w:sz="4" w:space="0"/>
              <w:right w:val="single" w:color="FFFFFF"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E7E6E6" w:sz="4" w:space="0"/>
              <w:left w:val="single" w:color="FFFFFF" w:sz="4" w:space="0"/>
            </w:tcBorders>
            <w:shd w:val="clear" w:color="auto" w:fill="E7E6E6"/>
            <w:vAlign w:val="top"/>
          </w:tcPr>
          <w:p>
            <w:pPr>
              <w:pStyle w:val="6"/>
              <w:rPr>
                <w:rFonts w:ascii="Times New Roman" w:hAnsi="Times New Roman" w:cs="Times New Roman"/>
                <w:sz w:val="22"/>
                <w:szCs w:val="22"/>
              </w:rPr>
            </w:pPr>
          </w:p>
        </w:tc>
        <w:tc>
          <w:tcPr>
            <w:tcW w:w="1581" w:type="dxa"/>
            <w:tcBorders>
              <w:top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Recall</w:t>
            </w:r>
          </w:p>
        </w:tc>
        <w:tc>
          <w:tcPr>
            <w:tcW w:w="1392" w:type="dxa"/>
            <w:tcBorders>
              <w:top w:val="single" w:color="E7E6E6" w:sz="4" w:space="0"/>
              <w:lef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0.0556</w:t>
            </w:r>
          </w:p>
        </w:tc>
        <w:tc>
          <w:tcPr>
            <w:tcW w:w="1416" w:type="dxa"/>
            <w:tcBorders>
              <w:top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c>
          <w:tcPr>
            <w:tcW w:w="1392" w:type="dxa"/>
            <w:tcBorders>
              <w:top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right w:val="single" w:color="FFFFFF"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left w:val="single" w:color="FFFFFF" w:sz="4" w:space="0"/>
              <w:bottom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2</w:t>
            </w:r>
          </w:p>
        </w:tc>
        <w:tc>
          <w:tcPr>
            <w:tcW w:w="1581" w:type="dxa"/>
            <w:tcBorders>
              <w:bottom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Accuracy</w:t>
            </w:r>
          </w:p>
        </w:tc>
        <w:tc>
          <w:tcPr>
            <w:tcW w:w="1392" w:type="dxa"/>
            <w:tcBorders>
              <w:left w:val="single" w:color="FFFFFF" w:sz="4" w:space="0"/>
              <w:bottom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0.8812</w:t>
            </w:r>
          </w:p>
        </w:tc>
        <w:tc>
          <w:tcPr>
            <w:tcW w:w="1416" w:type="dxa"/>
            <w:tcBorders>
              <w:bottom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5</w:t>
            </w:r>
          </w:p>
        </w:tc>
        <w:tc>
          <w:tcPr>
            <w:tcW w:w="1392" w:type="dxa"/>
            <w:tcBorders>
              <w:left w:val="single" w:color="FFFFFF" w:sz="4" w:space="0"/>
              <w:bottom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0.8672</w:t>
            </w:r>
          </w:p>
        </w:tc>
        <w:tc>
          <w:tcPr>
            <w:tcW w:w="1392" w:type="dxa"/>
            <w:tcBorders>
              <w:bottom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8</w:t>
            </w:r>
          </w:p>
        </w:tc>
        <w:tc>
          <w:tcPr>
            <w:tcW w:w="1392" w:type="dxa"/>
            <w:tcBorders>
              <w:left w:val="single" w:color="FFFFFF" w:sz="4" w:space="0"/>
              <w:bottom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0.8672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FFFFFF" w:sz="4" w:space="0"/>
              <w:left w:val="single" w:color="FFFFFF" w:sz="4" w:space="0"/>
              <w:bottom w:val="single" w:color="FFFFFF" w:sz="4" w:space="0"/>
            </w:tcBorders>
            <w:vAlign w:val="top"/>
          </w:tcPr>
          <w:p>
            <w:pPr>
              <w:pStyle w:val="6"/>
              <w:rPr>
                <w:rFonts w:ascii="Times New Roman" w:hAnsi="Times New Roman" w:cs="Times New Roman"/>
                <w:sz w:val="22"/>
                <w:szCs w:val="22"/>
              </w:rPr>
            </w:pPr>
          </w:p>
        </w:tc>
        <w:tc>
          <w:tcPr>
            <w:tcW w:w="1581" w:type="dxa"/>
            <w:tcBorders>
              <w:top w:val="single" w:color="FFFFFF" w:sz="4" w:space="0"/>
              <w:bottom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Precision</w:t>
            </w:r>
          </w:p>
        </w:tc>
        <w:tc>
          <w:tcPr>
            <w:tcW w:w="1392" w:type="dxa"/>
            <w:tcBorders>
              <w:top w:val="single" w:color="FFFFFF" w:sz="4" w:space="0"/>
              <w:left w:val="single" w:color="FFFFFF" w:sz="4" w:space="0"/>
              <w:bottom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0.2222</w:t>
            </w:r>
          </w:p>
        </w:tc>
        <w:tc>
          <w:tcPr>
            <w:tcW w:w="1416" w:type="dxa"/>
            <w:tcBorders>
              <w:top w:val="single" w:color="FFFFFF" w:sz="4" w:space="0"/>
              <w:bottom w:val="single" w:color="FFFFFF" w:sz="4" w:space="0"/>
              <w:right w:val="single" w:color="FFFFFF" w:sz="4" w:space="0"/>
            </w:tcBorders>
            <w:vAlign w:val="top"/>
          </w:tcPr>
          <w:p>
            <w:pPr>
              <w:pStyle w:val="6"/>
              <w:rPr>
                <w:rFonts w:ascii="Times New Roman" w:hAnsi="Times New Roman" w:cs="Times New Roman"/>
                <w:sz w:val="22"/>
                <w:szCs w:val="22"/>
              </w:rPr>
            </w:pPr>
          </w:p>
        </w:tc>
        <w:tc>
          <w:tcPr>
            <w:tcW w:w="1392" w:type="dxa"/>
            <w:tcBorders>
              <w:top w:val="single" w:color="FFFFFF" w:sz="4" w:space="0"/>
              <w:left w:val="single" w:color="FFFFFF" w:sz="4" w:space="0"/>
              <w:bottom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c>
          <w:tcPr>
            <w:tcW w:w="1392" w:type="dxa"/>
            <w:tcBorders>
              <w:top w:val="single" w:color="FFFFFF" w:sz="4" w:space="0"/>
              <w:bottom w:val="single" w:color="FFFFFF" w:sz="4" w:space="0"/>
              <w:right w:val="single" w:color="FFFFFF" w:sz="4" w:space="0"/>
            </w:tcBorders>
            <w:vAlign w:val="top"/>
          </w:tcPr>
          <w:p>
            <w:pPr>
              <w:pStyle w:val="6"/>
              <w:rPr>
                <w:rFonts w:ascii="Times New Roman" w:hAnsi="Times New Roman" w:cs="Times New Roman"/>
                <w:sz w:val="22"/>
                <w:szCs w:val="22"/>
              </w:rPr>
            </w:pPr>
          </w:p>
        </w:tc>
        <w:tc>
          <w:tcPr>
            <w:tcW w:w="1392" w:type="dxa"/>
            <w:tcBorders>
              <w:top w:val="single" w:color="FFFFFF" w:sz="4" w:space="0"/>
              <w:left w:val="single" w:color="FFFFFF" w:sz="4" w:space="0"/>
              <w:bottom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FFFFFF" w:sz="4" w:space="0"/>
              <w:left w:val="single" w:color="FFFFFF" w:sz="4" w:space="0"/>
            </w:tcBorders>
            <w:vAlign w:val="top"/>
          </w:tcPr>
          <w:p>
            <w:pPr>
              <w:pStyle w:val="6"/>
              <w:rPr>
                <w:rFonts w:ascii="Times New Roman" w:hAnsi="Times New Roman" w:cs="Times New Roman"/>
                <w:sz w:val="22"/>
                <w:szCs w:val="22"/>
              </w:rPr>
            </w:pPr>
          </w:p>
        </w:tc>
        <w:tc>
          <w:tcPr>
            <w:tcW w:w="1581" w:type="dxa"/>
            <w:tcBorders>
              <w:top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Recall</w:t>
            </w:r>
          </w:p>
        </w:tc>
        <w:tc>
          <w:tcPr>
            <w:tcW w:w="1392" w:type="dxa"/>
            <w:tcBorders>
              <w:top w:val="single" w:color="FFFFFF" w:sz="4" w:space="0"/>
              <w:lef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0.1111</w:t>
            </w:r>
          </w:p>
        </w:tc>
        <w:tc>
          <w:tcPr>
            <w:tcW w:w="1416" w:type="dxa"/>
            <w:tcBorders>
              <w:top w:val="single" w:color="FFFFFF" w:sz="4" w:space="0"/>
              <w:right w:val="single" w:color="FFFFFF" w:sz="4" w:space="0"/>
            </w:tcBorders>
            <w:vAlign w:val="top"/>
          </w:tcPr>
          <w:p>
            <w:pPr>
              <w:pStyle w:val="6"/>
              <w:rPr>
                <w:rFonts w:ascii="Times New Roman" w:hAnsi="Times New Roman" w:cs="Times New Roman"/>
                <w:sz w:val="22"/>
                <w:szCs w:val="22"/>
              </w:rPr>
            </w:pPr>
          </w:p>
        </w:tc>
        <w:tc>
          <w:tcPr>
            <w:tcW w:w="1392" w:type="dxa"/>
            <w:tcBorders>
              <w:top w:val="single" w:color="FFFFFF" w:sz="4" w:space="0"/>
              <w:lef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c>
          <w:tcPr>
            <w:tcW w:w="1392" w:type="dxa"/>
            <w:tcBorders>
              <w:top w:val="single" w:color="FFFFFF" w:sz="4" w:space="0"/>
              <w:right w:val="single" w:color="FFFFFF" w:sz="4" w:space="0"/>
            </w:tcBorders>
            <w:vAlign w:val="top"/>
          </w:tcPr>
          <w:p>
            <w:pPr>
              <w:pStyle w:val="6"/>
              <w:rPr>
                <w:rFonts w:ascii="Times New Roman" w:hAnsi="Times New Roman" w:cs="Times New Roman"/>
                <w:sz w:val="22"/>
                <w:szCs w:val="22"/>
              </w:rPr>
            </w:pPr>
          </w:p>
        </w:tc>
        <w:tc>
          <w:tcPr>
            <w:tcW w:w="1392" w:type="dxa"/>
            <w:tcBorders>
              <w:top w:val="single" w:color="FFFFFF" w:sz="4" w:space="0"/>
              <w:left w:val="single" w:color="FFFFFF" w:sz="4" w:space="0"/>
              <w:right w:val="single" w:color="FFFFFF" w:sz="4" w:space="0"/>
            </w:tcBorders>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left w:val="single" w:color="FFFFFF"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3</w:t>
            </w:r>
          </w:p>
        </w:tc>
        <w:tc>
          <w:tcPr>
            <w:tcW w:w="1581" w:type="dxa"/>
            <w:tcBorders>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Accuracy</w:t>
            </w:r>
          </w:p>
        </w:tc>
        <w:tc>
          <w:tcPr>
            <w:tcW w:w="1392" w:type="dxa"/>
            <w:tcBorders>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0.8812</w:t>
            </w:r>
          </w:p>
        </w:tc>
        <w:tc>
          <w:tcPr>
            <w:tcW w:w="1416" w:type="dxa"/>
            <w:tcBorders>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6</w:t>
            </w:r>
          </w:p>
        </w:tc>
        <w:tc>
          <w:tcPr>
            <w:tcW w:w="1392" w:type="dxa"/>
            <w:tcBorders>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0.8672</w:t>
            </w:r>
          </w:p>
        </w:tc>
        <w:tc>
          <w:tcPr>
            <w:tcW w:w="1392" w:type="dxa"/>
            <w:tcBorders>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9</w:t>
            </w:r>
          </w:p>
        </w:tc>
        <w:tc>
          <w:tcPr>
            <w:tcW w:w="1392" w:type="dxa"/>
            <w:tcBorders>
              <w:left w:val="single" w:color="E7E6E6" w:sz="4" w:space="0"/>
              <w:bottom w:val="single" w:color="E7E6E6" w:sz="4" w:space="0"/>
              <w:right w:val="single" w:color="FFFFFF"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0.8672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E7E6E6" w:sz="4" w:space="0"/>
              <w:left w:val="single" w:color="FFFFFF" w:sz="4" w:space="0"/>
              <w:bottom w:val="single" w:color="E7E6E6" w:sz="4" w:space="0"/>
            </w:tcBorders>
            <w:shd w:val="clear" w:color="auto" w:fill="E7E6E6"/>
            <w:vAlign w:val="top"/>
          </w:tcPr>
          <w:p>
            <w:pPr>
              <w:pStyle w:val="6"/>
              <w:rPr>
                <w:rFonts w:ascii="Times New Roman" w:hAnsi="Times New Roman" w:cs="Times New Roman"/>
                <w:sz w:val="22"/>
                <w:szCs w:val="22"/>
              </w:rPr>
            </w:pPr>
          </w:p>
        </w:tc>
        <w:tc>
          <w:tcPr>
            <w:tcW w:w="1581" w:type="dxa"/>
            <w:tcBorders>
              <w:top w:val="single" w:color="E7E6E6" w:sz="4" w:space="0"/>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Precision</w:t>
            </w:r>
          </w:p>
        </w:tc>
        <w:tc>
          <w:tcPr>
            <w:tcW w:w="1392" w:type="dxa"/>
            <w:tcBorders>
              <w:top w:val="single" w:color="E7E6E6" w:sz="4" w:space="0"/>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0.2222</w:t>
            </w:r>
          </w:p>
        </w:tc>
        <w:tc>
          <w:tcPr>
            <w:tcW w:w="1416" w:type="dxa"/>
            <w:tcBorders>
              <w:top w:val="single" w:color="E7E6E6" w:sz="4" w:space="0"/>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bottom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c>
          <w:tcPr>
            <w:tcW w:w="1392" w:type="dxa"/>
            <w:tcBorders>
              <w:top w:val="single" w:color="E7E6E6" w:sz="4" w:space="0"/>
              <w:bottom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bottom w:val="single" w:color="E7E6E6" w:sz="4" w:space="0"/>
              <w:right w:val="single" w:color="FFFFFF"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3" w:type="dxa"/>
            <w:tcBorders>
              <w:top w:val="single" w:color="E7E6E6" w:sz="4" w:space="0"/>
              <w:left w:val="single" w:color="FFFFFF" w:sz="4" w:space="0"/>
            </w:tcBorders>
            <w:shd w:val="clear" w:color="auto" w:fill="E7E6E6"/>
            <w:vAlign w:val="top"/>
          </w:tcPr>
          <w:p>
            <w:pPr>
              <w:pStyle w:val="6"/>
              <w:rPr>
                <w:rFonts w:ascii="Times New Roman" w:hAnsi="Times New Roman" w:cs="Times New Roman"/>
                <w:sz w:val="22"/>
                <w:szCs w:val="22"/>
              </w:rPr>
            </w:pPr>
          </w:p>
        </w:tc>
        <w:tc>
          <w:tcPr>
            <w:tcW w:w="1581" w:type="dxa"/>
            <w:tcBorders>
              <w:top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Recall</w:t>
            </w:r>
          </w:p>
        </w:tc>
        <w:tc>
          <w:tcPr>
            <w:tcW w:w="1392" w:type="dxa"/>
            <w:tcBorders>
              <w:top w:val="single" w:color="E7E6E6" w:sz="4" w:space="0"/>
              <w:lef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0.1111</w:t>
            </w:r>
          </w:p>
        </w:tc>
        <w:tc>
          <w:tcPr>
            <w:tcW w:w="1416" w:type="dxa"/>
            <w:tcBorders>
              <w:top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c>
          <w:tcPr>
            <w:tcW w:w="1392" w:type="dxa"/>
            <w:tcBorders>
              <w:top w:val="single" w:color="E7E6E6" w:sz="4" w:space="0"/>
              <w:right w:val="single" w:color="E7E6E6" w:sz="4" w:space="0"/>
            </w:tcBorders>
            <w:shd w:val="clear" w:color="auto" w:fill="E7E6E6"/>
            <w:vAlign w:val="top"/>
          </w:tcPr>
          <w:p>
            <w:pPr>
              <w:pStyle w:val="6"/>
              <w:rPr>
                <w:rFonts w:ascii="Times New Roman" w:hAnsi="Times New Roman" w:cs="Times New Roman"/>
                <w:sz w:val="22"/>
                <w:szCs w:val="22"/>
              </w:rPr>
            </w:pPr>
          </w:p>
        </w:tc>
        <w:tc>
          <w:tcPr>
            <w:tcW w:w="1392" w:type="dxa"/>
            <w:tcBorders>
              <w:top w:val="single" w:color="E7E6E6" w:sz="4" w:space="0"/>
              <w:left w:val="single" w:color="E7E6E6" w:sz="4" w:space="0"/>
              <w:right w:val="single" w:color="FFFFFF" w:sz="4" w:space="0"/>
            </w:tcBorders>
            <w:shd w:val="clear" w:color="auto" w:fill="E7E6E6"/>
            <w:vAlign w:val="top"/>
          </w:tcPr>
          <w:p>
            <w:pPr>
              <w:pStyle w:val="6"/>
              <w:rPr>
                <w:rFonts w:ascii="Times New Roman" w:hAnsi="Times New Roman" w:cs="Times New Roman"/>
                <w:sz w:val="22"/>
                <w:szCs w:val="22"/>
              </w:rPr>
            </w:pPr>
            <w:r>
              <w:rPr>
                <w:rFonts w:ascii="Times New Roman" w:hAnsi="Times New Roman" w:cs="Times New Roman"/>
                <w:sz w:val="22"/>
                <w:szCs w:val="22"/>
              </w:rPr>
              <w:t>0.0</w:t>
            </w:r>
          </w:p>
        </w:tc>
      </w:tr>
    </w:tbl>
    <w:p>
      <w:pPr>
        <w:pStyle w:val="6"/>
      </w:pPr>
    </w:p>
    <w:p>
      <w:pPr>
        <w:pStyle w:val="6"/>
        <w:jc w:val="both"/>
        <w:rPr>
          <w:sz w:val="22"/>
        </w:rPr>
      </w:pPr>
      <w:r>
        <w:rPr>
          <w:sz w:val="22"/>
        </w:rPr>
        <w:t>The average performance of using logistic regression with PCA is worse than using AdaBoost method. After four components, the logistic regression with PCA features starts to predict all the people as non POI. However, the interesting point that can be seen obviously is that the average accuracy is higher than using AdaBoost method. This will be discussed in the discussion section.</w:t>
      </w:r>
    </w:p>
    <w:p>
      <w:pPr>
        <w:pStyle w:val="6"/>
      </w:pPr>
    </w:p>
    <w:p>
      <w:pPr>
        <w:pStyle w:val="6"/>
        <w:rPr>
          <w:b/>
          <w:bCs/>
          <w:sz w:val="22"/>
          <w:szCs w:val="22"/>
        </w:rPr>
      </w:pPr>
      <w:r>
        <w:rPr>
          <w:b/>
          <w:bCs/>
          <w:sz w:val="22"/>
          <w:szCs w:val="22"/>
        </w:rPr>
        <w:t>Analysis Validation and Performance</w:t>
      </w:r>
    </w:p>
    <w:p>
      <w:pPr>
        <w:pStyle w:val="6"/>
        <w:jc w:val="both"/>
        <w:rPr>
          <w:sz w:val="22"/>
        </w:rPr>
      </w:pPr>
      <w:r>
        <w:rPr>
          <w:sz w:val="22"/>
        </w:rPr>
        <w:t xml:space="preserve">This process was validated using 3-fold cross-validation. </w:t>
      </w:r>
      <w:r>
        <w:rPr>
          <w:rFonts w:hint="default"/>
          <w:color w:val="0000FF"/>
          <w:sz w:val="22"/>
        </w:rPr>
        <w:t>The reason to do the 3-fold cross validation rather than performing the validation on all dataset is to prevent overfitting issue. The idea behind cross-validation is picking part of data as the training set (67% of the data in this 3-fold cross-validation), and the rest of it is test set (33% of the data).</w:t>
      </w:r>
      <w:r>
        <w:rPr>
          <w:sz w:val="22"/>
        </w:rPr>
        <w:t> </w:t>
      </w:r>
      <w:r>
        <w:rPr>
          <w:rFonts w:hint="default"/>
          <w:color w:val="0000FF"/>
          <w:sz w:val="22"/>
        </w:rPr>
        <w:t xml:space="preserve">Using this cross-validation method can allow to have the idea about the generalization of an algorithm. </w:t>
      </w:r>
      <w:r>
        <w:rPr>
          <w:rFonts w:hint="default"/>
          <w:sz w:val="22"/>
        </w:rPr>
        <w:t xml:space="preserve"> </w:t>
      </w:r>
      <w:r>
        <w:rPr>
          <w:sz w:val="22"/>
        </w:rPr>
        <w:t xml:space="preserve">The accuracy, precision and recall were averaged among these 3 folds to quantify the performance of different algorithms. </w:t>
      </w:r>
    </w:p>
    <w:p>
      <w:pPr>
        <w:pStyle w:val="6"/>
        <w:rPr>
          <w:b/>
          <w:bCs/>
          <w:sz w:val="22"/>
          <w:szCs w:val="22"/>
        </w:rPr>
      </w:pPr>
      <w:r>
        <w:rPr>
          <w:b/>
          <w:bCs/>
          <w:sz w:val="22"/>
          <w:szCs w:val="22"/>
        </w:rPr>
        <w:t>Discussion and Conclusions</w:t>
      </w:r>
    </w:p>
    <w:p>
      <w:pPr>
        <w:pStyle w:val="6"/>
        <w:jc w:val="both"/>
        <w:rPr>
          <w:color w:val="0000FF"/>
          <w:sz w:val="22"/>
          <w:szCs w:val="22"/>
        </w:rPr>
      </w:pPr>
      <w:r>
        <w:rPr>
          <w:sz w:val="22"/>
          <w:szCs w:val="22"/>
        </w:rPr>
        <w:t xml:space="preserve">The precision can be interpreted as the likelihood that a person who is identified as a POI is actually a true POI. The best performance in this project is 0.6095 which means that if the algorithm flag a POI, there would be 39% that this person might not be POI (false alarms). On the other hand, gives 0.3889 of recall measurement, leading to the fact that as a potential POI, there is 39% chance that this algorithm would flag this person as a POI. </w:t>
      </w:r>
      <w:r>
        <w:rPr>
          <w:rFonts w:hint="default"/>
          <w:color w:val="0000FF"/>
          <w:sz w:val="22"/>
          <w:szCs w:val="22"/>
        </w:rPr>
        <w:t xml:space="preserve">The best precision is 0.8333 with two new created features, meaning that it decreases the chance that a person is falsely recognized as a POI from 39% to 16.7%. However, this algorithm also decreases 6% (recall = 33%) of the ability to flag a person as a POI. As a trade-off, this might be a good algorithm, since if a person is recognized as a POI, the chance of false alarm is only 16.7%. This means that among 18 POIs, only 6 POIs can be flagged and one of them is the false alarm. </w:t>
      </w:r>
    </w:p>
    <w:p>
      <w:pPr>
        <w:pStyle w:val="6"/>
        <w:jc w:val="both"/>
        <w:rPr>
          <w:sz w:val="22"/>
          <w:szCs w:val="22"/>
        </w:rPr>
      </w:pPr>
      <w:r>
        <w:rPr>
          <w:sz w:val="22"/>
          <w:szCs w:val="22"/>
        </w:rPr>
        <w:t>Even though this is the best result I got in this project, the ability of this identifier is still far from the practical application. The identifier is still difficult to detect a potential POI. Although the identifier has 39% of chance to have the false alarm, the relatively low recall value shows that this identifier can not successfully detect a POI. A good identifier should have higher precision and recall value (close to 1.0), which means the identifier is able to detect a potential POI and the possibility of being false detection is low.</w:t>
      </w:r>
    </w:p>
    <w:p>
      <w:pPr>
        <w:pStyle w:val="6"/>
        <w:jc w:val="both"/>
        <w:rPr>
          <w:sz w:val="22"/>
          <w:szCs w:val="22"/>
        </w:rPr>
      </w:pPr>
      <w:r>
        <w:rPr>
          <w:sz w:val="22"/>
          <w:szCs w:val="22"/>
        </w:rPr>
        <w:t xml:space="preserve">The biggest challenge in this project is that only 18 POIs in the dataset. This unbalance dataset would bias the result if accuracy of prediction is the only evaluation metric, meaning that if the algorithm predicts all the people as non-POI, the overall accuracy would be 0.8767 (126/146). The lack of POI in the dataset issue also results in the difficulty to train a good algorithm. This can be observed in the logistic regression with PCA where the average accuracy is high, but the precision and recall value is lower comparing to AdaBoost. However, this unbalance dataset issue is very hard to overcome, since it is impossible that half of people in the company are doing fraud and the company can still alive. </w:t>
      </w:r>
    </w:p>
    <w:p>
      <w:pPr>
        <w:pStyle w:val="6"/>
        <w:jc w:val="both"/>
        <w:rPr>
          <w:sz w:val="22"/>
          <w:szCs w:val="22"/>
        </w:rPr>
      </w:pPr>
      <w:r>
        <w:rPr>
          <w:sz w:val="22"/>
          <w:szCs w:val="22"/>
        </w:rPr>
        <w:t xml:space="preserve">Another possible way to improve the identifier could be finding the interaction among different features. This extract some deep information that display some sufficient characteristics of POIs in the dataset. </w:t>
      </w:r>
    </w:p>
    <w:p>
      <w:pPr>
        <w:pStyle w:val="6"/>
      </w:pPr>
    </w:p>
    <w:p>
      <w:pPr>
        <w:pStyle w:val="6"/>
        <w:rPr>
          <w:sz w:val="22"/>
          <w:szCs w:val="22"/>
        </w:rPr>
      </w:pPr>
    </w:p>
    <w:p/>
    <w:sectPr>
      <w:headerReference r:id="rId4" w:type="default"/>
      <w:pgSz w:w="12240" w:h="15840"/>
      <w:pgMar w:top="1134" w:right="1134" w:bottom="1134" w:left="1134" w:header="0" w:footer="0" w:gutter="0"/>
      <w:cols w:space="720" w:num="1"/>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Liberation Serif">
    <w:panose1 w:val="020206030504050203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Mangal">
    <w:altName w:val="Georgia"/>
    <w:panose1 w:val="02040503050203030202"/>
    <w:charset w:val="00"/>
    <w:family w:val="auto"/>
    <w:pitch w:val="default"/>
    <w:sig w:usb0="00008003" w:usb1="00000000" w:usb2="00000000" w:usb3="00000000" w:csb0="00000001" w:csb1="00000000"/>
  </w:font>
  <w:font w:name="Liberation Sans">
    <w:panose1 w:val="020B06040202020202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 w:name="Symbol">
    <w:altName w:val="Abyssinica SIL"/>
    <w:panose1 w:val="05050102010706020507"/>
    <w:charset w:val="00"/>
    <w:family w:val="auto"/>
    <w:pitch w:val="default"/>
    <w:sig w:usb0="00000000" w:usb1="10000000" w:usb2="00000000" w:usb3="00000000" w:csb0="80000000"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rPr>
        <w:sz w:val="18"/>
      </w:rPr>
    </w:pPr>
    <w:r>
      <w:rPr>
        <w:sz w:val="18"/>
      </w:rPr>
      <w:t>Yu-Kuang Wu</w:t>
    </w:r>
  </w:p>
  <w:p>
    <w:pPr>
      <w:pStyle w:val="4"/>
      <w:rPr>
        <w:sz w:val="18"/>
      </w:rPr>
    </w:pPr>
    <w:r>
      <w:rPr>
        <w:sz w:val="18"/>
      </w:rPr>
      <w:t>Udacity Account: happyeric1120@gmail.com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1720788">
    <w:nsid w:val="54BDBCD4"/>
    <w:multiLevelType w:val="singleLevel"/>
    <w:tmpl w:val="54BDBCD4"/>
    <w:lvl w:ilvl="0" w:tentative="1">
      <w:start w:val="2"/>
      <w:numFmt w:val="decimal"/>
      <w:suff w:val="space"/>
      <w:lvlText w:val="%1."/>
      <w:lvlJc w:val="left"/>
    </w:lvl>
  </w:abstractNum>
  <w:abstractNum w:abstractNumId="1421721163">
    <w:nsid w:val="54BDBE4B"/>
    <w:multiLevelType w:val="singleLevel"/>
    <w:tmpl w:val="54BDBE4B"/>
    <w:lvl w:ilvl="0" w:tentative="1">
      <w:start w:val="1"/>
      <w:numFmt w:val="upperLetter"/>
      <w:suff w:val="space"/>
      <w:lvlText w:val="%1."/>
      <w:lvlJc w:val="left"/>
    </w:lvl>
  </w:abstractNum>
  <w:num w:numId="1">
    <w:abstractNumId w:val="1421720788"/>
  </w:num>
  <w:num w:numId="2">
    <w:abstractNumId w:val="1421721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bordersDoNotSurroundHeader w:val="0"/>
  <w:bordersDoNotSurroundFooter w:val="0"/>
  <w:documentProtection w:enforcement="0"/>
  <w:defaultTabStop w:val="709"/>
  <w:drawingGridHorizontalSpacing w:val="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uiPriority w:val="0"/>
    <w:pPr>
      <w:widowControl w:val="0"/>
      <w:suppressAutoHyphens/>
    </w:pPr>
    <w:rPr>
      <w:rFonts w:ascii="Liberation Serif" w:hAnsi="Liberation Serif" w:eastAsia="Droid Sans Fallback" w:cs="FreeSans"/>
      <w:sz w:val="24"/>
      <w:szCs w:val="24"/>
      <w:lang w:val="en-US" w:eastAsia="zh-CN" w:bidi="ar-SA"/>
    </w:rPr>
  </w:style>
  <w:style w:type="character" w:default="1" w:styleId="8">
    <w:name w:val="Default Paragraph Font"/>
    <w:semiHidden/>
    <w:unhideWhenUsed/>
    <w:uiPriority w:val="1"/>
  </w:style>
  <w:style w:type="paragraph" w:styleId="2">
    <w:name w:val="caption"/>
    <w:basedOn w:val="1"/>
    <w:uiPriority w:val="0"/>
    <w:pPr>
      <w:suppressLineNumbers/>
      <w:spacing w:before="120" w:after="120"/>
    </w:pPr>
    <w:rPr>
      <w:i/>
      <w:iCs/>
    </w:rPr>
  </w:style>
  <w:style w:type="paragraph" w:styleId="3">
    <w:name w:val="footer"/>
    <w:basedOn w:val="1"/>
    <w:link w:val="17"/>
    <w:unhideWhenUsed/>
    <w:uiPriority w:val="99"/>
    <w:pPr>
      <w:tabs>
        <w:tab w:val="center" w:pos="4680"/>
        <w:tab w:val="right" w:pos="9360"/>
      </w:tabs>
    </w:pPr>
    <w:rPr>
      <w:rFonts w:cs="Mangal"/>
      <w:szCs w:val="21"/>
    </w:rPr>
  </w:style>
  <w:style w:type="paragraph" w:styleId="4">
    <w:name w:val="header"/>
    <w:basedOn w:val="1"/>
    <w:link w:val="16"/>
    <w:unhideWhenUsed/>
    <w:uiPriority w:val="99"/>
    <w:pPr>
      <w:tabs>
        <w:tab w:val="center" w:pos="4680"/>
        <w:tab w:val="right" w:pos="9360"/>
      </w:tabs>
    </w:pPr>
    <w:rPr>
      <w:rFonts w:cs="Mangal"/>
      <w:szCs w:val="21"/>
    </w:rPr>
  </w:style>
  <w:style w:type="paragraph" w:styleId="5">
    <w:name w:val="List"/>
    <w:basedOn w:val="6"/>
    <w:uiPriority w:val="0"/>
  </w:style>
  <w:style w:type="paragraph" w:customStyle="1" w:styleId="6">
    <w:name w:val="Text Body"/>
    <w:basedOn w:val="1"/>
    <w:uiPriority w:val="0"/>
    <w:pPr>
      <w:spacing w:after="140" w:line="288" w:lineRule="auto"/>
    </w:pPr>
  </w:style>
  <w:style w:type="paragraph" w:styleId="7">
    <w:name w:val="Normal (Web)"/>
    <w:semiHidden/>
    <w:unhideWhenUsed/>
    <w:uiPriority w:val="0"/>
    <w:pPr>
      <w:spacing w:before="0" w:beforeAutospacing="1" w:after="0" w:afterAutospacing="1"/>
      <w:ind w:left="0" w:right="0"/>
      <w:jc w:val="left"/>
    </w:pPr>
    <w:rPr>
      <w:kern w:val="0"/>
      <w:sz w:val="24"/>
      <w:szCs w:val="24"/>
      <w:lang w:val="en-US" w:eastAsia="zh-CN" w:bidi="ar-SA"/>
    </w:rPr>
  </w:style>
  <w:style w:type="paragraph" w:customStyle="1" w:styleId="9">
    <w:name w:val="Heading"/>
    <w:basedOn w:val="1"/>
    <w:next w:val="6"/>
    <w:uiPriority w:val="0"/>
    <w:pPr>
      <w:keepNext/>
      <w:spacing w:before="240" w:after="120"/>
    </w:pPr>
    <w:rPr>
      <w:rFonts w:ascii="Liberation Sans" w:hAnsi="Liberation Sans"/>
      <w:sz w:val="28"/>
      <w:szCs w:val="28"/>
    </w:rPr>
  </w:style>
  <w:style w:type="paragraph" w:customStyle="1" w:styleId="10">
    <w:name w:val="Index"/>
    <w:basedOn w:val="1"/>
    <w:uiPriority w:val="0"/>
    <w:pPr>
      <w:suppressLineNumbers/>
    </w:pPr>
  </w:style>
  <w:style w:type="paragraph" w:customStyle="1" w:styleId="11">
    <w:name w:val="Table Contents"/>
    <w:basedOn w:val="1"/>
    <w:uiPriority w:val="0"/>
    <w:pPr>
      <w:suppressLineNumbers/>
    </w:pPr>
  </w:style>
  <w:style w:type="paragraph" w:customStyle="1" w:styleId="12">
    <w:name w:val="Table Heading"/>
    <w:basedOn w:val="11"/>
    <w:uiPriority w:val="0"/>
    <w:pPr>
      <w:jc w:val="center"/>
    </w:pPr>
    <w:rPr>
      <w:b/>
      <w:bCs/>
    </w:rPr>
  </w:style>
  <w:style w:type="character" w:customStyle="1" w:styleId="13">
    <w:name w:val="Bullets"/>
    <w:uiPriority w:val="0"/>
    <w:rPr>
      <w:rFonts w:ascii="OpenSymbol" w:hAnsi="OpenSymbol" w:eastAsia="OpenSymbol" w:cs="OpenSymbol"/>
    </w:rPr>
  </w:style>
  <w:style w:type="character" w:customStyle="1" w:styleId="14">
    <w:name w:val="Internet Link"/>
    <w:uiPriority w:val="0"/>
    <w:rPr>
      <w:color w:val="000080"/>
      <w:u w:val="single"/>
    </w:rPr>
  </w:style>
  <w:style w:type="character" w:customStyle="1" w:styleId="15">
    <w:name w:val="ListLabel 1"/>
    <w:uiPriority w:val="0"/>
    <w:rPr>
      <w:rFonts w:cs="Symbol"/>
    </w:rPr>
  </w:style>
  <w:style w:type="character" w:customStyle="1" w:styleId="16">
    <w:name w:val="Header Char"/>
    <w:basedOn w:val="8"/>
    <w:link w:val="4"/>
    <w:uiPriority w:val="99"/>
    <w:rPr>
      <w:rFonts w:cs="Mangal"/>
      <w:szCs w:val="21"/>
    </w:rPr>
  </w:style>
  <w:style w:type="character" w:customStyle="1" w:styleId="17">
    <w:name w:val="Footer Char"/>
    <w:basedOn w:val="8"/>
    <w:link w:val="3"/>
    <w:uiPriority w:val="99"/>
    <w:rPr>
      <w:rFonts w:cs="Mangal"/>
      <w:szCs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1473</Words>
  <Characters>8400</Characters>
  <Lines>70</Lines>
  <Paragraphs>19</Paragraphs>
  <ScaleCrop>false</ScaleCrop>
  <LinksUpToDate>false</LinksUpToDate>
  <CharactersWithSpaces>0</CharactersWithSpaces>
  <Application>WPS Office_9.1.0.4751_{F1E327BC-269C-435d-A152-05C5408002CA}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1970-01-01T13:59:59Z</dcterms:created>
  <cp:lastModifiedBy>ericwu</cp:lastModifiedBy>
  <dcterms:modified xsi:type="dcterms:W3CDTF">1970-01-01T13:59:59Z</dcterms:modified>
  <dc:title>Enron POI Identifier Report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1033-9.1.0.4751</vt:lpwstr>
  </property>
</Properties>
</file>