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BDA1B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>一、核心诊断</w:t>
      </w:r>
    </w:p>
    <w:p w14:paraId="398B0331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从结果倒推：</w:t>
      </w:r>
    </w:p>
    <w:p w14:paraId="2506504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D4AF1">
        <w:rPr>
          <w:rFonts w:ascii="宋体" w:eastAsia="宋体" w:hAnsi="宋体" w:cs="宋体"/>
          <w:b/>
          <w:bCs/>
          <w:kern w:val="0"/>
          <w:sz w:val="27"/>
          <w:szCs w:val="27"/>
        </w:rPr>
        <w:t>当前系统行为本质是</w:t>
      </w:r>
    </w:p>
    <w:p w14:paraId="7E42C00E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当风险上升时：</w:t>
      </w:r>
    </w:p>
    <w:p w14:paraId="61CEDA7C" w14:textId="77777777" w:rsidR="007D4AF1" w:rsidRPr="007D4AF1" w:rsidRDefault="007D4AF1" w:rsidP="00E5569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触发去风险</w:t>
      </w:r>
    </w:p>
    <w:p w14:paraId="57A0BB8F" w14:textId="77777777" w:rsidR="007D4AF1" w:rsidRPr="007D4AF1" w:rsidRDefault="007D4AF1" w:rsidP="00E5569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但触发频率过高</w:t>
      </w:r>
    </w:p>
    <w:p w14:paraId="4C484819" w14:textId="77777777" w:rsidR="007D4AF1" w:rsidRPr="007D4AF1" w:rsidRDefault="007D4AF1" w:rsidP="00E55692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且对非真正大回撤期也大量降仓</w:t>
      </w:r>
    </w:p>
    <w:p w14:paraId="0C02B72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导致：</w:t>
      </w:r>
    </w:p>
    <w:p w14:paraId="5F3A4038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Segoe UI Emoji" w:eastAsia="宋体" w:hAnsi="Segoe UI Emoji" w:cs="Segoe UI Emoji"/>
          <w:kern w:val="0"/>
          <w:sz w:val="24"/>
          <w:szCs w:val="24"/>
        </w:rPr>
        <w:t>✔</w:t>
      </w:r>
      <w:r w:rsidRPr="007D4AF1">
        <w:rPr>
          <w:rFonts w:ascii="宋体" w:eastAsia="宋体" w:hAnsi="宋体" w:cs="宋体"/>
          <w:kern w:val="0"/>
          <w:sz w:val="24"/>
          <w:szCs w:val="24"/>
        </w:rPr>
        <w:t xml:space="preserve"> 减少回撤</w:t>
      </w:r>
      <w:r w:rsidRPr="007D4AF1">
        <w:rPr>
          <w:rFonts w:ascii="宋体" w:eastAsia="宋体" w:hAnsi="宋体" w:cs="宋体"/>
          <w:kern w:val="0"/>
          <w:sz w:val="24"/>
          <w:szCs w:val="24"/>
        </w:rPr>
        <w:br/>
      </w:r>
      <w:r w:rsidRPr="007D4AF1">
        <w:rPr>
          <w:rFonts w:ascii="MS Mincho" w:eastAsia="MS Mincho" w:hAnsi="MS Mincho" w:cs="MS Mincho" w:hint="eastAsia"/>
          <w:kern w:val="0"/>
          <w:sz w:val="24"/>
          <w:szCs w:val="24"/>
        </w:rPr>
        <w:t>✘</w:t>
      </w:r>
      <w:r w:rsidRPr="007D4AF1">
        <w:rPr>
          <w:rFonts w:ascii="宋体" w:eastAsia="宋体" w:hAnsi="宋体" w:cs="宋体"/>
          <w:kern w:val="0"/>
          <w:sz w:val="24"/>
          <w:szCs w:val="24"/>
        </w:rPr>
        <w:t xml:space="preserve"> 同时大幅削弱上涨收益</w:t>
      </w:r>
    </w:p>
    <w:p w14:paraId="58BE7C62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这通常意味着：</w:t>
      </w:r>
    </w:p>
    <w:p w14:paraId="1EB6A5DA" w14:textId="77777777" w:rsidR="007D4AF1" w:rsidRPr="007D4AF1" w:rsidRDefault="007D4AF1" w:rsidP="007D4A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recall 还行，但 precision 很低。</w:t>
      </w:r>
    </w:p>
    <w:p w14:paraId="60056566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你现在是在“防错”，不是“只在危险时防”。</w:t>
      </w:r>
    </w:p>
    <w:p w14:paraId="4A0FE5A7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4D0E9C6C">
          <v:rect id="_x0000_i1197" style="width:0;height:1.5pt" o:hralign="center" o:hrstd="t" o:hr="t" fillcolor="#a0a0a0" stroked="f"/>
        </w:pict>
      </w:r>
    </w:p>
    <w:p w14:paraId="5EEA0B36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>二、问题真正卡在哪一层？</w:t>
      </w:r>
    </w:p>
    <w:p w14:paraId="53BD04C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报告里已经暗示：</w:t>
      </w:r>
    </w:p>
    <w:p w14:paraId="156C8722" w14:textId="77777777" w:rsidR="007D4AF1" w:rsidRPr="007D4AF1" w:rsidRDefault="007D4AF1" w:rsidP="007D4A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shock modeling 可能不足</w:t>
      </w:r>
    </w:p>
    <w:p w14:paraId="7F88D21A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我帮你拆成 3 个潜在瓶颈：</w:t>
      </w:r>
    </w:p>
    <w:p w14:paraId="3EF13CD6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4493BA52">
          <v:rect id="_x0000_i1198" style="width:0;height:1.5pt" o:hralign="center" o:hrstd="t" o:hr="t" fillcolor="#a0a0a0" stroked="f"/>
        </w:pict>
      </w:r>
    </w:p>
    <w:p w14:paraId="47B7AE4A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D4AF1">
        <w:rPr>
          <w:rFonts w:ascii="宋体" w:eastAsia="宋体" w:hAnsi="宋体" w:cs="宋体"/>
          <w:b/>
          <w:bCs/>
          <w:kern w:val="0"/>
          <w:sz w:val="36"/>
          <w:szCs w:val="36"/>
        </w:rPr>
        <w:t>1️</w:t>
      </w:r>
      <w:r w:rsidRPr="007D4AF1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⃣</w:t>
      </w:r>
      <w:r w:rsidRPr="007D4AF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Shock层是“强度型”，不是“结构型”</w:t>
      </w:r>
    </w:p>
    <w:p w14:paraId="6CA630D6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现在大概率是：</w:t>
      </w:r>
    </w:p>
    <w:p w14:paraId="3EAC676C" w14:textId="77777777" w:rsidR="007D4AF1" w:rsidRPr="007D4AF1" w:rsidRDefault="007D4AF1" w:rsidP="00E5569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VIX</w:t>
      </w:r>
    </w:p>
    <w:p w14:paraId="77086070" w14:textId="77777777" w:rsidR="007D4AF1" w:rsidRPr="007D4AF1" w:rsidRDefault="007D4AF1" w:rsidP="00E5569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credit spread</w:t>
      </w:r>
    </w:p>
    <w:p w14:paraId="1768B076" w14:textId="77777777" w:rsidR="007D4AF1" w:rsidRPr="007D4AF1" w:rsidRDefault="007D4AF1" w:rsidP="00E5569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利率变化</w:t>
      </w:r>
    </w:p>
    <w:p w14:paraId="26465771" w14:textId="77777777" w:rsidR="007D4AF1" w:rsidRPr="007D4AF1" w:rsidRDefault="007D4AF1" w:rsidP="00E55692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等连续变量</w:t>
      </w:r>
    </w:p>
    <w:p w14:paraId="739542D8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这些属于“强度指标”。</w:t>
      </w:r>
    </w:p>
    <w:p w14:paraId="40324C88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问题是：</w:t>
      </w:r>
    </w:p>
    <w:p w14:paraId="64AEE52E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市场真正的大回撤往往来自：</w:t>
      </w:r>
    </w:p>
    <w:p w14:paraId="249B0582" w14:textId="77777777" w:rsidR="007D4AF1" w:rsidRPr="007D4AF1" w:rsidRDefault="007D4AF1" w:rsidP="00E5569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结构破裂</w:t>
      </w:r>
    </w:p>
    <w:p w14:paraId="6A2F0000" w14:textId="77777777" w:rsidR="007D4AF1" w:rsidRPr="007D4AF1" w:rsidRDefault="007D4AF1" w:rsidP="00E5569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流动性断层</w:t>
      </w:r>
    </w:p>
    <w:p w14:paraId="281FED8C" w14:textId="77777777" w:rsidR="007D4AF1" w:rsidRPr="007D4AF1" w:rsidRDefault="007D4AF1" w:rsidP="00E5569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板块同步崩溃</w:t>
      </w:r>
    </w:p>
    <w:p w14:paraId="6BE8DCC3" w14:textId="77777777" w:rsidR="007D4AF1" w:rsidRPr="007D4AF1" w:rsidRDefault="007D4AF1" w:rsidP="00E55692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广度塌陷</w:t>
      </w:r>
    </w:p>
    <w:p w14:paraId="5F6A1AED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而不是单纯 VIX 高。</w:t>
      </w:r>
    </w:p>
    <w:p w14:paraId="0497DA22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如果 shock 只是 volatility proxy，</w:t>
      </w:r>
      <w:r w:rsidRPr="007D4AF1">
        <w:rPr>
          <w:rFonts w:ascii="宋体" w:eastAsia="宋体" w:hAnsi="宋体" w:cs="宋体"/>
          <w:kern w:val="0"/>
          <w:sz w:val="24"/>
          <w:szCs w:val="24"/>
        </w:rPr>
        <w:br/>
        <w:t>那系统只能“看到波动”，看不到“结构崩”。</w:t>
      </w:r>
    </w:p>
    <w:p w14:paraId="5097EA45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这会导致：</w:t>
      </w:r>
    </w:p>
    <w:p w14:paraId="6F034170" w14:textId="77777777" w:rsidR="007D4AF1" w:rsidRPr="007D4AF1" w:rsidRDefault="007D4AF1" w:rsidP="00E5569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震荡期频繁触发</w:t>
      </w:r>
    </w:p>
    <w:p w14:paraId="6AF266DD" w14:textId="77777777" w:rsidR="007D4AF1" w:rsidRPr="007D4AF1" w:rsidRDefault="007D4AF1" w:rsidP="00E55692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真正崩盘未必提前</w:t>
      </w:r>
    </w:p>
    <w:p w14:paraId="70610BD1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725FA285">
          <v:rect id="_x0000_i1199" style="width:0;height:1.5pt" o:hralign="center" o:hrstd="t" o:hr="t" fillcolor="#a0a0a0" stroked="f"/>
        </w:pict>
      </w:r>
    </w:p>
    <w:p w14:paraId="560F418B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D4AF1">
        <w:rPr>
          <w:rFonts w:ascii="宋体" w:eastAsia="宋体" w:hAnsi="宋体" w:cs="宋体"/>
          <w:b/>
          <w:bCs/>
          <w:kern w:val="0"/>
          <w:sz w:val="36"/>
          <w:szCs w:val="36"/>
        </w:rPr>
        <w:t>2️</w:t>
      </w:r>
      <w:r w:rsidRPr="007D4AF1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⃣</w:t>
      </w:r>
      <w:r w:rsidRPr="007D4AF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缺少“趋势背景过滤”</w:t>
      </w:r>
    </w:p>
    <w:p w14:paraId="22524BA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如果市场：</w:t>
      </w:r>
    </w:p>
    <w:p w14:paraId="4A2C7365" w14:textId="77777777" w:rsidR="007D4AF1" w:rsidRPr="007D4AF1" w:rsidRDefault="007D4AF1" w:rsidP="00E5569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处于强趋势上涨</w:t>
      </w:r>
    </w:p>
    <w:p w14:paraId="2653D8F6" w14:textId="77777777" w:rsidR="007D4AF1" w:rsidRPr="007D4AF1" w:rsidRDefault="007D4AF1" w:rsidP="00E55692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风险信号轻微抬头</w:t>
      </w:r>
    </w:p>
    <w:p w14:paraId="79B72516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系统依然降仓</w:t>
      </w:r>
    </w:p>
    <w:p w14:paraId="0216C764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那 CAGR 必然被杀。</w:t>
      </w:r>
    </w:p>
    <w:p w14:paraId="3EEBE75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正确逻辑应该是：</w:t>
      </w:r>
    </w:p>
    <w:p w14:paraId="7B162422" w14:textId="77777777" w:rsidR="007D4AF1" w:rsidRPr="007D4AF1" w:rsidRDefault="007D4AF1" w:rsidP="007D4A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风险信号 × 趋势背景</w:t>
      </w:r>
    </w:p>
    <w:p w14:paraId="1B751A0D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例如：</w:t>
      </w:r>
    </w:p>
    <w:p w14:paraId="76751533" w14:textId="77777777" w:rsidR="007D4AF1" w:rsidRPr="007D4AF1" w:rsidRDefault="007D4AF1" w:rsidP="00E55692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如果 200D trend &gt; 0 且 breadth healthy</w:t>
      </w:r>
      <w:r w:rsidRPr="007D4AF1">
        <w:rPr>
          <w:rFonts w:ascii="宋体" w:eastAsia="宋体" w:hAnsi="宋体" w:cs="宋体"/>
          <w:kern w:val="0"/>
          <w:sz w:val="24"/>
          <w:szCs w:val="24"/>
        </w:rPr>
        <w:br/>
        <w:t>→ 同等 shock 不应降同样仓位</w:t>
      </w:r>
    </w:p>
    <w:p w14:paraId="04BB3360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目前看，你是单维风险聚合，没有 regime context。</w:t>
      </w:r>
    </w:p>
    <w:p w14:paraId="1CAEA871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59EAB423">
          <v:rect id="_x0000_i1200" style="width:0;height:1.5pt" o:hralign="center" o:hrstd="t" o:hr="t" fillcolor="#a0a0a0" stroked="f"/>
        </w:pict>
      </w:r>
    </w:p>
    <w:p w14:paraId="7380C43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7D4AF1">
        <w:rPr>
          <w:rFonts w:ascii="宋体" w:eastAsia="宋体" w:hAnsi="宋体" w:cs="宋体"/>
          <w:b/>
          <w:bCs/>
          <w:kern w:val="0"/>
          <w:sz w:val="36"/>
          <w:szCs w:val="36"/>
        </w:rPr>
        <w:t>3️</w:t>
      </w:r>
      <w:r w:rsidRPr="007D4AF1">
        <w:rPr>
          <w:rFonts w:ascii="MS Mincho" w:eastAsia="MS Mincho" w:hAnsi="MS Mincho" w:cs="MS Mincho" w:hint="eastAsia"/>
          <w:b/>
          <w:bCs/>
          <w:kern w:val="0"/>
          <w:sz w:val="36"/>
          <w:szCs w:val="36"/>
        </w:rPr>
        <w:t>⃣</w:t>
      </w:r>
      <w:r w:rsidRPr="007D4AF1">
        <w:rPr>
          <w:rFonts w:ascii="宋体" w:eastAsia="宋体" w:hAnsi="宋体" w:cs="宋体"/>
          <w:b/>
          <w:bCs/>
          <w:kern w:val="0"/>
          <w:sz w:val="36"/>
          <w:szCs w:val="36"/>
        </w:rPr>
        <w:t xml:space="preserve"> 去风险方式过于“线性”</w:t>
      </w:r>
    </w:p>
    <w:p w14:paraId="2DF4C25C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现在 Phase-D 可能是：</w:t>
      </w:r>
    </w:p>
    <w:p w14:paraId="21D0FC72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risk_score → allocation reduction（线性）</w:t>
      </w:r>
    </w:p>
    <w:p w14:paraId="69715DA7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这有个问题：</w:t>
      </w:r>
    </w:p>
    <w:p w14:paraId="3D22D15F" w14:textId="77777777" w:rsidR="007D4AF1" w:rsidRPr="007D4AF1" w:rsidRDefault="007D4AF1" w:rsidP="007D4A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所有风险都按同一函数降仓</w:t>
      </w:r>
    </w:p>
    <w:p w14:paraId="7BC6ED18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但真实市场是非线性的：</w:t>
      </w:r>
    </w:p>
    <w:p w14:paraId="1982ABC8" w14:textId="77777777" w:rsidR="007D4AF1" w:rsidRPr="007D4AF1" w:rsidRDefault="007D4AF1" w:rsidP="00E5569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轻度风险 → 应轻微减仓</w:t>
      </w:r>
    </w:p>
    <w:p w14:paraId="4504C716" w14:textId="77777777" w:rsidR="007D4AF1" w:rsidRPr="007D4AF1" w:rsidRDefault="007D4AF1" w:rsidP="00E55692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结构性破裂 → 应剧烈去风险</w:t>
      </w:r>
    </w:p>
    <w:p w14:paraId="63567001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如果函数太平滑：</w:t>
      </w:r>
    </w:p>
    <w:p w14:paraId="0613CE7A" w14:textId="77777777" w:rsidR="007D4AF1" w:rsidRPr="007D4AF1" w:rsidRDefault="007D4AF1" w:rsidP="00E5569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要么太敏感（CAGR死）</w:t>
      </w:r>
    </w:p>
    <w:p w14:paraId="40E4D851" w14:textId="77777777" w:rsidR="007D4AF1" w:rsidRPr="007D4AF1" w:rsidRDefault="007D4AF1" w:rsidP="00E55692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要么不够狠（DD不够）</w:t>
      </w:r>
    </w:p>
    <w:p w14:paraId="264B6588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1C0D8B3E">
          <v:rect id="_x0000_i1201" style="width:0;height:1.5pt" o:hralign="center" o:hrstd="t" o:hr="t" fillcolor="#a0a0a0" stroked="f"/>
        </w:pict>
      </w:r>
    </w:p>
    <w:p w14:paraId="3582DE8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>三、真正该怎么改（优先级排序）</w:t>
      </w:r>
    </w:p>
    <w:p w14:paraId="789FF63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我给你 4 个具体方向，不是概念，是可以落地的结构改造。</w:t>
      </w:r>
    </w:p>
    <w:p w14:paraId="2BB5DB59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4EA38BE9">
          <v:rect id="_x0000_i1202" style="width:0;height:1.5pt" o:hralign="center" o:hrstd="t" o:hr="t" fillcolor="#a0a0a0" stroked="f"/>
        </w:pict>
      </w:r>
    </w:p>
    <w:p w14:paraId="7AACBBD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Segoe UI Emoji" w:eastAsia="宋体" w:hAnsi="Segoe UI Emoji" w:cs="Segoe UI Emoji"/>
          <w:b/>
          <w:bCs/>
          <w:kern w:val="36"/>
          <w:sz w:val="48"/>
          <w:szCs w:val="48"/>
        </w:rPr>
        <w:t>🔴</w:t>
      </w: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优先级 1：把风险信号拆成“结构破坏信号”</w:t>
      </w:r>
    </w:p>
    <w:p w14:paraId="4FB0525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加入结构类因子，而不是只调 shock 参数：</w:t>
      </w:r>
    </w:p>
    <w:p w14:paraId="3A53EF62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D4AF1">
        <w:rPr>
          <w:rFonts w:ascii="宋体" w:eastAsia="宋体" w:hAnsi="宋体" w:cs="宋体"/>
          <w:b/>
          <w:bCs/>
          <w:kern w:val="0"/>
          <w:sz w:val="27"/>
          <w:szCs w:val="27"/>
        </w:rPr>
        <w:t>必加：</w:t>
      </w:r>
    </w:p>
    <w:p w14:paraId="41134E48" w14:textId="77777777" w:rsidR="007D4AF1" w:rsidRPr="007D4AF1" w:rsidRDefault="007D4AF1" w:rsidP="00E5569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新低扩散比例（50D new lows %）</w:t>
      </w:r>
    </w:p>
    <w:p w14:paraId="1CAEE52B" w14:textId="77777777" w:rsidR="007D4AF1" w:rsidRPr="007D4AF1" w:rsidRDefault="007D4AF1" w:rsidP="00E5569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板块同步下跌比例</w:t>
      </w:r>
    </w:p>
    <w:p w14:paraId="7C9A6142" w14:textId="77777777" w:rsidR="007D4AF1" w:rsidRPr="007D4AF1" w:rsidRDefault="007D4AF1" w:rsidP="00E5569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ADV/DEC 比例极端</w:t>
      </w:r>
    </w:p>
    <w:p w14:paraId="49921B7C" w14:textId="77777777" w:rsidR="007D4AF1" w:rsidRPr="007D4AF1" w:rsidRDefault="007D4AF1" w:rsidP="00E55692">
      <w:pPr>
        <w:widowControl/>
        <w:numPr>
          <w:ilvl w:val="0"/>
          <w:numId w:val="9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龙头失效率（高beta股崩）</w:t>
      </w:r>
    </w:p>
    <w:p w14:paraId="05353D4A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这些信号具备：</w:t>
      </w:r>
    </w:p>
    <w:p w14:paraId="667D002B" w14:textId="77777777" w:rsidR="007D4AF1" w:rsidRPr="007D4AF1" w:rsidRDefault="007D4AF1" w:rsidP="00E5569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高 precision</w:t>
      </w:r>
    </w:p>
    <w:p w14:paraId="647C6BFA" w14:textId="77777777" w:rsidR="007D4AF1" w:rsidRPr="007D4AF1" w:rsidRDefault="007D4AF1" w:rsidP="00E5569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低频</w:t>
      </w:r>
    </w:p>
    <w:p w14:paraId="1447476A" w14:textId="77777777" w:rsidR="007D4AF1" w:rsidRPr="007D4AF1" w:rsidRDefault="007D4AF1" w:rsidP="00E55692">
      <w:pPr>
        <w:widowControl/>
        <w:numPr>
          <w:ilvl w:val="0"/>
          <w:numId w:val="10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与大回撤高度相关</w:t>
      </w:r>
    </w:p>
    <w:p w14:paraId="0D8B6F1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你现在缺的是：</w:t>
      </w:r>
    </w:p>
    <w:p w14:paraId="3930DCE8" w14:textId="77777777" w:rsidR="007D4AF1" w:rsidRPr="007D4AF1" w:rsidRDefault="007D4AF1" w:rsidP="007D4A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“崩盘结构确认器”</w:t>
      </w:r>
    </w:p>
    <w:p w14:paraId="2297822E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而不是更多 volatility smoothing。</w:t>
      </w:r>
    </w:p>
    <w:p w14:paraId="2969E6A5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733B40EF">
          <v:rect id="_x0000_i1203" style="width:0;height:1.5pt" o:hralign="center" o:hrstd="t" o:hr="t" fillcolor="#a0a0a0" stroked="f"/>
        </w:pict>
      </w:r>
    </w:p>
    <w:p w14:paraId="5EC209CD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Segoe UI Emoji" w:eastAsia="宋体" w:hAnsi="Segoe UI Emoji" w:cs="Segoe UI Emoji"/>
          <w:b/>
          <w:bCs/>
          <w:kern w:val="36"/>
          <w:sz w:val="48"/>
          <w:szCs w:val="48"/>
        </w:rPr>
        <w:t>🟠</w:t>
      </w: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优先级 2：引入 Regime Context Layer</w:t>
      </w:r>
    </w:p>
    <w:p w14:paraId="54FEF0B6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在 Phase-D 之前增加：</w:t>
      </w:r>
    </w:p>
    <w:p w14:paraId="53655DE4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Trend Regime Filter：</w:t>
      </w:r>
    </w:p>
    <w:p w14:paraId="72CFE39E" w14:textId="77777777" w:rsidR="007D4AF1" w:rsidRPr="007D4AF1" w:rsidRDefault="007D4AF1" w:rsidP="00E5569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如果长期趋势为多头</w:t>
      </w:r>
    </w:p>
    <w:p w14:paraId="2C5C24E7" w14:textId="77777777" w:rsidR="007D4AF1" w:rsidRPr="007D4AF1" w:rsidRDefault="007D4AF1" w:rsidP="00E55692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风险 score 乘 0.5</w:t>
      </w:r>
    </w:p>
    <w:p w14:paraId="6600792C" w14:textId="77777777" w:rsidR="007D4AF1" w:rsidRPr="007D4AF1" w:rsidRDefault="007D4AF1" w:rsidP="00E55692">
      <w:pPr>
        <w:widowControl/>
        <w:numPr>
          <w:ilvl w:val="0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如果趋势破位</w:t>
      </w:r>
    </w:p>
    <w:p w14:paraId="3B358339" w14:textId="77777777" w:rsidR="007D4AF1" w:rsidRPr="007D4AF1" w:rsidRDefault="007D4AF1" w:rsidP="00E55692">
      <w:pPr>
        <w:widowControl/>
        <w:numPr>
          <w:ilvl w:val="1"/>
          <w:numId w:val="11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风险 score × 1.5</w:t>
      </w:r>
    </w:p>
    <w:p w14:paraId="0EF7ED50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这会：</w:t>
      </w:r>
    </w:p>
    <w:p w14:paraId="5857D41A" w14:textId="77777777" w:rsidR="007D4AF1" w:rsidRPr="007D4AF1" w:rsidRDefault="007D4AF1" w:rsidP="00E5569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保留牛市收益</w:t>
      </w:r>
    </w:p>
    <w:p w14:paraId="3C70D292" w14:textId="77777777" w:rsidR="007D4AF1" w:rsidRPr="007D4AF1" w:rsidRDefault="007D4AF1" w:rsidP="00E55692">
      <w:pPr>
        <w:widowControl/>
        <w:numPr>
          <w:ilvl w:val="0"/>
          <w:numId w:val="12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在熊市放大风险控制</w:t>
      </w:r>
    </w:p>
    <w:p w14:paraId="4F4AFEC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这是解决 CAGR impact 的关键。</w:t>
      </w:r>
    </w:p>
    <w:p w14:paraId="0B1E27E4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4337021E">
          <v:rect id="_x0000_i1204" style="width:0;height:1.5pt" o:hralign="center" o:hrstd="t" o:hr="t" fillcolor="#a0a0a0" stroked="f"/>
        </w:pict>
      </w:r>
    </w:p>
    <w:p w14:paraId="1EECFD65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Segoe UI Emoji" w:eastAsia="宋体" w:hAnsi="Segoe UI Emoji" w:cs="Segoe UI Emoji"/>
          <w:b/>
          <w:bCs/>
          <w:kern w:val="36"/>
          <w:sz w:val="48"/>
          <w:szCs w:val="48"/>
        </w:rPr>
        <w:t>🟡</w:t>
      </w: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优先级 3：把去风险改为“分段触发”</w:t>
      </w:r>
    </w:p>
    <w:p w14:paraId="04C1BB9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不要线性降仓。</w:t>
      </w:r>
    </w:p>
    <w:p w14:paraId="1745AC81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改成：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5"/>
        <w:gridCol w:w="1285"/>
      </w:tblGrid>
      <w:tr w:rsidR="007D4AF1" w:rsidRPr="007D4AF1" w14:paraId="3B234C18" w14:textId="77777777" w:rsidTr="007D4AF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789E2" w14:textId="77777777" w:rsidR="007D4AF1" w:rsidRPr="007D4AF1" w:rsidRDefault="007D4AF1" w:rsidP="007D4AF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Risk Level</w:t>
            </w:r>
          </w:p>
        </w:tc>
        <w:tc>
          <w:tcPr>
            <w:tcW w:w="0" w:type="auto"/>
            <w:vAlign w:val="center"/>
            <w:hideMark/>
          </w:tcPr>
          <w:p w14:paraId="417185B5" w14:textId="77777777" w:rsidR="007D4AF1" w:rsidRPr="007D4AF1" w:rsidRDefault="007D4AF1" w:rsidP="007D4AF1">
            <w:pPr>
              <w:widowControl/>
              <w:jc w:val="center"/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b/>
                <w:bCs/>
                <w:kern w:val="0"/>
                <w:sz w:val="24"/>
                <w:szCs w:val="24"/>
              </w:rPr>
              <w:t>Allocation</w:t>
            </w:r>
          </w:p>
        </w:tc>
      </w:tr>
      <w:tr w:rsidR="007D4AF1" w:rsidRPr="007D4AF1" w14:paraId="6D62B49F" w14:textId="77777777" w:rsidTr="007D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AF84E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0F849C09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100%</w:t>
            </w:r>
          </w:p>
        </w:tc>
      </w:tr>
      <w:tr w:rsidR="007D4AF1" w:rsidRPr="007D4AF1" w14:paraId="1D7AB420" w14:textId="77777777" w:rsidTr="007D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8302B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1CDDED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85%</w:t>
            </w:r>
          </w:p>
        </w:tc>
      </w:tr>
      <w:tr w:rsidR="007D4AF1" w:rsidRPr="007D4AF1" w14:paraId="468B8BDD" w14:textId="77777777" w:rsidTr="007D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D002D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5DC7BF1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60%</w:t>
            </w:r>
          </w:p>
        </w:tc>
      </w:tr>
      <w:tr w:rsidR="007D4AF1" w:rsidRPr="007D4AF1" w14:paraId="15CAB3DA" w14:textId="77777777" w:rsidTr="007D4AF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189C7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6E8F9818" w14:textId="77777777" w:rsidR="007D4AF1" w:rsidRPr="007D4AF1" w:rsidRDefault="007D4AF1" w:rsidP="007D4AF1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7D4AF1">
              <w:rPr>
                <w:rFonts w:ascii="宋体" w:eastAsia="宋体" w:hAnsi="宋体" w:cs="宋体"/>
                <w:kern w:val="0"/>
                <w:sz w:val="24"/>
                <w:szCs w:val="24"/>
              </w:rPr>
              <w:t>20%</w:t>
            </w:r>
          </w:p>
        </w:tc>
      </w:tr>
    </w:tbl>
    <w:p w14:paraId="1C6271A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阶梯式，而不是连续压缩。</w:t>
      </w:r>
    </w:p>
    <w:p w14:paraId="07AF3478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连续函数在回测里很漂亮，</w:t>
      </w:r>
      <w:r w:rsidRPr="007D4AF1">
        <w:rPr>
          <w:rFonts w:ascii="宋体" w:eastAsia="宋体" w:hAnsi="宋体" w:cs="宋体"/>
          <w:kern w:val="0"/>
          <w:sz w:val="24"/>
          <w:szCs w:val="24"/>
        </w:rPr>
        <w:br/>
        <w:t>但实盘会把上涨期收益慢慢吃掉。</w:t>
      </w:r>
    </w:p>
    <w:p w14:paraId="677C8B6D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305904F4">
          <v:rect id="_x0000_i1205" style="width:0;height:1.5pt" o:hralign="center" o:hrstd="t" o:hr="t" fillcolor="#a0a0a0" stroked="f"/>
        </w:pict>
      </w:r>
    </w:p>
    <w:p w14:paraId="2FFDB867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Segoe UI Emoji" w:eastAsia="宋体" w:hAnsi="Segoe UI Emoji" w:cs="Segoe UI Emoji"/>
          <w:b/>
          <w:bCs/>
          <w:kern w:val="36"/>
          <w:sz w:val="48"/>
          <w:szCs w:val="48"/>
        </w:rPr>
        <w:t>🟢</w:t>
      </w: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 xml:space="preserve"> 优先级 4：优化目标函数</w:t>
      </w:r>
    </w:p>
    <w:p w14:paraId="33981F2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你现在的目标是：</w:t>
      </w:r>
    </w:p>
    <w:p w14:paraId="6DF03644" w14:textId="77777777" w:rsidR="007D4AF1" w:rsidRPr="007D4AF1" w:rsidRDefault="007D4AF1" w:rsidP="00E5569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DD reduction &gt;= 40%</w:t>
      </w:r>
    </w:p>
    <w:p w14:paraId="335ECEC2" w14:textId="77777777" w:rsidR="007D4AF1" w:rsidRPr="007D4AF1" w:rsidRDefault="007D4AF1" w:rsidP="00E55692">
      <w:pPr>
        <w:widowControl/>
        <w:numPr>
          <w:ilvl w:val="0"/>
          <w:numId w:val="13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CAGR impact &lt; 2%</w:t>
      </w:r>
    </w:p>
    <w:p w14:paraId="572EAC4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这是极难的双目标。</w:t>
      </w:r>
    </w:p>
    <w:p w14:paraId="3494551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建议改为：</w:t>
      </w:r>
    </w:p>
    <w:p w14:paraId="39924F9E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maximize:</w:t>
      </w:r>
    </w:p>
    <w:p w14:paraId="3D053392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score = DD_reduction - 0.5 × CAGR_impact</w:t>
      </w:r>
    </w:p>
    <w:p w14:paraId="0B983358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而不是硬双门槛。</w:t>
      </w:r>
    </w:p>
    <w:p w14:paraId="68F67F7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现在你是在用“门槛优化”压模型，</w:t>
      </w:r>
      <w:r w:rsidRPr="007D4AF1">
        <w:rPr>
          <w:rFonts w:ascii="宋体" w:eastAsia="宋体" w:hAnsi="宋体" w:cs="宋体"/>
          <w:kern w:val="0"/>
          <w:sz w:val="24"/>
          <w:szCs w:val="24"/>
        </w:rPr>
        <w:br/>
        <w:t>而不是“边际效率优化”。</w:t>
      </w:r>
    </w:p>
    <w:p w14:paraId="538624BF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621FC620">
          <v:rect id="_x0000_i1206" style="width:0;height:1.5pt" o:hralign="center" o:hrstd="t" o:hr="t" fillcolor="#a0a0a0" stroked="f"/>
        </w:pict>
      </w:r>
    </w:p>
    <w:p w14:paraId="5C3C85A8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>四、一个重要判断</w:t>
      </w:r>
    </w:p>
    <w:p w14:paraId="18E068C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根据你当前结果：</w:t>
      </w:r>
    </w:p>
    <w:p w14:paraId="74217A74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Tuned：</w:t>
      </w:r>
    </w:p>
    <w:p w14:paraId="4363A941" w14:textId="77777777" w:rsidR="007D4AF1" w:rsidRPr="007D4AF1" w:rsidRDefault="007D4AF1" w:rsidP="00E5569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DD reduction 40%</w:t>
      </w:r>
    </w:p>
    <w:p w14:paraId="6160F8DB" w14:textId="77777777" w:rsidR="007D4AF1" w:rsidRPr="007D4AF1" w:rsidRDefault="007D4AF1" w:rsidP="00E55692">
      <w:pPr>
        <w:widowControl/>
        <w:numPr>
          <w:ilvl w:val="0"/>
          <w:numId w:val="14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CAGR impact 7%</w:t>
      </w:r>
    </w:p>
    <w:p w14:paraId="6037C605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这说明：</w:t>
      </w:r>
    </w:p>
    <w:p w14:paraId="56B48D33" w14:textId="77777777" w:rsidR="007D4AF1" w:rsidRPr="007D4AF1" w:rsidRDefault="007D4AF1" w:rsidP="007D4A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信号是有信息的，但不够精准。</w:t>
      </w:r>
    </w:p>
    <w:p w14:paraId="6799C022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不是完全没用。</w:t>
      </w:r>
    </w:p>
    <w:p w14:paraId="106CB3B1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但现在它：</w:t>
      </w:r>
    </w:p>
    <w:p w14:paraId="353650E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更像一个“波动管理器”，</w:t>
      </w:r>
      <w:r w:rsidRPr="007D4AF1">
        <w:rPr>
          <w:rFonts w:ascii="宋体" w:eastAsia="宋体" w:hAnsi="宋体" w:cs="宋体"/>
          <w:kern w:val="0"/>
          <w:sz w:val="24"/>
          <w:szCs w:val="24"/>
        </w:rPr>
        <w:br/>
        <w:t>而不是“崩盘预警器”。</w:t>
      </w:r>
    </w:p>
    <w:p w14:paraId="7FC9E828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7800B062">
          <v:rect id="_x0000_i1207" style="width:0;height:1.5pt" o:hralign="center" o:hrstd="t" o:hr="t" fillcolor="#a0a0a0" stroked="f"/>
        </w:pict>
      </w:r>
    </w:p>
    <w:p w14:paraId="7FDC429C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>五、如果你想走两条路线</w:t>
      </w:r>
    </w:p>
    <w:p w14:paraId="3FF45315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你需要决定系统定位：</w:t>
      </w:r>
    </w:p>
    <w:p w14:paraId="1B24229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D4AF1">
        <w:rPr>
          <w:rFonts w:ascii="宋体" w:eastAsia="宋体" w:hAnsi="宋体" w:cs="宋体"/>
          <w:b/>
          <w:bCs/>
          <w:kern w:val="0"/>
          <w:sz w:val="27"/>
          <w:szCs w:val="27"/>
        </w:rPr>
        <w:t>A) 战术型预警器（短期风险灯塔）</w:t>
      </w:r>
    </w:p>
    <w:p w14:paraId="544F21FD" w14:textId="77777777" w:rsidR="007D4AF1" w:rsidRPr="007D4AF1" w:rsidRDefault="007D4AF1" w:rsidP="00E5569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容忍 5~7% CAGR impact</w:t>
      </w:r>
    </w:p>
    <w:p w14:paraId="7AD7D6C6" w14:textId="77777777" w:rsidR="007D4AF1" w:rsidRPr="007D4AF1" w:rsidRDefault="007D4AF1" w:rsidP="00E5569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目标避免 &gt;15%回撤</w:t>
      </w:r>
    </w:p>
    <w:p w14:paraId="45577166" w14:textId="77777777" w:rsidR="007D4AF1" w:rsidRPr="007D4AF1" w:rsidRDefault="007D4AF1" w:rsidP="00E55692">
      <w:pPr>
        <w:widowControl/>
        <w:numPr>
          <w:ilvl w:val="0"/>
          <w:numId w:val="15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适合主动管理</w:t>
      </w:r>
    </w:p>
    <w:p w14:paraId="46A63F7B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2"/>
        <w:rPr>
          <w:rFonts w:ascii="宋体" w:eastAsia="宋体" w:hAnsi="宋体" w:cs="宋体"/>
          <w:b/>
          <w:bCs/>
          <w:kern w:val="0"/>
          <w:sz w:val="27"/>
          <w:szCs w:val="27"/>
        </w:rPr>
      </w:pPr>
      <w:r w:rsidRPr="007D4AF1">
        <w:rPr>
          <w:rFonts w:ascii="宋体" w:eastAsia="宋体" w:hAnsi="宋体" w:cs="宋体"/>
          <w:b/>
          <w:bCs/>
          <w:kern w:val="0"/>
          <w:sz w:val="27"/>
          <w:szCs w:val="27"/>
        </w:rPr>
        <w:t>B) 长期结构守门员</w:t>
      </w:r>
    </w:p>
    <w:p w14:paraId="72DE1AF6" w14:textId="77777777" w:rsidR="007D4AF1" w:rsidRPr="007D4AF1" w:rsidRDefault="007D4AF1" w:rsidP="00E5569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CAGR impact &lt; 2%</w:t>
      </w:r>
    </w:p>
    <w:p w14:paraId="4DBD41EF" w14:textId="77777777" w:rsidR="007D4AF1" w:rsidRPr="007D4AF1" w:rsidRDefault="007D4AF1" w:rsidP="00E5569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DD reduction 20~25%</w:t>
      </w:r>
    </w:p>
    <w:p w14:paraId="70973D52" w14:textId="77777777" w:rsidR="007D4AF1" w:rsidRPr="007D4AF1" w:rsidRDefault="007D4AF1" w:rsidP="00E55692">
      <w:pPr>
        <w:widowControl/>
        <w:numPr>
          <w:ilvl w:val="0"/>
          <w:numId w:val="16"/>
        </w:numPr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类似保险</w:t>
      </w:r>
    </w:p>
    <w:p w14:paraId="75186846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你现在试图做到：</w:t>
      </w:r>
    </w:p>
    <w:p w14:paraId="44653E70" w14:textId="77777777" w:rsidR="007D4AF1" w:rsidRPr="007D4AF1" w:rsidRDefault="007D4AF1" w:rsidP="007D4AF1">
      <w:pPr>
        <w:widowControl/>
        <w:spacing w:beforeAutospacing="1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既像保险，又像狙击枪。</w:t>
      </w:r>
    </w:p>
    <w:p w14:paraId="7B19360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这是极难的。</w:t>
      </w:r>
    </w:p>
    <w:p w14:paraId="1139FD70" w14:textId="77777777" w:rsidR="007D4AF1" w:rsidRPr="007D4AF1" w:rsidRDefault="007D4AF1" w:rsidP="007D4AF1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pict w14:anchorId="4D7B9BFB">
          <v:rect id="_x0000_i1208" style="width:0;height:1.5pt" o:hralign="center" o:hrstd="t" o:hr="t" fillcolor="#a0a0a0" stroked="f"/>
        </w:pict>
      </w:r>
    </w:p>
    <w:p w14:paraId="78BC7E56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</w:rPr>
      </w:pPr>
      <w:r w:rsidRPr="007D4AF1">
        <w:rPr>
          <w:rFonts w:ascii="宋体" w:eastAsia="宋体" w:hAnsi="宋体" w:cs="宋体"/>
          <w:b/>
          <w:bCs/>
          <w:kern w:val="36"/>
          <w:sz w:val="48"/>
          <w:szCs w:val="48"/>
        </w:rPr>
        <w:t>六、我给你的下一步建议</w:t>
      </w:r>
    </w:p>
    <w:p w14:paraId="7247A279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如果你让我选一个最关键改造点：</w:t>
      </w:r>
    </w:p>
    <w:p w14:paraId="4130F843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Segoe UI Emoji" w:eastAsia="宋体" w:hAnsi="Segoe UI Emoji" w:cs="Segoe UI Emoji"/>
          <w:kern w:val="0"/>
          <w:sz w:val="24"/>
          <w:szCs w:val="24"/>
        </w:rPr>
        <w:t>👉</w:t>
      </w:r>
      <w:r w:rsidRPr="007D4AF1">
        <w:rPr>
          <w:rFonts w:ascii="宋体" w:eastAsia="宋体" w:hAnsi="宋体" w:cs="宋体"/>
          <w:kern w:val="0"/>
          <w:sz w:val="24"/>
          <w:szCs w:val="24"/>
        </w:rPr>
        <w:t xml:space="preserve"> 加入 market breadth structural damage 模块。</w:t>
      </w:r>
    </w:p>
    <w:p w14:paraId="0EB1095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不是调参数。</w:t>
      </w:r>
    </w:p>
    <w:p w14:paraId="38C12B9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而是：</w:t>
      </w:r>
    </w:p>
    <w:p w14:paraId="65B34FBF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增加一个“必须满足结构崩坏才大幅去风险”的硬条件。</w:t>
      </w:r>
    </w:p>
    <w:p w14:paraId="2B073C30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否则永远是：</w:t>
      </w:r>
    </w:p>
    <w:p w14:paraId="4F9CC332" w14:textId="77777777" w:rsidR="007D4AF1" w:rsidRPr="007D4AF1" w:rsidRDefault="007D4AF1" w:rsidP="007D4AF1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7D4AF1">
        <w:rPr>
          <w:rFonts w:ascii="宋体" w:eastAsia="宋体" w:hAnsi="宋体" w:cs="宋体"/>
          <w:kern w:val="0"/>
          <w:sz w:val="24"/>
          <w:szCs w:val="24"/>
        </w:rPr>
        <w:t>压仓位 → 牺牲收益 → 精度不够。</w:t>
      </w:r>
    </w:p>
    <w:p w14:paraId="65977DBE" w14:textId="77777777" w:rsidR="007772B0" w:rsidRPr="007D4AF1" w:rsidRDefault="007772B0" w:rsidP="00C87D1A"/>
    <w:sectPr w:rsidR="007772B0" w:rsidRPr="007D4AF1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246145" w14:textId="77777777" w:rsidR="00E55692" w:rsidRDefault="00E55692" w:rsidP="009660F7">
      <w:r>
        <w:separator/>
      </w:r>
    </w:p>
  </w:endnote>
  <w:endnote w:type="continuationSeparator" w:id="0">
    <w:p w14:paraId="32BE67EA" w14:textId="77777777" w:rsidR="00E55692" w:rsidRDefault="00E55692" w:rsidP="009660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3BC1BD" w14:textId="77777777" w:rsidR="00E55692" w:rsidRDefault="00E55692" w:rsidP="009660F7">
      <w:r>
        <w:separator/>
      </w:r>
    </w:p>
  </w:footnote>
  <w:footnote w:type="continuationSeparator" w:id="0">
    <w:p w14:paraId="6803802F" w14:textId="77777777" w:rsidR="00E55692" w:rsidRDefault="00E55692" w:rsidP="009660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E6985"/>
    <w:multiLevelType w:val="multilevel"/>
    <w:tmpl w:val="E856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97C0B"/>
    <w:multiLevelType w:val="multilevel"/>
    <w:tmpl w:val="E7F43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F2E64"/>
    <w:multiLevelType w:val="multilevel"/>
    <w:tmpl w:val="F9D0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63DD7"/>
    <w:multiLevelType w:val="multilevel"/>
    <w:tmpl w:val="4C7C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901068"/>
    <w:multiLevelType w:val="multilevel"/>
    <w:tmpl w:val="29C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13FDC"/>
    <w:multiLevelType w:val="multilevel"/>
    <w:tmpl w:val="3BF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2753E"/>
    <w:multiLevelType w:val="multilevel"/>
    <w:tmpl w:val="1808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D3630E"/>
    <w:multiLevelType w:val="multilevel"/>
    <w:tmpl w:val="D79AB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50CA1"/>
    <w:multiLevelType w:val="multilevel"/>
    <w:tmpl w:val="544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95345D"/>
    <w:multiLevelType w:val="multilevel"/>
    <w:tmpl w:val="0E02C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708D1"/>
    <w:multiLevelType w:val="multilevel"/>
    <w:tmpl w:val="D714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AC5C21"/>
    <w:multiLevelType w:val="multilevel"/>
    <w:tmpl w:val="4D4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B50F6B"/>
    <w:multiLevelType w:val="multilevel"/>
    <w:tmpl w:val="466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2F58C3"/>
    <w:multiLevelType w:val="multilevel"/>
    <w:tmpl w:val="0B78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4F4A44"/>
    <w:multiLevelType w:val="multilevel"/>
    <w:tmpl w:val="B4E4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E312F"/>
    <w:multiLevelType w:val="multilevel"/>
    <w:tmpl w:val="10E8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3"/>
  </w:num>
  <w:num w:numId="3">
    <w:abstractNumId w:val="15"/>
  </w:num>
  <w:num w:numId="4">
    <w:abstractNumId w:val="0"/>
  </w:num>
  <w:num w:numId="5">
    <w:abstractNumId w:val="10"/>
  </w:num>
  <w:num w:numId="6">
    <w:abstractNumId w:val="8"/>
  </w:num>
  <w:num w:numId="7">
    <w:abstractNumId w:val="2"/>
  </w:num>
  <w:num w:numId="8">
    <w:abstractNumId w:val="11"/>
  </w:num>
  <w:num w:numId="9">
    <w:abstractNumId w:val="9"/>
  </w:num>
  <w:num w:numId="10">
    <w:abstractNumId w:val="1"/>
  </w:num>
  <w:num w:numId="11">
    <w:abstractNumId w:val="14"/>
  </w:num>
  <w:num w:numId="12">
    <w:abstractNumId w:val="5"/>
  </w:num>
  <w:num w:numId="13">
    <w:abstractNumId w:val="3"/>
  </w:num>
  <w:num w:numId="14">
    <w:abstractNumId w:val="6"/>
  </w:num>
  <w:num w:numId="15">
    <w:abstractNumId w:val="7"/>
  </w:num>
  <w:num w:numId="16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2B0"/>
    <w:rsid w:val="000B5E69"/>
    <w:rsid w:val="00242003"/>
    <w:rsid w:val="007772B0"/>
    <w:rsid w:val="007D4AF1"/>
    <w:rsid w:val="009660F7"/>
    <w:rsid w:val="00C87D1A"/>
    <w:rsid w:val="00E55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CBBBABE"/>
  <w15:chartTrackingRefBased/>
  <w15:docId w15:val="{1E877226-2E51-4D5F-849B-D1081749C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link w:val="Heading1Char"/>
    <w:uiPriority w:val="9"/>
    <w:qFormat/>
    <w:rsid w:val="007772B0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772B0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772B0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7772B0"/>
    <w:pPr>
      <w:widowControl/>
      <w:spacing w:before="100" w:beforeAutospacing="1" w:after="100" w:afterAutospacing="1"/>
      <w:jc w:val="left"/>
      <w:outlineLvl w:val="3"/>
    </w:pPr>
    <w:rPr>
      <w:rFonts w:ascii="宋体" w:eastAsia="宋体" w:hAnsi="宋体" w:cs="宋体"/>
      <w:b/>
      <w:bCs/>
      <w:kern w:val="0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2B0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772B0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772B0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7772B0"/>
    <w:rPr>
      <w:rFonts w:ascii="宋体" w:eastAsia="宋体" w:hAnsi="宋体" w:cs="宋体"/>
      <w:b/>
      <w:bCs/>
      <w:kern w:val="0"/>
      <w:sz w:val="24"/>
      <w:szCs w:val="24"/>
    </w:rPr>
  </w:style>
  <w:style w:type="paragraph" w:customStyle="1" w:styleId="msonormal0">
    <w:name w:val="msonormal"/>
    <w:basedOn w:val="Normal"/>
    <w:rsid w:val="007772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772B0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72B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72B0"/>
    <w:rPr>
      <w:rFonts w:ascii="宋体" w:eastAsia="宋体" w:hAnsi="宋体" w:cs="宋体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7772B0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660F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9660F7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660F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9660F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9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26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65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80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031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32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37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1167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886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9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55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66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59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238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99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01060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458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303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66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289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6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7884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3905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543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32891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74084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02348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6557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8986930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54431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6367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5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0082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615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07890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041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0976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79005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24202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1670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6430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21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143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01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340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552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36615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13068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47532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8919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2499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316170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9831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5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866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8823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771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92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822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141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21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6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1865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4633500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846753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04876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72450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2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22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5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350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031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9082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827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5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5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817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3300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563194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445966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0849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08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49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359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162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7960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091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7929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56403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1762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41656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1751267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21572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188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42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45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68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6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49475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1795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8397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605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02256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668499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05840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8756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750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1079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5576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526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364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96263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55877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89115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4070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63759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208723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0538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6636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50128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77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9166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7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0333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1259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790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8876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432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0608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360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368578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0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4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12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745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5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56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675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76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922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36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3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6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95476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14705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25430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401363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05245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55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4926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3162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3985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1971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7512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2915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39801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808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3297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598030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2100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8266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86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706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2681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09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60556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61953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593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21056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944654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1607906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807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5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310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74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83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480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5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87527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252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54979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3272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129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276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4900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6252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4282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647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8185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714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46178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75422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9097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0350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86596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485852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86143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440522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80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983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96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58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499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29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77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32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06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6504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62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60298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1463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151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7613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204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3110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40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1489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2806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25752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9372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8519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40642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5007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0351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738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5379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9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6266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1218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7643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1948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79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49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216989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81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42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34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312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429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34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995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5791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128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8450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03075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8637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767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0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0759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251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556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50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1614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863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63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78691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91681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478156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45064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5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4293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451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00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2912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2571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099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5699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000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9732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039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69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16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043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9113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2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027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370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6294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299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3576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37132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41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56555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746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11000501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1912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52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64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67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55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88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40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3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38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67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53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074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91246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117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18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7371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245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731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4258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445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2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7754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5333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1152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86943554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08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82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581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810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452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4241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91185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558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87478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4503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9413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0635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31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64732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13757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4077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577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886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246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062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60872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384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9568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90308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0207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7127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73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195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557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27740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0057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902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7123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22338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72208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801536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280</Words>
  <Characters>1599</Characters>
  <Application>Microsoft Office Word</Application>
  <DocSecurity>0</DocSecurity>
  <Lines>13</Lines>
  <Paragraphs>3</Paragraphs>
  <ScaleCrop>false</ScaleCrop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nling</dc:creator>
  <cp:keywords/>
  <dc:description/>
  <cp:lastModifiedBy>nling</cp:lastModifiedBy>
  <cp:revision>3</cp:revision>
  <dcterms:created xsi:type="dcterms:W3CDTF">2026-02-22T18:31:00Z</dcterms:created>
  <dcterms:modified xsi:type="dcterms:W3CDTF">2026-02-22T18:34:00Z</dcterms:modified>
</cp:coreProperties>
</file>