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와인드업 평가 항목·로직 정리 (v2)</w:t>
      </w:r>
    </w:p>
    <w:p>
      <w:r>
        <w:rPr>
          <w:b/>
        </w:rPr>
        <w:t>바이오모션 Theia 피칭 분석 대시보드 · 크로스체크용 · 2026-06-03</w:t>
      </w:r>
    </w:p>
    <w:p>
      <w:r>
        <w:rPr>
          <w:b w:val="0"/>
        </w:rPr>
        <w:t>적용 지침: ①회전에너지저장 개발지침서 ②수정 지침 v1.1(힙힌지/postureMaint) ③v2 검토 7개 수정 ④와인드업 유형별 평가 지침서 v1.0</w:t>
      </w:r>
    </w:p>
    <w:p>
      <w:pPr>
        <w:pStyle w:val="Heading1"/>
      </w:pPr>
      <w:r>
        <w:t>1. 분석 구간 · 대표값</w:t>
      </w:r>
    </w:p>
    <w:p>
      <w:pPr>
        <w:pStyle w:val="ListBullet"/>
      </w:pPr>
      <w:r>
        <w:t>구간: PI(i_start, 다리들기 onset) → KH(앞무릎 최고점). PI=리드무릎 수직 base+10% 상승 시점 역탐색, 폴백 KH−0.5s.</w:t>
      </w:r>
    </w:p>
    <w:p>
      <w:pPr>
        <w:pStyle w:val="ListBullet"/>
      </w:pPr>
      <w:r>
        <w:t>대표값: valid trial 평균(B) 기본. 숫자 변인=전 trial 평균(체리피킹 제거). best trial은 잠재력 참고값으로만. ← v2 수정#3(코드 이미 평균, 문구 정정).</w:t>
      </w:r>
    </w:p>
    <w:p>
      <w:pPr>
        <w:pStyle w:val="Heading1"/>
      </w:pPr>
      <w:r>
        <w:t>2. 평가 철학 (v1.0 유형별 지침 반영)</w:t>
      </w:r>
    </w:p>
    <w:p>
      <w:pPr>
        <w:pStyle w:val="ListBullet"/>
      </w:pPr>
      <w:r>
        <w:t>"엘리트 평균과 다르다 = 나쁘다" 금지. PI→KH 변인으로 저장 전략 유형 먼저 분류 → 유형별 해석.</w:t>
      </w:r>
    </w:p>
    <w:p>
      <w:pPr>
        <w:pStyle w:val="ListBullet"/>
      </w:pPr>
      <w:r>
        <w:t>전체 엘리트 분포(밴드)는 1차 스크리닝으로 병기. 회전 preload 변인은 "클수록 좋음"이 아니라 "엘리트 범위와 유사한 preload 패턴"(dir=range)으로 평가. ← v2 수정#2.</w:t>
      </w:r>
    </w:p>
    <w:p>
      <w:pPr>
        <w:pStyle w:val="ListBullet"/>
      </w:pPr>
      <w:r>
        <w:t>유형 의존 변인(무릎높이·골반/몸통 닫힘·HSS@KH)은 단독 감점 금지. 위험은 공통 위험 신호로만 경고.</w:t>
      </w:r>
    </w:p>
    <w:p>
      <w:pPr>
        <w:pStyle w:val="Heading1"/>
      </w:pPr>
      <w:r>
        <w:t>3. 선운동 에너지 저장 (개요 A)</w:t>
      </w:r>
    </w:p>
    <w:p>
      <w:pPr>
        <w:pStyle w:val="ListBullet"/>
      </w:pPr>
      <w:r>
        <w:t>와인드업 소요시간 PI→KH (s) · PI→FC 중 KH 비중 (%)</w:t>
      </w:r>
    </w:p>
    <w:p>
      <w:pPr>
        <w:pStyle w:val="ListBullet"/>
      </w:pPr>
      <w:r>
        <w:t>무릎 최대 높이 (cm·키%) · KH 무릎 전후(홈+)·좌우(좌표축) 위치 — 뒷발 뒤꿈치 기준, 우투 좌우 반전</w:t>
      </w:r>
    </w:p>
    <w:p>
      <w:pPr>
        <w:pStyle w:val="ListBullet"/>
      </w:pPr>
      <w:r>
        <w:t>힙 힌지 형성 hipHinge (dir +1, "저장 준비") — 와인드업=형성 / 스트라이드=유지·활용(postureMaint)으로 역할 분리. ← v1.1.</w:t>
      </w:r>
    </w:p>
    <w:p>
      <w:pPr>
        <w:pStyle w:val="ListBullet"/>
      </w:pPr>
      <w:r>
        <w:t>변동성: 각 변인 CV=SD/|평균|. 평균≈0 변인은 CV 비신뢰(&gt;60%) 시 ±SD만 표시. ← v2 수정#6.</w:t>
      </w:r>
    </w:p>
    <w:p>
      <w:pPr>
        <w:pStyle w:val="Heading1"/>
      </w:pPr>
      <w:r>
        <w:t>4. 회전 에너지 저장 preload (개요 B) — 모두 dir=range</w:t>
      </w:r>
    </w:p>
    <w:p>
      <w:r>
        <w:rPr>
          <w:b/>
        </w:rPr>
        <w:t>닫힘각@KH(절대) vs 코일 변화량(PI→KH) 분리 ← v2 수정#1:</w:t>
      </w:r>
    </w:p>
    <w:p>
      <w:pPr>
        <w:pStyle w:val="ListBullet"/>
      </w:pPr>
      <w:r>
        <w:t>wuPelCloseKH 골반 닫힘각@KH(절대) / wuPelCoil 골반 코일 변화량(PI→KH)</w:t>
      </w:r>
    </w:p>
    <w:p>
      <w:pPr>
        <w:pStyle w:val="ListBullet"/>
      </w:pPr>
      <w:r>
        <w:t>wuTrunkCloseKH 몸통 닫힘각@KH / wuTrunkCoil 몸통 코일 변화량(PI→KH)</w:t>
      </w:r>
    </w:p>
    <w:p>
      <w:pPr>
        <w:pStyle w:val="ListBullet"/>
      </w:pPr>
      <w:r>
        <w:t>wuHSS 골반-어깨 분리 HSS@KH / wuHSSbuild HSS 빌드업(PI→KH)</w:t>
      </w:r>
    </w:p>
    <w:p>
      <w:pPr>
        <w:pStyle w:val="ListBullet"/>
      </w:pPr>
      <w:r>
        <w:t>wuDriveHipER 축발 고관절 외회전 coil@KH</w:t>
      </w:r>
    </w:p>
    <w:p>
      <w:pPr>
        <w:pStyle w:val="ListBullet"/>
      </w:pPr>
      <w:r>
        <w:t>wuCoilTq 축발 꼬임 토크 peak — counter-rotation 방향 정규화(RHP−/LHP+) + 체중 정규화, N·m/kg. ← v2 수정#5.</w:t>
      </w:r>
    </w:p>
    <w:p>
      <w:pPr>
        <w:pStyle w:val="ListBullet"/>
      </w:pPr>
      <w:r>
        <w:t>wuPelVel·wuTrkVel 와인드업 회전속도 peak(PI→KH)</w:t>
      </w:r>
    </w:p>
    <w:p>
      <w:pPr>
        <w:pStyle w:val="ListBullet"/>
      </w:pPr>
      <w:r>
        <w:t>wuShER 어깨 외회전@KH — 조기개방 위험 지표로 분류(높음&gt;p75=위험). ← v2 수정#7.</w:t>
      </w:r>
    </w:p>
    <w:p>
      <w:r>
        <w:rPr>
          <w:b/>
        </w:rPr>
        <w:t>밴드 표시: 부족&lt;p25 · 엘리트 범위 · 높음&gt;p75. 카운트: range 변인의 "부족"은 미흡으로 세지 않음(전략 차이).</w:t>
      </w:r>
    </w:p>
    <w:p>
      <w:pPr>
        <w:pStyle w:val="Heading1"/>
      </w:pPr>
      <w:r>
        <w:t>5. 와인드업 유형 분류 (v1.0 rule-based, soft)</w:t>
      </w:r>
    </w:p>
    <w:p>
      <w:pPr>
        <w:pStyle w:val="ListBullet"/>
      </w:pPr>
      <w:r>
        <w:t>4유형: 큰 리듬형(High Lift) · 빠른 전환형(Compact) · 회전 코일형(Coil-Dominant) · 축발 적재형(Linear Load)</w:t>
      </w:r>
    </w:p>
    <w:p>
      <w:pPr>
        <w:pStyle w:val="ListBullet"/>
      </w:pPr>
      <w:r>
        <w:t>점수(방향무관 percentile 평균): highLift=mean(무릎높이,PI→KH시간,wuPct) · compact=mean(100−무릎높이,100−시간) · coil=mean(골반코일,몸통코일,축발ER,꼬임토크) · linear=mean(힙힌지,무릎전후)</w:t>
      </w:r>
    </w:p>
    <w:p>
      <w:pPr>
        <w:pStyle w:val="ListBullet"/>
      </w:pPr>
      <w:r>
        <w:t>혼합 비율% = softmax(점수/10). primary=최고, secondary=2위, 1·2위차&lt;8 → hybrid 표기.</w:t>
      </w:r>
    </w:p>
    <w:p>
      <w:pPr>
        <w:pStyle w:val="ListBullet"/>
      </w:pPr>
      <w:r>
        <w:t>표시: 개요 상단 유형 배지(쉬운이름 %막대) + 전체/유형 병기 문구. 계산=phases.windupType, 명칭=mech6.WINDUP_TYPES.</w:t>
      </w:r>
    </w:p>
    <w:p>
      <w:pPr>
        <w:pStyle w:val="ListBullet"/>
      </w:pPr>
      <w:r>
        <w:t>유형별 규준 밴드(문서 v1.2)는 보류: 엘리트 n=20÷4유형≈5명으로 통계 불안정. 데이터 확보 후 적용.</w:t>
      </w:r>
    </w:p>
    <w:p>
      <w:pPr>
        <w:pStyle w:val="Heading1"/>
      </w:pPr>
      <w:r>
        <w:t>6. 공통 위험 신호 (v1.1, 유형 무관)</w:t>
      </w:r>
    </w:p>
    <w:p>
      <w:pPr>
        <w:pStyle w:val="ListBullet"/>
      </w:pPr>
      <w:r>
        <w:t>조기 어깨 개방: wuShER@KH &gt; 엘리트 p75</w:t>
      </w:r>
    </w:p>
    <w:p>
      <w:pPr>
        <w:pStyle w:val="ListBullet"/>
      </w:pPr>
      <w:r>
        <w:t>조기 분리 손실: wuHSSbuild &lt; −2° (PI→KH에 HSS 감소)</w:t>
      </w:r>
    </w:p>
    <w:p>
      <w:pPr>
        <w:pStyle w:val="ListBullet"/>
      </w:pPr>
      <w:r>
        <w:t>trial 변동성 과다: wuDur CV&gt;30% 또는 wuHpct CV&gt;20% (평균≈0 각변인 CV는 사용 안 함)</w:t>
      </w:r>
    </w:p>
    <w:p>
      <w:pPr>
        <w:pStyle w:val="ListBullet"/>
      </w:pPr>
      <w:r>
        <w:t>후속 연결 점검: 회전 저장(코일≥p75) 우수하나 스트라이드 postureMaint&lt;p25</w:t>
      </w:r>
    </w:p>
    <w:p>
      <w:pPr>
        <w:pStyle w:val="ListBullet"/>
      </w:pPr>
      <w:r>
        <w:t>축발 불안정(foot yaw·COP·free moment)은 신뢰 지표 미비로 v1.0 보류.</w:t>
      </w:r>
    </w:p>
    <w:p>
      <w:pPr>
        <w:pStyle w:val="Heading1"/>
      </w:pPr>
      <w:r>
        <w:t>7. 스트라이드 자세 유지 postureMaint (관련)</w:t>
      </w:r>
    </w:p>
    <w:p>
      <w:pPr>
        <w:pStyle w:val="ListBullet"/>
      </w:pPr>
      <w:r>
        <w:t>식: 0.7·percentile(COM 수직낙하) + 0.3·percentile(몸통 전경변화 FC−KH). 표준화 후 가중합. ← v2 수정#4.</w:t>
      </w:r>
    </w:p>
    <w:p>
      <w:pPr>
        <w:pStyle w:val="ListBullet"/>
      </w:pPr>
      <w:r>
        <w:t>엘리트 규준 n=20 실측 재산출: p25=36.3 · med=46.9 · p75=64.0. (placeholder 교체 완료)</w:t>
      </w:r>
    </w:p>
    <w:p>
      <w:pPr>
        <w:pStyle w:val="Heading1"/>
      </w:pPr>
      <w:r>
        <w:t>8. 단일 소스·검증</w:t>
      </w:r>
    </w:p>
    <w:p>
      <w:pPr>
        <w:pStyle w:val="ListBullet"/>
      </w:pPr>
      <w:r>
        <w:t>회전 변인 계산=phases.js scalars/stageStats · 규준=pitch_norms.js(N) · 밴드/유형명=mech6.js · 렌더=report.engine.js _windupOverviewCard/_windupTypeBadge.</w:t>
      </w:r>
    </w:p>
    <w:p>
      <w:pPr>
        <w:pStyle w:val="ListBullet"/>
      </w:pPr>
      <w:r>
        <w:t>검증: build.py + verify_render 5/5 통과. 서초율 예시: 빠른 전환형 53%+축발 적재형 33%(hybrid), 공통 위험 0, 와인드업 밴드 정상11·미흡0.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