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AUR-RTL-002B Detailed Design Blueprint</w:t>
      </w:r>
    </w:p>
    <w:p>
      <w:pPr>
        <w:pStyle w:val="Heading1"/>
      </w:pPr>
      <w:r>
        <w:t>Architectural Responsibility</w:t>
      </w:r>
    </w:p>
    <w:p>
      <w:r>
        <w:t>The Decode &amp; Issue Window implements the architectural behavior defined by the ISA and microarchitecture specifications.</w:t>
      </w:r>
    </w:p>
    <w:p>
      <w:pPr>
        <w:pStyle w:val="Heading1"/>
      </w:pPr>
      <w:r>
        <w:t>Primary Functions</w:t>
      </w:r>
    </w:p>
    <w:p>
      <w:pPr>
        <w:pStyle w:val="ListBullet"/>
      </w:pPr>
      <w:r>
        <w:t>16-bit decode</w:t>
      </w:r>
    </w:p>
    <w:p>
      <w:pPr>
        <w:pStyle w:val="ListBullet"/>
      </w:pPr>
      <w:r>
        <w:t>extension-word merge</w:t>
      </w:r>
    </w:p>
    <w:p>
      <w:pPr>
        <w:pStyle w:val="ListBullet"/>
      </w:pPr>
      <w:r>
        <w:t>4-entry window</w:t>
      </w:r>
    </w:p>
    <w:p>
      <w:pPr>
        <w:pStyle w:val="ListBullet"/>
      </w:pPr>
      <w:r>
        <w:t>oldest-first pairing</w:t>
      </w:r>
    </w:p>
    <w:p>
      <w:pPr>
        <w:pStyle w:val="ListBullet"/>
      </w:pPr>
      <w:r>
        <w:t>resource arbitration</w:t>
      </w:r>
    </w:p>
    <w:p>
      <w:pPr>
        <w:pStyle w:val="ListBullet"/>
      </w:pPr>
      <w:r>
        <w:t>window compaction</w:t>
      </w:r>
    </w:p>
    <w:p>
      <w:pPr>
        <w:pStyle w:val="Heading1"/>
      </w:pPr>
      <w:r>
        <w:t>Pipeline Placement</w:t>
      </w:r>
    </w:p>
    <w:p>
      <w:r>
        <w:t>Identify stage ownership, input/output latching, forwarding boundaries, and stall behavior.</w:t>
      </w:r>
    </w:p>
    <w:p>
      <w:pPr>
        <w:pStyle w:val="Heading1"/>
      </w:pPr>
      <w:r>
        <w:t>State Elements</w:t>
      </w:r>
    </w:p>
    <w:p>
      <w:r>
        <w:t>Enumerate every flip-flop, RAM, counter, queue, and valid bit owned by this module.</w:t>
      </w:r>
    </w:p>
    <w:p>
      <w:pPr>
        <w:pStyle w:val="Heading1"/>
      </w:pPr>
      <w:r>
        <w:t>Interfaces</w:t>
      </w:r>
    </w:p>
    <w:p>
      <w:r>
        <w:t>Specify every signal with width, direction, timing, reset value, and protocol.</w:t>
      </w:r>
    </w:p>
    <w:p>
      <w:pPr>
        <w:pStyle w:val="Heading1"/>
      </w:pPr>
      <w:r>
        <w:t>Microarchitecture Notes</w:t>
      </w:r>
    </w:p>
    <w:p>
      <w:pPr>
        <w:pStyle w:val="ListBullet"/>
      </w:pPr>
      <w:r>
        <w:t>Decoded instruction</w:t>
      </w:r>
    </w:p>
    <w:p>
      <w:pPr>
        <w:pStyle w:val="ListBullet"/>
      </w:pPr>
      <w:r>
        <w:t>resource mask</w:t>
      </w:r>
    </w:p>
    <w:p>
      <w:pPr>
        <w:pStyle w:val="ListBullet"/>
      </w:pPr>
      <w:r>
        <w:t>operand IDs</w:t>
      </w:r>
    </w:p>
    <w:p>
      <w:pPr>
        <w:pStyle w:val="ListBullet"/>
      </w:pPr>
      <w:r>
        <w:t>age</w:t>
      </w:r>
    </w:p>
    <w:p>
      <w:pPr>
        <w:pStyle w:val="ListBullet"/>
      </w:pPr>
      <w:r>
        <w:t>pair eligibility</w:t>
      </w:r>
    </w:p>
    <w:p>
      <w:pPr>
        <w:pStyle w:val="Heading1"/>
      </w:pPr>
      <w:r>
        <w:t>RTL Guidance</w:t>
      </w:r>
    </w:p>
    <w:p>
      <w:r>
        <w:t>Provide synthesizable SystemVerilog pseudocode, parameterization rules, assertions, and clock-gating opportunities.</w:t>
      </w:r>
    </w:p>
    <w:p>
      <w:pPr>
        <w:pStyle w:val="Heading1"/>
      </w:pPr>
      <w:r>
        <w:t>Verification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Directed</w:t>
            </w:r>
          </w:p>
        </w:tc>
        <w:tc>
          <w:tcPr>
            <w:tcW w:type="dxa" w:w="2880"/>
          </w:tcPr>
          <w:p>
            <w:r>
              <w:t>Random/Formal</w:t>
            </w:r>
          </w:p>
        </w:tc>
      </w:tr>
      <w:tr>
        <w:tc>
          <w:tcPr>
            <w:tcW w:type="dxa" w:w="2880"/>
          </w:tcPr>
          <w:p>
            <w:r>
              <w:t>16-bit decode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extension-word merge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4-entry window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oldest-first pairing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resource arbitration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window compaction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>
      <w:pPr>
        <w:pStyle w:val="Heading1"/>
      </w:pPr>
      <w:r>
        <w:t>Open Items</w:t>
      </w:r>
    </w:p>
    <w:p>
      <w:r>
        <w:t>Fill with concrete signal definitions and RTL as implementation proceeds.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