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AUR-RTL-002C Register File &amp; Scoreboard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Provide architectural register storage, reads, writes, pair aliasing, whole-register L8/L16 merge semantics, and busy/completion tracking for all outstanding operations.</w:t>
      </w:r>
    </w:p>
    <w:p>
      <w:pPr>
        <w:pStyle w:val="Heading1"/>
      </w:pPr>
      <w:r>
        <w:t>2. Register File Organization</w:t>
      </w:r>
    </w:p>
    <w:p>
      <w:pPr>
        <w:pStyle w:val="ListBullet"/>
      </w:pPr>
      <w:r>
        <w:t>16 x 32-bit architectural GPRs.</w:t>
      </w:r>
    </w:p>
    <w:p>
      <w:pPr>
        <w:pStyle w:val="ListBullet"/>
      </w:pPr>
      <w:r>
        <w:t>Two combinational or registered read ports minimum; two architectural writebacks per cycle target.</w:t>
      </w:r>
    </w:p>
    <w:p>
      <w:pPr>
        <w:pStyle w:val="ListBullet"/>
      </w:pPr>
      <w:r>
        <w:t>R13 is LR plus conditional GPR; R14 SP; R15 PC.</w:t>
      </w:r>
    </w:p>
    <w:p>
      <w:pPr>
        <w:pStyle w:val="ListBullet"/>
      </w:pPr>
      <w:r>
        <w:t>R8/R10 expose accumulator low 32-bit views.</w:t>
      </w:r>
    </w:p>
    <w:p>
      <w:pPr>
        <w:pStyle w:val="ListBullet"/>
      </w:pPr>
      <w:r>
        <w:t>Paired writes update both halves atomically.</w:t>
      </w:r>
    </w:p>
    <w:p>
      <w:pPr>
        <w:pStyle w:val="Heading1"/>
      </w:pPr>
      <w:r>
        <w:t>3.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ra0_i, rb0_i, ra1_i, rb1_i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4x4</w:t>
            </w:r>
          </w:p>
        </w:tc>
        <w:tc>
          <w:tcPr>
            <w:tcW w:type="dxa" w:w="2592"/>
          </w:tcPr>
          <w:p>
            <w:r>
              <w:t>Source register indices for two issued instructions</w:t>
            </w:r>
          </w:p>
        </w:tc>
      </w:tr>
      <w:tr>
        <w:tc>
          <w:tcPr>
            <w:tcW w:type="dxa" w:w="2592"/>
          </w:tcPr>
          <w:p>
            <w:r>
              <w:t>rdata_*_o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4x32</w:t>
            </w:r>
          </w:p>
        </w:tc>
        <w:tc>
          <w:tcPr>
            <w:tcW w:type="dxa" w:w="2592"/>
          </w:tcPr>
          <w:p>
            <w:r>
              <w:t>Read data</w:t>
            </w:r>
          </w:p>
        </w:tc>
      </w:tr>
      <w:tr>
        <w:tc>
          <w:tcPr>
            <w:tcW w:type="dxa" w:w="2592"/>
          </w:tcPr>
          <w:p>
            <w:r>
              <w:t>wb0_valid_i/wb1_valid_i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Writeback valids</w:t>
            </w:r>
          </w:p>
        </w:tc>
      </w:tr>
      <w:tr>
        <w:tc>
          <w:tcPr>
            <w:tcW w:type="dxa" w:w="2592"/>
          </w:tcPr>
          <w:p>
            <w:r>
              <w:t>wb*_rd_i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Destination register</w:t>
            </w:r>
          </w:p>
        </w:tc>
      </w:tr>
      <w:tr>
        <w:tc>
          <w:tcPr>
            <w:tcW w:type="dxa" w:w="2592"/>
          </w:tcPr>
          <w:p>
            <w:r>
              <w:t>wb*_data_i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Writeback data</w:t>
            </w:r>
          </w:p>
        </w:tc>
      </w:tr>
      <w:tr>
        <w:tc>
          <w:tcPr>
            <w:tcW w:type="dxa" w:w="2592"/>
          </w:tcPr>
          <w:p>
            <w:r>
              <w:t>wb*_mask_i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Byte write mask for L8/L16/full writes</w:t>
            </w:r>
          </w:p>
        </w:tc>
      </w:tr>
      <w:tr>
        <w:tc>
          <w:tcPr>
            <w:tcW w:type="dxa" w:w="2592"/>
          </w:tcPr>
          <w:p>
            <w:r>
              <w:t>pair_wb_i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pair bundle</w:t>
            </w:r>
          </w:p>
        </w:tc>
        <w:tc>
          <w:tcPr>
            <w:tcW w:type="dxa" w:w="2592"/>
          </w:tcPr>
          <w:p>
            <w:r>
              <w:t>Atomic paired result</w:t>
            </w:r>
          </w:p>
        </w:tc>
      </w:tr>
      <w:tr>
        <w:tc>
          <w:tcPr>
            <w:tcW w:type="dxa" w:w="2592"/>
          </w:tcPr>
          <w:p>
            <w:r>
              <w:t>busy_set_i/busy_clear_i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resource masks</w:t>
            </w:r>
          </w:p>
        </w:tc>
        <w:tc>
          <w:tcPr>
            <w:tcW w:type="dxa" w:w="2592"/>
          </w:tcPr>
          <w:p>
            <w:r>
              <w:t>Scoreboard updates</w:t>
            </w:r>
          </w:p>
        </w:tc>
      </w:tr>
      <w:tr>
        <w:tc>
          <w:tcPr>
            <w:tcW w:type="dxa" w:w="2592"/>
          </w:tcPr>
          <w:p>
            <w:r>
              <w:t>busy_o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resource masks</w:t>
            </w:r>
          </w:p>
        </w:tc>
        <w:tc>
          <w:tcPr>
            <w:tcW w:type="dxa" w:w="2592"/>
          </w:tcPr>
          <w:p>
            <w:r>
              <w:t>Current hazards</w:t>
            </w:r>
          </w:p>
        </w:tc>
      </w:tr>
    </w:tbl>
    <w:p>
      <w:pPr>
        <w:pStyle w:val="Heading1"/>
      </w:pPr>
      <w:r>
        <w:t>4. Write Arbitration</w:t>
      </w:r>
    </w:p>
    <w:p>
      <w:pPr>
        <w:pStyle w:val="ListBullet"/>
      </w:pPr>
      <w:r>
        <w:t>Two unrelated scalar writes may commit together.</w:t>
      </w:r>
    </w:p>
    <w:p>
      <w:pPr>
        <w:pStyle w:val="ListBullet"/>
      </w:pPr>
      <w:r>
        <w:t>A paired write consumes both architectural write slots unless implemented with a dedicated pair port.</w:t>
      </w:r>
    </w:p>
    <w:p>
      <w:pPr>
        <w:pStyle w:val="ListBullet"/>
      </w:pPr>
      <w:r>
        <w:t>If both writes target the same register, the older architectural write wins first; younger commit waits.</w:t>
      </w:r>
    </w:p>
    <w:p>
      <w:pPr>
        <w:pStyle w:val="ListBullet"/>
      </w:pPr>
      <w:r>
        <w:t>L8/L16 writes read old destination and merge by byte mask before architectural commit.</w:t>
      </w:r>
    </w:p>
    <w:p>
      <w:pPr>
        <w:pStyle w:val="ListBullet"/>
      </w:pPr>
      <w:r>
        <w:t>R15 writes only from control/retirement path; ordinary GPR write attempts trap or are blocked.</w:t>
      </w:r>
    </w:p>
    <w:p>
      <w:pPr>
        <w:pStyle w:val="Heading1"/>
      </w:pPr>
      <w:r>
        <w:t>5. Scoreboard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Resource</w:t>
            </w:r>
          </w:p>
        </w:tc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GPR busy</w:t>
            </w:r>
          </w:p>
        </w:tc>
        <w:tc>
          <w:tcPr>
            <w:tcW w:type="dxa" w:w="3456"/>
          </w:tcPr>
          <w:p>
            <w:r>
              <w:t>16 bits</w:t>
            </w:r>
          </w:p>
        </w:tc>
        <w:tc>
          <w:tcPr>
            <w:tcW w:type="dxa" w:w="3456"/>
          </w:tcPr>
          <w:p>
            <w:r>
              <w:t>One per register</w:t>
            </w:r>
          </w:p>
        </w:tc>
      </w:tr>
      <w:tr>
        <w:tc>
          <w:tcPr>
            <w:tcW w:type="dxa" w:w="3456"/>
          </w:tcPr>
          <w:p>
            <w:r>
              <w:t>Pair busy</w:t>
            </w:r>
          </w:p>
        </w:tc>
        <w:tc>
          <w:tcPr>
            <w:tcW w:type="dxa" w:w="3456"/>
          </w:tcPr>
          <w:p>
            <w:r>
              <w:t>derived</w:t>
            </w:r>
          </w:p>
        </w:tc>
        <w:tc>
          <w:tcPr>
            <w:tcW w:type="dxa" w:w="3456"/>
          </w:tcPr>
          <w:p>
            <w:r>
              <w:t>OR of both halves; writes reserve both</w:t>
            </w:r>
          </w:p>
        </w:tc>
      </w:tr>
      <w:tr>
        <w:tc>
          <w:tcPr>
            <w:tcW w:type="dxa" w:w="3456"/>
          </w:tcPr>
          <w:p>
            <w:r>
              <w:t>A0/A1</w:t>
            </w:r>
          </w:p>
        </w:tc>
        <w:tc>
          <w:tcPr>
            <w:tcW w:type="dxa" w:w="3456"/>
          </w:tcPr>
          <w:p>
            <w:r>
              <w:t>2 bits</w:t>
            </w:r>
          </w:p>
        </w:tc>
        <w:tc>
          <w:tcPr>
            <w:tcW w:type="dxa" w:w="3456"/>
          </w:tcPr>
          <w:p>
            <w:r>
              <w:t>Accumulator result not ready</w:t>
            </w:r>
          </w:p>
        </w:tc>
      </w:tr>
      <w:tr>
        <w:tc>
          <w:tcPr>
            <w:tcW w:type="dxa" w:w="3456"/>
          </w:tcPr>
          <w:p>
            <w:r>
              <w:t>Flags</w:t>
            </w:r>
          </w:p>
        </w:tc>
        <w:tc>
          <w:tcPr>
            <w:tcW w:type="dxa" w:w="3456"/>
          </w:tcPr>
          <w:p>
            <w:r>
              <w:t>1 bit</w:t>
            </w:r>
          </w:p>
        </w:tc>
        <w:tc>
          <w:tcPr>
            <w:tcW w:type="dxa" w:w="3456"/>
          </w:tcPr>
          <w:p>
            <w:r>
              <w:t>PSR arithmetic flags pending</w:t>
            </w:r>
          </w:p>
        </w:tc>
      </w:tr>
      <w:tr>
        <w:tc>
          <w:tcPr>
            <w:tcW w:type="dxa" w:w="3456"/>
          </w:tcPr>
          <w:p>
            <w:r>
              <w:t>Q0/Q1</w:t>
            </w:r>
          </w:p>
        </w:tc>
        <w:tc>
          <w:tcPr>
            <w:tcW w:type="dxa" w:w="3456"/>
          </w:tcPr>
          <w:p>
            <w:r>
              <w:t>2 bits</w:t>
            </w:r>
          </w:p>
        </w:tc>
        <w:tc>
          <w:tcPr>
            <w:tcW w:type="dxa" w:w="3456"/>
          </w:tcPr>
          <w:p>
            <w:r>
              <w:t>Stream state/data pending</w:t>
            </w:r>
          </w:p>
        </w:tc>
      </w:tr>
      <w:tr>
        <w:tc>
          <w:tcPr>
            <w:tcW w:type="dxa" w:w="3456"/>
          </w:tcPr>
          <w:p>
            <w:r>
              <w:t>LSU/MUL/RED/DIV</w:t>
            </w:r>
          </w:p>
        </w:tc>
        <w:tc>
          <w:tcPr>
            <w:tcW w:type="dxa" w:w="3456"/>
          </w:tcPr>
          <w:p>
            <w:r>
              <w:t>unit state</w:t>
            </w:r>
          </w:p>
        </w:tc>
        <w:tc>
          <w:tcPr>
            <w:tcW w:type="dxa" w:w="3456"/>
          </w:tcPr>
          <w:p>
            <w:r>
              <w:t>Outstanding shared resource</w:t>
            </w:r>
          </w:p>
        </w:tc>
      </w:tr>
    </w:tbl>
    <w:p>
      <w:pPr>
        <w:pStyle w:val="Heading1"/>
      </w:pPr>
      <w:r>
        <w:t>6. Merge Semantics</w:t>
      </w:r>
    </w:p>
    <w:p>
      <w:r>
        <w:rPr>
          <w:rFonts w:ascii="Liberation Mono" w:hAnsi="Liberation Mono"/>
          <w:sz w:val="17"/>
        </w:rPr>
        <w:br/>
        <w:t>full: new = result</w:t>
        <w:br/>
        <w:t>L16:  new = (old &amp; 0xFFFF0000) | (result &amp; 0x0000FFFF)</w:t>
        <w:br/>
        <w:t>L8:   new = (old &amp; 0xFFFFFF00) | (result &amp; 0x000000FF)</w:t>
        <w:br/>
      </w:r>
    </w:p>
    <w:p>
      <w:pPr>
        <w:pStyle w:val="Heading1"/>
      </w:pPr>
      <w:r>
        <w:t>7. Forwarding</w:t>
      </w:r>
    </w:p>
    <w:p>
      <w:pPr>
        <w:pStyle w:val="ListBullet"/>
      </w:pPr>
      <w:r>
        <w:t>EX result may bypass next-cycle reads.</w:t>
      </w:r>
    </w:p>
    <w:p>
      <w:pPr>
        <w:pStyle w:val="ListBullet"/>
      </w:pPr>
      <w:r>
        <w:t>Completion-bus results bypass once ready.</w:t>
      </w:r>
    </w:p>
    <w:p>
      <w:pPr>
        <w:pStyle w:val="ListBullet"/>
      </w:pPr>
      <w:r>
        <w:t>Pair forwarding presents both halves atomically.</w:t>
      </w:r>
    </w:p>
    <w:p>
      <w:pPr>
        <w:pStyle w:val="ListBullet"/>
      </w:pPr>
      <w:r>
        <w:t>Partial writes forward the merged 32-bit value, never an isolated lane.</w:t>
      </w:r>
    </w:p>
    <w:p>
      <w:pPr>
        <w:pStyle w:val="Heading1"/>
      </w:pPr>
      <w:r>
        <w:t>8. Assertions</w:t>
      </w:r>
    </w:p>
    <w:p>
      <w:pPr>
        <w:pStyle w:val="ListBullet"/>
      </w:pPr>
      <w:r>
        <w:t>No architectural register changes without a committed write.</w:t>
      </w:r>
    </w:p>
    <w:p>
      <w:pPr>
        <w:pStyle w:val="ListBullet"/>
      </w:pPr>
      <w:r>
        <w:t>R14/R15 cannot be paired destinations.</w:t>
      </w:r>
    </w:p>
    <w:p>
      <w:pPr>
        <w:pStyle w:val="ListBullet"/>
      </w:pPr>
      <w:r>
        <w:t>Pair busy implies both halves unavailable.</w:t>
      </w:r>
    </w:p>
    <w:p>
      <w:pPr>
        <w:pStyle w:val="ListBullet"/>
      </w:pPr>
      <w:r>
        <w:t>Partial write preserves all masked-off bytes.</w:t>
      </w:r>
    </w:p>
    <w:p>
      <w:pPr>
        <w:pStyle w:val="ListBullet"/>
      </w:pPr>
      <w:r>
        <w:t>Simultaneous writes cannot create ambiguous final state.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