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Master Documentation Index Update — v1.2o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Supersedes</w:t>
            </w:r>
          </w:p>
        </w:tc>
      </w:tr>
      <w:tr>
        <w:tc>
          <w:tcPr>
            <w:tcW w:type="dxa" w:w="2160"/>
          </w:tcPr>
          <w:p>
            <w:r>
              <w:t>AUR-ARCH-005 Instruction Reference</w:t>
            </w:r>
          </w:p>
        </w:tc>
        <w:tc>
          <w:tcPr>
            <w:tcW w:type="dxa" w:w="2160"/>
          </w:tcPr>
          <w:p>
            <w:r>
              <w:t>v1.2o canonical working version</w:t>
            </w:r>
          </w:p>
        </w:tc>
        <w:tc>
          <w:tcPr>
            <w:tcW w:type="dxa" w:w="2160"/>
          </w:tcPr>
          <w:p>
            <w:r>
              <w:t>Adds DMA interaction and synchronization notes</w:t>
            </w:r>
          </w:p>
        </w:tc>
        <w:tc>
          <w:tcPr>
            <w:tcW w:type="dxa" w:w="2160"/>
          </w:tcPr>
          <w:p>
            <w:r>
              <w:t>v1.2n</w:t>
            </w:r>
          </w:p>
        </w:tc>
      </w:tr>
      <w:tr>
        <w:tc>
          <w:tcPr>
            <w:tcW w:type="dxa" w:w="2160"/>
          </w:tcPr>
          <w:p>
            <w:r>
              <w:t>Architecture Decision Log</w:t>
            </w:r>
          </w:p>
        </w:tc>
        <w:tc>
          <w:tcPr>
            <w:tcW w:type="dxa" w:w="2160"/>
          </w:tcPr>
          <w:p>
            <w:r>
              <w:t>ADR-MEM-009 locked</w:t>
            </w:r>
          </w:p>
        </w:tc>
        <w:tc>
          <w:tcPr>
            <w:tcW w:type="dxa" w:w="2160"/>
          </w:tcPr>
          <w:p>
            <w:r>
              <w:t>Makes two-channel near-memory DMA required and separates reduction/stream/DMA roles</w:t>
            </w:r>
          </w:p>
        </w:tc>
        <w:tc>
          <w:tcPr>
            <w:tcW w:type="dxa" w:w="2160"/>
          </w:tcPr>
          <w:p>
            <w:r>
              <w:t>informal discussion</w:t>
            </w:r>
          </w:p>
        </w:tc>
      </w:tr>
      <w:tr>
        <w:tc>
          <w:tcPr>
            <w:tcW w:type="dxa" w:w="2160"/>
          </w:tcPr>
          <w:p>
            <w:r>
              <w:t>Documentation Decision Log</w:t>
            </w:r>
          </w:p>
        </w:tc>
        <w:tc>
          <w:tcPr>
            <w:tcW w:type="dxa" w:w="2160"/>
          </w:tcPr>
          <w:p>
            <w:r>
              <w:t>DDR-0058 locked</w:t>
            </w:r>
          </w:p>
        </w:tc>
        <w:tc>
          <w:tcPr>
            <w:tcW w:type="dxa" w:w="2160"/>
          </w:tcPr>
          <w:p>
            <w:r>
              <w:t>Requires propagation across memory, stream, SoC, RTL, and programming docs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DMA register map draft</w:t>
            </w:r>
          </w:p>
        </w:tc>
        <w:tc>
          <w:tcPr>
            <w:tcW w:type="dxa" w:w="2160"/>
          </w:tcPr>
          <w:p>
            <w:r>
              <w:t>v1.2o</w:t>
            </w:r>
          </w:p>
        </w:tc>
        <w:tc>
          <w:tcPr>
            <w:tcW w:type="dxa" w:w="2160"/>
          </w:tcPr>
          <w:p>
            <w:r>
              <w:t>Defines per-channel descriptor/status register names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