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Aurora v1.2 Programmer's Guide and Optimization Manual</w:t>
      </w:r>
    </w:p>
    <w:p>
      <w:r>
        <w:t>This guide demonstrates efficient use of Aurora for embedded control and DSP workloads.</w:t>
      </w:r>
    </w:p>
    <w:p>
      <w:pPr>
        <w:pStyle w:val="Heading2"/>
      </w:pPr>
      <w:r>
        <w:t>Compiler philosophy</w:t>
      </w:r>
    </w:p>
    <w:p>
      <w:r>
        <w:t>Write clear C first. The compiler performs the primary scheduling. Aurora's four-entry issue window only repairs short-range pairing opportunities.</w:t>
      </w:r>
    </w:p>
    <w:p>
      <w:pPr>
        <w:pStyle w:val="Heading2"/>
      </w:pPr>
      <w:r>
        <w:t>General optimization</w:t>
      </w:r>
    </w:p>
    <w:p>
      <w:pPr>
        <w:pStyle w:val="ListBullet"/>
      </w:pPr>
      <w:r>
        <w:t>Keep independent arithmetic close together.</w:t>
      </w:r>
    </w:p>
    <w:p>
      <w:pPr>
        <w:pStyle w:val="ListBullet"/>
      </w:pPr>
      <w:r>
        <w:t>Separate memory accesses from dependent ALU work.</w:t>
      </w:r>
    </w:p>
    <w:p>
      <w:pPr>
        <w:pStyle w:val="ListBullet"/>
      </w:pPr>
      <w:r>
        <w:t>Prefer streams for sequential data.</w:t>
      </w:r>
    </w:p>
    <w:p>
      <w:pPr>
        <w:pStyle w:val="ListBullet"/>
      </w:pPr>
      <w:r>
        <w:t>Use paired-64 mode only where required.</w:t>
      </w:r>
    </w:p>
    <w:p>
      <w:pPr>
        <w:pStyle w:val="ListBullet"/>
      </w:pPr>
      <w:r>
        <w:t>Exploit L8/L16 modes to preserve upper register contents.</w:t>
      </w:r>
    </w:p>
    <w:p>
      <w:pPr>
        <w:pStyle w:val="Heading2"/>
      </w:pPr>
      <w:r>
        <w:t>Dual-issue example</w:t>
      </w:r>
    </w:p>
    <w:p>
      <w:r>
        <w:t>Interleave pointer updates, arithmetic, and shuffles so the scheduler can pair independent instructions.</w:t>
      </w:r>
    </w:p>
    <w:p>
      <w:pPr>
        <w:pStyle w:val="Heading2"/>
      </w:pPr>
      <w:r>
        <w:t>Streaming FIR filter</w:t>
      </w:r>
    </w:p>
    <w:p>
      <w:r>
        <w:t>Configure Q0 for samples and Q1 for coefficients. Use DOT with fold mode and circular addressing.</w:t>
      </w:r>
    </w:p>
    <w:p>
      <w:pPr>
        <w:pStyle w:val="Heading2"/>
      </w:pPr>
      <w:r>
        <w:t>PID controller</w:t>
      </w:r>
    </w:p>
    <w:p>
      <w:r>
        <w:t>Keep gains in registers, use MAC/MAS, update actuator after saturation check.</w:t>
      </w:r>
    </w:p>
    <w:p>
      <w:pPr>
        <w:pStyle w:val="Heading2"/>
      </w:pPr>
      <w:r>
        <w:t>memcpy</w:t>
      </w:r>
    </w:p>
    <w:p>
      <w:r>
        <w:t>Use streams plus DMA for large transfers; scalar loop for short copies.</w:t>
      </w:r>
    </w:p>
    <w:p>
      <w:pPr>
        <w:pStyle w:val="Heading2"/>
      </w:pPr>
      <w:r>
        <w:t>CRC</w:t>
      </w:r>
    </w:p>
    <w:p>
      <w:r>
        <w:t>Demonstrates packed byte operations and XOR reductions.</w:t>
      </w:r>
    </w:p>
    <w:p>
      <w:pPr>
        <w:pStyle w:val="Heading2"/>
      </w:pPr>
      <w:r>
        <w:t>Interrupt handler</w:t>
      </w:r>
    </w:p>
    <w:p>
      <w:r>
        <w:t>Fast ISR preserves minimal state. Longer handlers save DSP state only if used.</w:t>
      </w:r>
    </w:p>
    <w:p>
      <w:pPr>
        <w:pStyle w:val="Heading2"/>
      </w:pPr>
      <w:r>
        <w:t>Matrix multiply</w:t>
      </w:r>
    </w:p>
    <w:p>
      <w:r>
        <w:t>Tile into DTCM, double-buffer with DMA, accumulate in A0/A1.</w:t>
      </w:r>
    </w:p>
    <w:p>
      <w:pPr>
        <w:pStyle w:val="Heading2"/>
      </w:pPr>
      <w:r>
        <w:t>Optimization checklist</w:t>
      </w:r>
    </w:p>
    <w:p>
      <w:pPr>
        <w:pStyle w:val="ListBullet"/>
      </w:pPr>
      <w:r>
        <w:t>Minimize MMIO inside tight loops.</w:t>
      </w:r>
    </w:p>
    <w:p>
      <w:pPr>
        <w:pStyle w:val="ListBullet"/>
      </w:pPr>
      <w:r>
        <w:t>Favor register-layout operations as pairing partners.</w:t>
      </w:r>
    </w:p>
    <w:p>
      <w:pPr>
        <w:pStyle w:val="ListBullet"/>
      </w:pPr>
      <w:r>
        <w:t>Alternate A0/A1 for independent reductions.</w:t>
      </w:r>
    </w:p>
    <w:p>
      <w:pPr>
        <w:pStyle w:val="ListBullet"/>
      </w:pPr>
      <w:r>
        <w:t>Use QPEEK when data reuse exceeds one access.</w:t>
      </w:r>
    </w:p>
    <w:p>
      <w:pPr>
        <w:pStyle w:val="ListBullet"/>
      </w:pPr>
      <w:r>
        <w:t>Reserve TCM for deterministic hot code and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