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34"/>
          <w:szCs w:val="34"/>
        </w:rPr>
      </w:pPr>
      <w:r>
        <w:rPr>
          <w:rFonts w:ascii=".PingFang SC" w:eastAsia=".PingFang SC" w:cs=".PingFang SC" w:hint="eastAsia"/>
          <w:color w:val="353535"/>
          <w:kern w:val="0"/>
          <w:sz w:val="34"/>
          <w:szCs w:val="34"/>
        </w:rPr>
        <w:t>快钱正式上线步骤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1.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资料准备：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1.1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自动付款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正式账号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和登录密码和商户编号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6638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1.2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使用证书生成工具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生成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和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pfx</w:t>
      </w:r>
      <w:proofErr w:type="spellEnd"/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文件（记住该过程中设置的密码）：按文档中步骤操作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533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生成文件如图：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375910" cy="1880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lastRenderedPageBreak/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》上传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商户证书（即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文件）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2815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》下载快钱证书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cer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5074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3.1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协议支付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商户编号、终端号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830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3.2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证书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jks</w:t>
      </w:r>
      <w:proofErr w:type="spellEnd"/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文件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1443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144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2.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系统源码变动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2.1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将源码分支切换到对应的分支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（每个系统所需的快钱证书和公钥都不一样）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》找到准备好的证书和公钥如图：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8707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1144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》将文件拷贝到系统对应的位置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3069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===&gt;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修改商户会员名、证书文件名称、公钥文件名称、密码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drawing>
          <wp:inline distT="0" distB="0" distL="0" distR="0">
            <wp:extent cx="5486400" cy="2252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</w:p>
    <w:p w:rsidR="007433E5" w:rsidRDefault="007433E5" w:rsidP="007433E5">
      <w:pPr>
        <w:autoSpaceDE w:val="0"/>
        <w:autoSpaceDN w:val="0"/>
        <w:adjustRightInd w:val="0"/>
        <w:spacing w:after="40"/>
        <w:jc w:val="left"/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</w:pPr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3.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数据库</w:t>
      </w:r>
      <w:proofErr w:type="spellStart"/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>sql</w:t>
      </w:r>
      <w:proofErr w:type="spellEnd"/>
      <w:r>
        <w:rPr>
          <w:rFonts w:ascii="Helvetica Neue" w:eastAsia=".PingFang SC" w:hAnsi="Helvetica Neue" w:cs="Helvetica Neue"/>
          <w:b/>
          <w:bCs/>
          <w:color w:val="353535"/>
          <w:kern w:val="0"/>
          <w:sz w:val="28"/>
          <w:szCs w:val="28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8"/>
          <w:szCs w:val="28"/>
        </w:rPr>
        <w:t>准备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3.1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需修改成对应的正式账号的配置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sql</w:t>
      </w:r>
      <w:proofErr w:type="spellEnd"/>
      <w:r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（</w:t>
      </w:r>
      <w:r w:rsidR="00E252ED"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第一上线</w:t>
      </w:r>
      <w:r w:rsidR="00E252ED"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 xml:space="preserve"> </w:t>
      </w:r>
      <w:r w:rsidR="00E252ED"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请看</w:t>
      </w:r>
      <w:proofErr w:type="spellStart"/>
      <w:r w:rsidR="00E252ED" w:rsidRPr="00E252ED">
        <w:rPr>
          <w:rFonts w:ascii="Helvetica Neue" w:eastAsia=".PingFang SC" w:hAnsi="Helvetica Neue" w:cs="Helvetica Neue"/>
          <w:color w:val="353535"/>
          <w:kern w:val="0"/>
          <w:sz w:val="24"/>
        </w:rPr>
        <w:t>dBChangeLog.sql</w:t>
      </w:r>
      <w:proofErr w:type="spellEnd"/>
      <w:r w:rsidR="00E252ED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 w:rsidR="00E252ED"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文件中</w:t>
      </w:r>
      <w:proofErr w:type="spellStart"/>
      <w:r w:rsidR="00E252ED"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sql</w:t>
      </w:r>
      <w:proofErr w:type="spellEnd"/>
      <w:r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）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'10210509513' where code =</w:t>
      </w:r>
      <w:bookmarkStart w:id="0" w:name="_GoBack"/>
      <w:bookmarkEnd w:id="0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kuaiqian_payfor_membercode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'812330060510077'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kuaiqian_agreement_merchantId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P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'71065635'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kuaiqian_agreement_terminalId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B97EB7" w:rsidRDefault="00B97EB7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UPDATE 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set value = '81233006051007790' where code = '</w:t>
      </w:r>
      <w:proofErr w:type="spellStart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kuaiqian_certificate_name</w:t>
      </w:r>
      <w:proofErr w:type="spellEnd"/>
      <w:r w:rsidRPr="00B97EB7">
        <w:rPr>
          <w:rFonts w:ascii="Helvetica Neue" w:eastAsia=".PingFang SC" w:hAnsi="Helvetica Neue" w:cs="Helvetica Neue"/>
          <w:color w:val="353535"/>
          <w:kern w:val="0"/>
          <w:sz w:val="24"/>
        </w:rPr>
        <w:t>';</w:t>
      </w:r>
    </w:p>
    <w:p w:rsidR="007433E5" w:rsidRDefault="007433E5" w:rsidP="00B97EB7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块钱网关证书文件名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对应值如图：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noProof/>
          <w:color w:val="353535"/>
          <w:kern w:val="0"/>
          <w:sz w:val="24"/>
        </w:rPr>
        <w:lastRenderedPageBreak/>
        <w:drawing>
          <wp:inline distT="0" distB="0" distL="0" distR="0">
            <wp:extent cx="5486400" cy="20904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3.2 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固定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配置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sql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(</w:t>
      </w:r>
      <w:r>
        <w:rPr>
          <w:rFonts w:ascii="Helvetica Neue" w:eastAsia=".PingFang SC" w:hAnsi="Helvetica Neue" w:cs="Helvetica Neue" w:hint="eastAsia"/>
          <w:color w:val="353535"/>
          <w:kern w:val="0"/>
          <w:sz w:val="24"/>
        </w:rPr>
        <w:t>对第一次配置需执行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)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kuaiqian_payfor_pay_url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'https://www.99bill.com/fo-pay/pay2bank/pay'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快钱付款订单查询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kuaiqian_payfor_query_url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'https://www.99bill.com/fo-pay-query/pay2bank/query'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快钱付款订单查询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块钱发送短信验证码地址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kq_Captcha_url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ind_auth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块钱发送短信验证码地址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块钱发送绑卡地址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kq_bindCard_url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ind_auth_verify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块钱发送绑卡地址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块钱协议支付接口地址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kq_protocol_pay_url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/purchase'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块钱协议支付接口地址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'80'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块钱查询交易状态接口地址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kq_query_status_url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query_txn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'1'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块钱查询交易状态接口地址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‘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1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’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快钱协议支付卡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bin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kuaiqian_agreement_query_txn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query_cardinfo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快钱协议支付卡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bin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查询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lastRenderedPageBreak/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快钱协议支付查询绑卡信息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kuaiqian_agreement_pci_query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pci_query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快钱协议支付查询绑卡信息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>INSERT INTO `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arc_sys_config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` VALUES 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null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80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快钱银行卡解绑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kuaiqian_agreement_pci_del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'https://mas.99bill.com/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cnp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/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pci_del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快钱银行卡解绑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url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>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,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1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ALTER TABLE </w:t>
      </w:r>
      <w:proofErr w:type="spellStart"/>
      <w:r>
        <w:rPr>
          <w:rFonts w:ascii="Helvetica Neue" w:eastAsia=".PingFang SC" w:hAnsi="Helvetica Neue" w:cs="Helvetica Neue"/>
          <w:color w:val="353535"/>
          <w:kern w:val="0"/>
          <w:sz w:val="24"/>
        </w:rPr>
        <w:t>cl_pay_req_log</w:t>
      </w:r>
      <w:proofErr w:type="spellEnd"/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add token varchar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(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64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)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 xml:space="preserve"> DEFAULT '' COMMENT '</w:t>
      </w:r>
      <w:r>
        <w:rPr>
          <w:rFonts w:ascii=".PingFang SC" w:eastAsia=".PingFang SC" w:hAnsi="Helvetica Neue" w:cs=".PingFang SC" w:hint="eastAsia"/>
          <w:color w:val="353535"/>
          <w:kern w:val="0"/>
          <w:sz w:val="24"/>
        </w:rPr>
        <w:t>获取验证码返回的令牌信息</w:t>
      </w:r>
      <w:r>
        <w:rPr>
          <w:rFonts w:ascii="Helvetica Neue" w:eastAsia=".PingFang SC" w:hAnsi="Helvetica Neue" w:cs="Helvetica Neue"/>
          <w:color w:val="353535"/>
          <w:kern w:val="0"/>
          <w:sz w:val="24"/>
        </w:rPr>
        <w:t>token'</w:t>
      </w:r>
      <w:r>
        <w:rPr>
          <w:rFonts w:ascii=".PingFang SC" w:eastAsia=".PingFang SC" w:hAnsi="Helvetica Neue" w:cs=".PingFang SC"/>
          <w:color w:val="353535"/>
          <w:kern w:val="0"/>
          <w:sz w:val="24"/>
        </w:rPr>
        <w:t>;</w:t>
      </w:r>
    </w:p>
    <w:p w:rsidR="007433E5" w:rsidRDefault="007433E5" w:rsidP="007433E5">
      <w:pPr>
        <w:autoSpaceDE w:val="0"/>
        <w:autoSpaceDN w:val="0"/>
        <w:adjustRightInd w:val="0"/>
        <w:jc w:val="left"/>
        <w:rPr>
          <w:rFonts w:ascii="Helvetica Neue" w:eastAsia=".PingFang SC" w:hAnsi="Helvetica Neue" w:cs="Helvetica Neue"/>
          <w:color w:val="353535"/>
          <w:kern w:val="0"/>
          <w:sz w:val="24"/>
        </w:rPr>
      </w:pPr>
    </w:p>
    <w:p w:rsidR="00FE27FE" w:rsidRDefault="00A27548"/>
    <w:sectPr w:rsidR="00FE27FE" w:rsidSect="0045481C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7548" w:rsidRDefault="00A27548" w:rsidP="00BE3BF9">
      <w:r>
        <w:separator/>
      </w:r>
    </w:p>
  </w:endnote>
  <w:endnote w:type="continuationSeparator" w:id="0">
    <w:p w:rsidR="00A27548" w:rsidRDefault="00A27548" w:rsidP="00BE3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SC">
    <w:altName w:val="微软雅黑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7548" w:rsidRDefault="00A27548" w:rsidP="00BE3BF9">
      <w:r>
        <w:separator/>
      </w:r>
    </w:p>
  </w:footnote>
  <w:footnote w:type="continuationSeparator" w:id="0">
    <w:p w:rsidR="00A27548" w:rsidRDefault="00A27548" w:rsidP="00BE3B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E5"/>
    <w:rsid w:val="005B181C"/>
    <w:rsid w:val="0060755C"/>
    <w:rsid w:val="007433E5"/>
    <w:rsid w:val="00A27548"/>
    <w:rsid w:val="00B97EB7"/>
    <w:rsid w:val="00BE3BF9"/>
    <w:rsid w:val="00E252ED"/>
    <w:rsid w:val="00FE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BB177A"/>
  <w15:chartTrackingRefBased/>
  <w15:docId w15:val="{BDD190B0-D4DA-EA41-99E2-F659437B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3B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3B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3B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3B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340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2019-05-15T09:48:00Z</dcterms:created>
  <dcterms:modified xsi:type="dcterms:W3CDTF">2019-05-15T10:30:00Z</dcterms:modified>
</cp:coreProperties>
</file>