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053EC3" w14:textId="1C5691F2" w:rsidR="006D54E7" w:rsidRDefault="000039A1">
      <w:r>
        <w:rPr>
          <w:rFonts w:hint="eastAsia"/>
        </w:rPr>
        <w:t xml:space="preserve">1. </w:t>
      </w:r>
      <w:r w:rsidR="008931A1">
        <w:rPr>
          <w:rFonts w:hint="eastAsia"/>
        </w:rPr>
        <w:t>用户</w:t>
      </w:r>
      <w:r>
        <w:rPr>
          <w:rFonts w:hint="eastAsia"/>
        </w:rPr>
        <w:t>打开软件</w:t>
      </w:r>
    </w:p>
    <w:p w14:paraId="3CC4D0FA" w14:textId="53558A5C" w:rsidR="000039A1" w:rsidRDefault="000039A1">
      <w:r>
        <w:rPr>
          <w:rFonts w:hint="eastAsia"/>
        </w:rPr>
        <w:t xml:space="preserve">2. </w:t>
      </w:r>
      <w:r w:rsidR="008931A1">
        <w:rPr>
          <w:rFonts w:hint="eastAsia"/>
        </w:rPr>
        <w:t>用户</w:t>
      </w:r>
      <w:r>
        <w:rPr>
          <w:rFonts w:hint="eastAsia"/>
        </w:rPr>
        <w:t>点击文件-&gt;初始化菜单</w:t>
      </w:r>
    </w:p>
    <w:p w14:paraId="6D746E90" w14:textId="6ED7CEE5" w:rsidR="006C2370" w:rsidRDefault="006C2370">
      <w:r>
        <w:rPr>
          <w:rFonts w:hint="eastAsia"/>
        </w:rPr>
        <w:t xml:space="preserve">3. </w:t>
      </w:r>
      <w:r w:rsidR="008931A1">
        <w:rPr>
          <w:rFonts w:hint="eastAsia"/>
        </w:rPr>
        <w:t>程序</w:t>
      </w:r>
      <w:r>
        <w:rPr>
          <w:rFonts w:hint="eastAsia"/>
        </w:rPr>
        <w:t>加载源表初始化流程，并执行初始化</w:t>
      </w:r>
    </w:p>
    <w:p w14:paraId="41057B1F" w14:textId="5D84B427" w:rsidR="006C2370" w:rsidRDefault="006C2370">
      <w:r w:rsidRPr="006C2370">
        <w:drawing>
          <wp:inline distT="0" distB="0" distL="0" distR="0" wp14:anchorId="470031E1" wp14:editId="67BD4ADB">
            <wp:extent cx="3544784" cy="1600634"/>
            <wp:effectExtent l="0" t="0" r="0" b="0"/>
            <wp:docPr id="1718546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460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1213" cy="1603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8858F" w14:textId="5A89FB05" w:rsidR="006C2370" w:rsidRDefault="006C2370">
      <w:r w:rsidRPr="006C2370">
        <w:drawing>
          <wp:inline distT="0" distB="0" distL="0" distR="0" wp14:anchorId="7A6FC847" wp14:editId="7153E475">
            <wp:extent cx="3610099" cy="2146240"/>
            <wp:effectExtent l="0" t="0" r="0" b="6985"/>
            <wp:docPr id="14056339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6339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0800" cy="2152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5D3F6" w14:textId="4B6A16D0" w:rsidR="009F705D" w:rsidRDefault="00291D71">
      <w:r>
        <w:rPr>
          <w:rFonts w:hint="eastAsia"/>
        </w:rPr>
        <w:t xml:space="preserve">4. </w:t>
      </w:r>
      <w:r w:rsidR="009F705D">
        <w:rPr>
          <w:rFonts w:hint="eastAsia"/>
        </w:rPr>
        <w:t>程序加载反馈参数：</w:t>
      </w:r>
    </w:p>
    <w:p w14:paraId="7599659A" w14:textId="04B1BC80" w:rsidR="009F705D" w:rsidRDefault="009F705D">
      <w:pPr>
        <w:rPr>
          <w:rFonts w:hint="eastAsia"/>
        </w:rPr>
      </w:pPr>
      <w:r w:rsidRPr="009F705D">
        <w:drawing>
          <wp:inline distT="0" distB="0" distL="0" distR="0" wp14:anchorId="3199273C" wp14:editId="16B8C001">
            <wp:extent cx="3717807" cy="2666011"/>
            <wp:effectExtent l="0" t="0" r="0" b="1270"/>
            <wp:docPr id="9511879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187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2524" cy="266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F2586" w14:textId="2E676849" w:rsidR="00291D71" w:rsidRDefault="000E7949">
      <w:r>
        <w:rPr>
          <w:rFonts w:hint="eastAsia"/>
        </w:rPr>
        <w:t xml:space="preserve">5. </w:t>
      </w:r>
      <w:r w:rsidR="00B64C7C">
        <w:rPr>
          <w:rFonts w:hint="eastAsia"/>
        </w:rPr>
        <w:t>用户</w:t>
      </w:r>
      <w:r w:rsidR="00291D71">
        <w:rPr>
          <w:rFonts w:hint="eastAsia"/>
        </w:rPr>
        <w:t>在UI上配置耦合参数，点击执行2D</w:t>
      </w:r>
      <w:proofErr w:type="gramStart"/>
      <w:r w:rsidR="00291D71">
        <w:rPr>
          <w:rFonts w:hint="eastAsia"/>
        </w:rPr>
        <w:t>耦</w:t>
      </w:r>
      <w:proofErr w:type="gramEnd"/>
      <w:r w:rsidR="00291D71">
        <w:rPr>
          <w:rFonts w:hint="eastAsia"/>
        </w:rPr>
        <w:t>光按钮：</w:t>
      </w:r>
    </w:p>
    <w:p w14:paraId="48EA1425" w14:textId="4A03EF2D" w:rsidR="00291D71" w:rsidRDefault="00291D71">
      <w:r w:rsidRPr="00291D71">
        <w:lastRenderedPageBreak/>
        <w:drawing>
          <wp:inline distT="0" distB="0" distL="0" distR="0" wp14:anchorId="13FB6B57" wp14:editId="2C97C81C">
            <wp:extent cx="3051958" cy="1868975"/>
            <wp:effectExtent l="0" t="0" r="0" b="0"/>
            <wp:docPr id="276617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171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1063" cy="187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732A2" w14:textId="02078B2F" w:rsidR="008931A1" w:rsidRDefault="00924300">
      <w:r>
        <w:rPr>
          <w:rFonts w:hint="eastAsia"/>
        </w:rPr>
        <w:t>6</w:t>
      </w:r>
      <w:r w:rsidR="008931A1">
        <w:rPr>
          <w:rFonts w:hint="eastAsia"/>
        </w:rPr>
        <w:t>.</w:t>
      </w:r>
      <w:r w:rsidR="00D52B9B">
        <w:rPr>
          <w:rFonts w:hint="eastAsia"/>
        </w:rPr>
        <w:t xml:space="preserve"> </w:t>
      </w:r>
      <w:r w:rsidR="00C92E38">
        <w:rPr>
          <w:rFonts w:hint="eastAsia"/>
        </w:rPr>
        <w:t>程序应用反馈参数</w:t>
      </w:r>
      <w:r w:rsidR="00557444">
        <w:rPr>
          <w:rFonts w:hint="eastAsia"/>
        </w:rPr>
        <w:t>配置反馈设备</w:t>
      </w:r>
    </w:p>
    <w:p w14:paraId="24A60E39" w14:textId="77777777" w:rsidR="00D87478" w:rsidRDefault="00E37B83">
      <w:r>
        <w:tab/>
      </w:r>
      <w:r>
        <w:rPr>
          <w:rFonts w:hint="eastAsia"/>
        </w:rPr>
        <w:t>a)先</w:t>
      </w:r>
      <w:r w:rsidR="00D87478">
        <w:rPr>
          <w:rFonts w:hint="eastAsia"/>
        </w:rPr>
        <w:t>执行Reset命令</w:t>
      </w:r>
    </w:p>
    <w:p w14:paraId="7F0CA779" w14:textId="1AB7DB3B" w:rsidR="00E37B83" w:rsidRDefault="00D87478" w:rsidP="00D87478">
      <w:pPr>
        <w:ind w:firstLine="420"/>
      </w:pPr>
      <w:r>
        <w:rPr>
          <w:rFonts w:hint="eastAsia"/>
        </w:rPr>
        <w:t>b)再</w:t>
      </w:r>
      <w:r w:rsidR="00E37B83">
        <w:rPr>
          <w:rFonts w:hint="eastAsia"/>
        </w:rPr>
        <w:t>配置SOURCE_TYPE</w:t>
      </w:r>
    </w:p>
    <w:p w14:paraId="18BEF084" w14:textId="62CEEAAA" w:rsidR="00E37B83" w:rsidRDefault="00E37B83">
      <w:r>
        <w:tab/>
      </w:r>
      <w:r>
        <w:rPr>
          <w:rFonts w:hint="eastAsia"/>
        </w:rPr>
        <w:t>b)再配置MEASURE_TYPE（没有对应的命令，只是记录起来）</w:t>
      </w:r>
    </w:p>
    <w:p w14:paraId="15FE3BBB" w14:textId="1F68A86D" w:rsidR="00E37B83" w:rsidRDefault="00E37B83">
      <w:r>
        <w:tab/>
      </w:r>
      <w:r>
        <w:rPr>
          <w:rFonts w:hint="eastAsia"/>
        </w:rPr>
        <w:t>c)再按照从上到下的顺序，依次配置其他参数</w:t>
      </w:r>
    </w:p>
    <w:p w14:paraId="7C088A0E" w14:textId="77777777" w:rsidR="00AA5A06" w:rsidRDefault="0034795F">
      <w:r>
        <w:tab/>
      </w:r>
    </w:p>
    <w:p w14:paraId="4629FFEF" w14:textId="60962B50" w:rsidR="0034795F" w:rsidRDefault="0003623B">
      <w:r>
        <w:rPr>
          <w:rFonts w:hint="eastAsia"/>
        </w:rPr>
        <w:t>实际调用函数</w:t>
      </w:r>
      <w:r w:rsidR="0034795F">
        <w:rPr>
          <w:rFonts w:hint="eastAsia"/>
        </w:rPr>
        <w:t>流程如下：</w:t>
      </w:r>
    </w:p>
    <w:p w14:paraId="0BEFC11B" w14:textId="00D606DC" w:rsidR="00584AC7" w:rsidRPr="00945BDA" w:rsidRDefault="00F910DC">
      <w:pPr>
        <w:rPr>
          <w:rFonts w:ascii="新宋体" w:eastAsia="新宋体" w:cs="新宋体" w:hint="eastAsia"/>
          <w:color w:val="000000"/>
          <w:kern w:val="0"/>
          <w:sz w:val="15"/>
          <w:szCs w:val="15"/>
        </w:rPr>
      </w:pPr>
      <w:proofErr w:type="gramStart"/>
      <w:r w:rsidRPr="002D4AAF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keithley2602b.Measurement.Reset</w:t>
      </w:r>
      <w:proofErr w:type="gramEnd"/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 </w:t>
      </w:r>
      <w:r w:rsidR="00297B75" w:rsidRPr="002D4AAF">
        <w:rPr>
          <w:rFonts w:ascii="新宋体" w:eastAsia="新宋体" w:cs="新宋体" w:hint="eastAsia"/>
          <w:color w:val="000000"/>
          <w:kern w:val="0"/>
          <w:sz w:val="15"/>
          <w:szCs w:val="15"/>
        </w:rPr>
        <w:t>[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“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A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”</w:t>
      </w:r>
      <w:r w:rsidR="00297B75" w:rsidRPr="002D4AAF">
        <w:rPr>
          <w:rFonts w:ascii="新宋体" w:eastAsia="新宋体" w:cs="新宋体" w:hint="eastAsia"/>
          <w:color w:val="000000"/>
          <w:kern w:val="0"/>
          <w:sz w:val="15"/>
          <w:szCs w:val="15"/>
        </w:rPr>
        <w:t>]</w:t>
      </w:r>
    </w:p>
    <w:p w14:paraId="79EE55AA" w14:textId="3732685D" w:rsidR="002D4AAF" w:rsidRDefault="002D4AAF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proofErr w:type="gramStart"/>
      <w:r w:rsidRPr="002D4AAF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keithley2602b.Source.Function</w:t>
      </w:r>
      <w:proofErr w:type="gramEnd"/>
      <w:r w:rsidRPr="002D4AAF">
        <w:rPr>
          <w:rFonts w:ascii="新宋体" w:eastAsia="新宋体" w:cs="新宋体" w:hint="eastAsia"/>
          <w:color w:val="000000"/>
          <w:kern w:val="0"/>
          <w:sz w:val="15"/>
          <w:szCs w:val="15"/>
        </w:rPr>
        <w:t>[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“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A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”</w:t>
      </w:r>
      <w:r w:rsidRPr="002D4AAF">
        <w:rPr>
          <w:rFonts w:ascii="新宋体" w:eastAsia="新宋体" w:cs="新宋体" w:hint="eastAsia"/>
          <w:color w:val="000000"/>
          <w:kern w:val="0"/>
          <w:sz w:val="15"/>
          <w:szCs w:val="15"/>
        </w:rPr>
        <w:t>] = Ke26XXASourceFunctionEnum.Ke26XXASourceFunctionDCVolts;</w:t>
      </w:r>
    </w:p>
    <w:p w14:paraId="0CD21E58" w14:textId="2C4F21F7" w:rsidR="00D470FA" w:rsidRPr="002B44F7" w:rsidRDefault="00D470FA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proofErr w:type="gramStart"/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keithley2602b.Measurement.NPLC</w:t>
      </w:r>
      <w:proofErr w:type="gramEnd"/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[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“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A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”</w:t>
      </w:r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] = </w:t>
      </w:r>
      <w:r w:rsidR="002C067F">
        <w:rPr>
          <w:rFonts w:ascii="新宋体" w:eastAsia="新宋体" w:cs="新宋体" w:hint="eastAsia"/>
          <w:color w:val="000000"/>
          <w:kern w:val="0"/>
          <w:sz w:val="15"/>
          <w:szCs w:val="15"/>
        </w:rPr>
        <w:t>0.05</w:t>
      </w:r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;</w:t>
      </w:r>
    </w:p>
    <w:p w14:paraId="03C0A54F" w14:textId="0EDAAE02" w:rsidR="00B85E56" w:rsidRPr="002B44F7" w:rsidRDefault="00B85E56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proofErr w:type="gramStart"/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keithley2602b.Measurement.Delay</w:t>
      </w:r>
      <w:proofErr w:type="gramEnd"/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[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“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A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”</w:t>
      </w:r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] = </w:t>
      </w:r>
      <w:r w:rsidR="002C067F">
        <w:rPr>
          <w:rFonts w:ascii="新宋体" w:eastAsia="新宋体" w:cs="新宋体" w:hint="eastAsia"/>
          <w:color w:val="000000"/>
          <w:kern w:val="0"/>
          <w:sz w:val="15"/>
          <w:szCs w:val="15"/>
        </w:rPr>
        <w:t>0.0001</w:t>
      </w:r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;</w:t>
      </w:r>
    </w:p>
    <w:p w14:paraId="3C1024D4" w14:textId="33A5F09A" w:rsidR="003A745C" w:rsidRPr="002B44F7" w:rsidRDefault="003A745C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proofErr w:type="gramStart"/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keithley2602b.Source.HighCMode</w:t>
      </w:r>
      <w:proofErr w:type="gramEnd"/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[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“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A</w:t>
      </w:r>
      <w:r w:rsidR="002C067F" w:rsidRPr="00945BDA">
        <w:rPr>
          <w:rFonts w:ascii="新宋体" w:eastAsia="新宋体" w:cs="新宋体"/>
          <w:color w:val="000000"/>
          <w:kern w:val="0"/>
          <w:sz w:val="15"/>
          <w:szCs w:val="15"/>
        </w:rPr>
        <w:t>”</w:t>
      </w:r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] = </w:t>
      </w:r>
      <w:r w:rsidR="002C067F">
        <w:rPr>
          <w:rFonts w:ascii="新宋体" w:eastAsia="新宋体" w:cs="新宋体" w:hint="eastAsia"/>
          <w:color w:val="000000"/>
          <w:kern w:val="0"/>
          <w:sz w:val="15"/>
          <w:szCs w:val="15"/>
        </w:rPr>
        <w:t>false</w:t>
      </w:r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;</w:t>
      </w:r>
    </w:p>
    <w:p w14:paraId="431A7BCE" w14:textId="4A8679C8" w:rsidR="00A32F27" w:rsidRDefault="00A32F27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keithley2602b.Measurement.SenseMode[</w:t>
      </w:r>
      <w:r w:rsidR="002C067F">
        <w:rPr>
          <w:rFonts w:ascii="新宋体" w:eastAsia="新宋体" w:cs="新宋体" w:hint="eastAsia"/>
          <w:color w:val="000000"/>
          <w:kern w:val="0"/>
          <w:sz w:val="15"/>
          <w:szCs w:val="15"/>
        </w:rPr>
        <w:t>“A”</w:t>
      </w:r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] = Ke26XXASenseModeEnum.</w:t>
      </w:r>
      <w:proofErr w:type="gramStart"/>
      <w:r w:rsidRPr="002B44F7">
        <w:rPr>
          <w:rFonts w:ascii="新宋体" w:eastAsia="新宋体" w:cs="新宋体" w:hint="eastAsia"/>
          <w:color w:val="000000"/>
          <w:kern w:val="0"/>
          <w:sz w:val="15"/>
          <w:szCs w:val="15"/>
        </w:rPr>
        <w:t>Ke26XXASenseModeLocal;</w:t>
      </w:r>
      <w:proofErr w:type="gramEnd"/>
    </w:p>
    <w:p w14:paraId="06B41E45" w14:textId="68B28E90" w:rsidR="0066475A" w:rsidRPr="00945BDA" w:rsidRDefault="0066475A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keithley2602b.Source.OutputOffMode[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“A”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] = Ke26XXASourceOutputOffModeEnum.</w:t>
      </w:r>
      <w:proofErr w:type="gramStart"/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Ke26XXASourceOutputOffModeNormal;</w:t>
      </w:r>
      <w:proofErr w:type="gramEnd"/>
    </w:p>
    <w:p w14:paraId="46599DC4" w14:textId="0EE13BF6" w:rsidR="0066475A" w:rsidRPr="00945BDA" w:rsidRDefault="0066475A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keithley2602b.Source.OutputOffFunction[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“A”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] = Ke26XXASourceFunctionEnum.</w:t>
      </w:r>
      <w:proofErr w:type="gramStart"/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Ke26XXASourceFunctionDCVolts;</w:t>
      </w:r>
      <w:proofErr w:type="gramEnd"/>
    </w:p>
    <w:p w14:paraId="791FFE40" w14:textId="21039F39" w:rsidR="0066475A" w:rsidRPr="00945BDA" w:rsidRDefault="0066475A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keithley2602b.Source.Current.OffLimit[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“A”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] = 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0.000001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;</w:t>
      </w:r>
    </w:p>
    <w:p w14:paraId="01CD6A82" w14:textId="56DA8476" w:rsidR="00A3223C" w:rsidRPr="00945BDA" w:rsidRDefault="00A3223C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keithley2602b.Source.Voltage.Range[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“A”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] = 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6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;</w:t>
      </w:r>
    </w:p>
    <w:p w14:paraId="6D6E7E4C" w14:textId="0409CB19" w:rsidR="004B5CAC" w:rsidRPr="00945BDA" w:rsidRDefault="004B5CAC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keithley2602b.Source.Voltage.Level[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“A”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] = 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-2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;</w:t>
      </w:r>
    </w:p>
    <w:p w14:paraId="470D2453" w14:textId="06EFE4B5" w:rsidR="00817E97" w:rsidRPr="00945BDA" w:rsidRDefault="00817E97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keithley2602b.Source.Current.Limit[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“A”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] = 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0.01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;</w:t>
      </w:r>
    </w:p>
    <w:p w14:paraId="1F641B27" w14:textId="49B3F7D4" w:rsidR="002E134E" w:rsidRPr="00945BDA" w:rsidRDefault="002E134E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keithley2602b.Measurement.Current.Range[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“A”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] = 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0.01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;</w:t>
      </w:r>
    </w:p>
    <w:p w14:paraId="6718BB04" w14:textId="43D60FCA" w:rsidR="0015199D" w:rsidRPr="002B44F7" w:rsidRDefault="0015199D">
      <w:pPr>
        <w:rPr>
          <w:rFonts w:ascii="新宋体" w:eastAsia="新宋体" w:cs="新宋体"/>
          <w:color w:val="000000"/>
          <w:kern w:val="0"/>
          <w:sz w:val="15"/>
          <w:szCs w:val="15"/>
        </w:rPr>
      </w:pP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keithley2602b.Source.OutputEnabled[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“A”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 xml:space="preserve">] = </w:t>
      </w:r>
      <w:r w:rsidR="002C067F"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true</w:t>
      </w:r>
      <w:r w:rsidRPr="00945BDA">
        <w:rPr>
          <w:rFonts w:ascii="新宋体" w:eastAsia="新宋体" w:cs="新宋体" w:hint="eastAsia"/>
          <w:color w:val="000000"/>
          <w:kern w:val="0"/>
          <w:sz w:val="15"/>
          <w:szCs w:val="15"/>
        </w:rPr>
        <w:t>;</w:t>
      </w:r>
    </w:p>
    <w:p w14:paraId="4BF2B2CD" w14:textId="66C41894" w:rsidR="00C92E38" w:rsidRDefault="00C92E38">
      <w:r>
        <w:rPr>
          <w:rFonts w:hint="eastAsia"/>
        </w:rPr>
        <w:t>7. 程序执行2D耦合</w:t>
      </w:r>
      <w:r w:rsidR="00397C33">
        <w:rPr>
          <w:rFonts w:hint="eastAsia"/>
        </w:rPr>
        <w:t>算法</w:t>
      </w:r>
    </w:p>
    <w:p w14:paraId="6F957AE0" w14:textId="211EB17F" w:rsidR="00A3636B" w:rsidRDefault="00A3636B">
      <w:r>
        <w:rPr>
          <w:rFonts w:hint="eastAsia"/>
        </w:rPr>
        <w:t>8. 运行结果：</w:t>
      </w:r>
    </w:p>
    <w:p w14:paraId="68665056" w14:textId="3824EC41" w:rsidR="00A3636B" w:rsidRDefault="00A3636B">
      <w:r w:rsidRPr="00AB6D40">
        <w:rPr>
          <w:rFonts w:ascii="新宋体" w:eastAsia="新宋体" w:cs="新宋体"/>
          <w:color w:val="000000"/>
          <w:kern w:val="0"/>
          <w:sz w:val="19"/>
          <w:szCs w:val="19"/>
        </w:rPr>
        <w:drawing>
          <wp:inline distT="0" distB="0" distL="0" distR="0" wp14:anchorId="7B883A7F" wp14:editId="4F521936">
            <wp:extent cx="4845132" cy="1629238"/>
            <wp:effectExtent l="0" t="0" r="0" b="9525"/>
            <wp:docPr id="18578690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86903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9671" cy="1630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C0C7" w14:textId="08AE10AE" w:rsidR="00145F72" w:rsidRDefault="00145F72">
      <w:pPr>
        <w:rPr>
          <w:rFonts w:hint="eastAsia"/>
        </w:rPr>
      </w:pPr>
      <w:proofErr w:type="gramStart"/>
      <w:r>
        <w:rPr>
          <w:rFonts w:hint="eastAsia"/>
        </w:rPr>
        <w:t>固定接</w:t>
      </w:r>
      <w:proofErr w:type="gramEnd"/>
      <w:r>
        <w:rPr>
          <w:rFonts w:hint="eastAsia"/>
        </w:rPr>
        <w:t>的一个2K电阻。</w:t>
      </w:r>
    </w:p>
    <w:sectPr w:rsidR="00145F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14FBB9" w14:textId="77777777" w:rsidR="0064711E" w:rsidRDefault="0064711E" w:rsidP="000039A1">
      <w:pPr>
        <w:rPr>
          <w:rFonts w:hint="eastAsia"/>
        </w:rPr>
      </w:pPr>
      <w:r>
        <w:separator/>
      </w:r>
    </w:p>
  </w:endnote>
  <w:endnote w:type="continuationSeparator" w:id="0">
    <w:p w14:paraId="57B5E672" w14:textId="77777777" w:rsidR="0064711E" w:rsidRDefault="0064711E" w:rsidP="000039A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5233E1" w14:textId="77777777" w:rsidR="0064711E" w:rsidRDefault="0064711E" w:rsidP="000039A1">
      <w:pPr>
        <w:rPr>
          <w:rFonts w:hint="eastAsia"/>
        </w:rPr>
      </w:pPr>
      <w:r>
        <w:separator/>
      </w:r>
    </w:p>
  </w:footnote>
  <w:footnote w:type="continuationSeparator" w:id="0">
    <w:p w14:paraId="0B494883" w14:textId="77777777" w:rsidR="0064711E" w:rsidRDefault="0064711E" w:rsidP="000039A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5BF"/>
    <w:rsid w:val="000039A1"/>
    <w:rsid w:val="0003623B"/>
    <w:rsid w:val="000E7949"/>
    <w:rsid w:val="00145F72"/>
    <w:rsid w:val="0015199D"/>
    <w:rsid w:val="00291D71"/>
    <w:rsid w:val="00297B75"/>
    <w:rsid w:val="002B44F7"/>
    <w:rsid w:val="002C067F"/>
    <w:rsid w:val="002D4AAF"/>
    <w:rsid w:val="002E134E"/>
    <w:rsid w:val="0034795F"/>
    <w:rsid w:val="00385100"/>
    <w:rsid w:val="00397C33"/>
    <w:rsid w:val="003A745C"/>
    <w:rsid w:val="004465BF"/>
    <w:rsid w:val="004B5CAC"/>
    <w:rsid w:val="00557444"/>
    <w:rsid w:val="00584AC7"/>
    <w:rsid w:val="0064711E"/>
    <w:rsid w:val="0066475A"/>
    <w:rsid w:val="006C2370"/>
    <w:rsid w:val="006D54E7"/>
    <w:rsid w:val="00817E97"/>
    <w:rsid w:val="008931A1"/>
    <w:rsid w:val="00924300"/>
    <w:rsid w:val="00945BDA"/>
    <w:rsid w:val="009F705D"/>
    <w:rsid w:val="00A3223C"/>
    <w:rsid w:val="00A32F27"/>
    <w:rsid w:val="00A3636B"/>
    <w:rsid w:val="00AA5A06"/>
    <w:rsid w:val="00B64C7C"/>
    <w:rsid w:val="00B85E56"/>
    <w:rsid w:val="00C92E38"/>
    <w:rsid w:val="00D470FA"/>
    <w:rsid w:val="00D52B9B"/>
    <w:rsid w:val="00D87478"/>
    <w:rsid w:val="00E37B83"/>
    <w:rsid w:val="00F91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EE5A8"/>
  <w15:chartTrackingRefBased/>
  <w15:docId w15:val="{B3E21A21-3BA3-4776-8D81-70B6F15A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465B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465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465B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465B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465B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465B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465B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465B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465B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465B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465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465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465B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465B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465B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465B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465B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465B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465B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465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465B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465B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465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465B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465B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465B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465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465B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465BF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039A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039A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03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03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38</cp:revision>
  <dcterms:created xsi:type="dcterms:W3CDTF">2024-07-15T07:31:00Z</dcterms:created>
  <dcterms:modified xsi:type="dcterms:W3CDTF">2024-07-15T08:08:00Z</dcterms:modified>
</cp:coreProperties>
</file>