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/>
    <w:sectPr>
      <w:headerReference w:type="default" r:id="rId7"/>
      <w:footerReference w:type="default" r:id="rId8"/>
      <w:pgSz w:w="11906" w:h="16838" w:orient="portrait"/>
      <w:pgMar w:top="1780" w:right="1275" w:bottom="1350" w:left="1275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77B61" w:sz="6" w:space="7"/>
      </w:pBdr>
      <w:spacing w:before="100"/>
      <w:jc w:val="center"/>
    </w:pPr>
    <w:r>
      <w:rPr>
        <w:rFonts w:ascii="Aptos" w:cs="Aptos" w:eastAsia="Aptos" w:hAnsi="Aptos"/>
        <w:b/>
        <w:bCs/>
        <w:color w:val="1C5962"/>
        <w:sz w:val="16"/>
        <w:szCs w:val="16"/>
      </w:rPr>
      <w:t xml:space="preserve">HAPPY MANAGEMENT ENTERPRISE  •  OFFICIAL CORRESPONDENCE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/>
      <w:jc w:val="center"/>
    </w:pPr>
    <w:r>
      <w:drawing>
        <wp:anchor distT="0" distB="0" distL="0" distR="0" simplePos="0" allowOverlap="1" behindDoc="1" locked="0" layoutInCell="0" relativeHeight="876300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4095750" cy="876300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095750" cy="8763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tbl>
    <w:tblPr>
      <w:tblW w:type="dxa" w:w="936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4400"/>
      <w:gridCol w:w="4960"/>
    </w:tblGrid>
    <w:tr>
      <w:tc>
        <w:tcPr>
          <w:tcW w:type="dxa" w:w="4400"/>
          <w:tcBorders>
            <w:top w:val="none" w:color="FFFFFF" w:sz="0"/>
            <w:left w:val="none" w:color="FFFFFF" w:sz="0"/>
            <w:bottom w:val="single" w:color="1C5962" w:sz="12"/>
            <w:right w:val="none" w:color="FFFFFF" w:sz="0"/>
          </w:tcBorders>
          <w:vAlign w:val="center"/>
        </w:tcPr>
        <w:p>
          <w:pPr>
            <w:spacing w:after="80"/>
          </w:pPr>
          <w:r>
            <w:drawing>
              <wp:inline distT="0" distB="0" distL="0" distR="0">
                <wp:extent cx="1905000" cy="409575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5000" cy="4095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960"/>
          <w:tcBorders>
            <w:top w:val="none" w:color="FFFFFF" w:sz="0"/>
            <w:left w:val="none" w:color="FFFFFF" w:sz="0"/>
            <w:bottom w:val="single" w:color="1C5962" w:sz="12"/>
            <w:right w:val="none" w:color="FFFFFF" w:sz="0"/>
          </w:tcBorders>
          <w:vAlign w:val="center"/>
        </w:tcPr>
        <w:p>
          <w:pPr>
            <w:spacing w:after="50"/>
            <w:jc w:val="right"/>
          </w:pPr>
          <w:r>
            <w:rPr>
              <w:rFonts w:ascii="Aptos" w:cs="Aptos" w:eastAsia="Aptos" w:hAnsi="Aptos"/>
              <w:b/>
              <w:bCs/>
              <w:color w:val="1C5962"/>
              <w:sz w:val="18"/>
              <w:szCs w:val="18"/>
            </w:rPr>
            <w:t xml:space="preserve">HAPPY MANAGEMENT ENTERPRISE</w:t>
          </w:r>
        </w:p>
        <w:p>
          <w:pPr>
            <w:spacing w:after="25"/>
            <w:jc w:val="right"/>
          </w:pPr>
          <w:r>
            <w:rPr>
              <w:rFonts w:ascii="Aptos" w:cs="Aptos" w:eastAsia="Aptos" w:hAnsi="Aptos"/>
              <w:color w:val="53666B"/>
              <w:sz w:val="17"/>
              <w:szCs w:val="17"/>
            </w:rPr>
            <w:t xml:space="preserve">8, Goodwill Road, Oluyole  |  Ibadan, Oyo State</w:t>
          </w:r>
        </w:p>
        <w:p>
          <w:pPr>
            <w:spacing w:after="60"/>
            <w:jc w:val="right"/>
          </w:pPr>
          <w:r>
            <w:rPr>
              <w:rFonts w:ascii="Aptos" w:cs="Aptos" w:eastAsia="Aptos" w:hAnsi="Aptos"/>
              <w:color w:val="53666B"/>
              <w:sz w:val="17"/>
              <w:szCs w:val="17"/>
            </w:rPr>
            <w:t xml:space="preserve">+234 701 922 5877  |  happymanagemententerprise@gmail.com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25383C"/>
        <w:sz w:val="22"/>
        <w:szCs w:val="22"/>
      </w:rPr>
    </w:rPrDefault>
    <w:pPrDefault>
      <w:pPr>
        <w:spacing w:after="180"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0965105033bb79f52cc9fd7fa29aa26f574078e0.png"/><Relationship Id="rId1" Type="http://schemas.openxmlformats.org/officeDocument/2006/relationships/image" Target="media/a469c583c1c8a4304ee1ecac370d34c43b624050.jp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Happy Management Enterprise — Official Letterhead</dc:title>
  <dc:subject>Editable official correspondence letterhead with logo watermark</dc:subject>
  <dc:creator>Happy Management Enterprise</dc:creator>
  <cp:lastModifiedBy>Un-named</cp:lastModifiedBy>
  <cp:revision>1</cp:revision>
  <dcterms:created xsi:type="dcterms:W3CDTF">2026-10-14T05:24:08.981Z</dcterms:created>
  <dcterms:modified xsi:type="dcterms:W3CDTF">2026-10-14T05:24:08.984Z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