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firstLine="1802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</w:pPr>
      <w:r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  <w:t>管理员</w:t>
      </w:r>
      <w:r>
        <w:rPr>
          <w:rFonts w:hint="default" w:ascii="黑体" w:hAnsi="黑体" w:eastAsia="黑体" w:cs="宋体"/>
          <w:b w:val="0"/>
          <w:bCs/>
          <w:color w:val="000000"/>
          <w:kern w:val="0"/>
          <w:sz w:val="44"/>
          <w:szCs w:val="44"/>
          <w:lang w:eastAsia="zh-CN"/>
        </w:rPr>
        <w:t>需求跟踪矩阵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0.1.0.20191211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/>
    <w:p/>
    <w:p/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24"/>
        </w:rPr>
      </w:pPr>
      <w:bookmarkStart w:id="2" w:name="_GoBack"/>
      <w:bookmarkEnd w:id="2"/>
    </w:p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</w:rPr>
      </w:pPr>
      <w:r>
        <w:rPr>
          <w:rFonts w:hint="default" w:ascii="STSongStd-Light" w:hAnsi="STSongStd-Light" w:eastAsia="STSongStd-Light"/>
          <w:sz w:val="24"/>
        </w:rPr>
        <w:t>需求跟踪矩阵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jc w:val="center"/>
        </w:trPr>
        <w:tc>
          <w:tcPr>
            <w:tcW w:w="118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序号</w:t>
            </w:r>
          </w:p>
        </w:tc>
        <w:tc>
          <w:tcPr>
            <w:tcW w:w="118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管理员需求用例(当前版本)</w:t>
            </w:r>
          </w:p>
        </w:tc>
        <w:tc>
          <w:tcPr>
            <w:tcW w:w="592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被以下文档依赖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管理员需求用例(当前版本)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管理员测试用例(当前版本)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管理员原型(当前版本)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软件需求规格说明文档(当前版本)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</w:rPr>
              <w:t>用户手册(当前版本)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(A-UC-1)管理员登录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(A-UC-2)管理员查看用户列表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(A-UC-3)管理员查询用户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(A-UC-5)管理员查看用户信息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(A-UC-6)管理员删除用户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(A-UC-7)管理员修改用户信息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(A-UC-8)管理员增加用户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(A-UC-9)管理员冻结用户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(A-UC-10)管理员解冻用户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(A-UC-11)管理员查看案例列表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(A-UC-12)管理员查询案例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(A-UC-13)管理员查看案例信息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(A-UC-14)管理员删除案例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(A-UC-15)管理员冻结案例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(A-UC-16)管理员解冻案例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(A-UC-17)管理员查看实例列表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(A-UC-18)管理员查询实例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(A-UC-19)管理员查看实例信息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(A-UC-20)管理员删除实例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(A-UC-21)管理员查看帖子列表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(A-UC-22)管理员查询帖子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(A-UC-23)管理员查看帖子信息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(A-UC-24)管理员删除帖子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(A-UC-25)管理员排序帖子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(A-UC-26)管理员置顶帖子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(A-UC-27)管理员取消置顶帖子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(A-UC-28)管理员查看回复列表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(A-UC-29)管理员查看回复信息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(A-UC-30)管理员删除回复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(A-UC-31)管理员发布系统消息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(A-UC-32)管理员删除系统消息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(A-UC-33)管理员查找管理员日志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(A-UC-34)管理员删除管理员日志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(A-UC-35)管理员下载管理员日志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(A-UC-36)管理员查找用户日志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(A-UC-37)管理员下载用户日志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(A-UC-38)管理员删除用户日志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(A-UC-39)管理员查找系统错误日志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(A-T-1)管理员登录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(AP-1)登录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(A-UC-2)管理员查看用户列表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(A-T-38)管理员查看用户列表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(AP-21)用户列表1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(AP-22)用户列表2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(AP-23)用户列表3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(AP-24)用户列表4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(AP-25)用户列表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(A-UC-3)管理员查询用户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(A-UC-5)管理员查看用户信息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(A-UC-6)管理员删除用户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(A-UC-7)管理员修改用户信息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(A-UC-9)管理员冻结用户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(A-UC-10)管理员解冻用户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(A-T-2)管理员查找用户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4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(A-UC-5)管理员查看用户信息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(A-T-41)管理员查看用户信息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(A-UC-6)管理员删除用户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(A-T-3)管理员删除用户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(AP-18)用户裁剪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6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(A-UC-7)管理员修改用户信息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(A-T-4)管理员修改指导者用户信息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(A-T-5)管理员修改除指导者之外用户信息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7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(A-UC-8)管理员增加用户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(A-T-6)管理员新增指导者用户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(A-T-7)管理员新增除指导者外的用户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(AP-27)增加用户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8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(A-UC-9)管理员冻结用户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(A-UC-10)管理员解冻用户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(A-T-8)管理员冻结用户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(AP-18)用户裁剪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(AP-19)用户冻结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9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(A-UC-10)管理员解冻用户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(A-T-9)管理员解冻用户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(AP-18)用户裁剪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(A-UC-11)管理员查看案例列表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(A-T-39)管理员查看案例列表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(AP-5)案例总览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(AP-6)案例总览2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(A-UC-12)管理员查询案例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(A-UC-13)管理员查看案例信息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(A-UC-14)管理员删除案例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(A-UC-15)管理员冻结案例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(A-UC-16)管理员解冻案例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(A-T-10)管理员查找案例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(AP-5)案例总览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(AP-6)案例总览2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(A-UC-13)管理员查看案例信息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(A-T-42)管理员查看案例信息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(AP-5)案例总览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(AP-6)案例总览2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(A-UC-14)管理员删除案例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(A-T-11)管理员删除案例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(AP-3)案例裁剪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(AP-5)案例总览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(AP-6)案例总览2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14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(A-UC-15)管理员冻结案例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(A-T-12)管理员冻结案例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(AP-3)案例裁剪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(AP-5)案例总览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(AP-6)案例总览2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(A-UC-16)管理员解冻案例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(A-T-13)管理员解冻案例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(AP-5)案例总览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(AP-6)案例总览2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16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(A-UC-17)管理员查看实例列表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(A-T-40)管理员查看实例列表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(AP-15)实例总览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17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(A-UC-18)管理员查询实例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(A-UC-19)管理员查看实例信息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(A-UC-20)管理员删除实例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(A-T-14)管理员查找实例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(AP-15)实例总览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(AP-16)条件组合查找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18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(A-UC-19)管理员查看实例信息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(A-T-43)管理员查看实例信息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(AP-15)实例总览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19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(A-UC-20)管理员删除实例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(A-T-15)管理员删除实例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(AP-7)案实例裁剪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(AP-15)实例总览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(A-UC-21)管理员查看帖子列表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(A-T-44)管理员查看帖子列表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(AP-29)主题2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(A-UC-22)管理员查询帖子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(A-UC-23)管理员查看帖子信息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(A-UC-24)管理员删除帖子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(A-UC-26)管理员置顶帖子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(A-T-16)管理员查找帖子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(A-UC-23)管理员查看帖子信息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(A-T-18)管理员查看帖子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(A-T-21)管理员查看帖子信息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(AP-28)主题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(A-UC-24)管理员删除帖子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(A-T-17)管理员删除帖子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24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(A-UC-25)管理员排序帖子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(A-T-20)管理员帖子筛选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(A-UC-26)管理员置顶帖子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(A-UC-27)管理员取消置顶帖子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(A-T-22)管理员置顶帖子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26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(A-UC-27)管理员取消置顶帖子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(A-T-45)管理员取消置顶帖子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(AP-2)BBS总览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27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(A-UC-28)管理员查看回复列表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(A-T-23)管理员查看回复列表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(AP-14)回复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28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(A-UC-29)管理员查看回复信息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(A-T-24)管理员查看回复列表用户信息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(AP-14)回复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29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(A-UC-30)管理员删除回复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(A-T-25)管理员删除帖子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(AP-14)回复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(A-UC-31)管理员发布系统消息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(A-UC-32)管理员删除系统消息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(A-T-26)管理员发布系统消息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(A-UC-32)管理员删除系统消息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(A-T-27)管理员删除系统消息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(A-UC-33)管理员查找管理员日志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(A-UC-34)管理员删除管理员日志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(A-UC-35)管理员下载管理员日志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(A-T-28)管理员查找管理员日志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(A-UC-34)管理员删除管理员日志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(A-T-29)管理员删除管理员日志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34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(A-UC-35)管理员下载管理员日志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(A-T-30)管理员下载管理员日志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(A-UC-36)管理员查找用户日志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(A-UC-37)管理员下载用户日志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(A-UC-38)管理员删除用户日志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(A-T-31)管理员查找用户日志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(AP-26)用户日志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36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(A-UC-37)管理员下载用户日志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(A-T-33)管理员下载用户日志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(AP-26)用户日志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37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(A-UC-38)管理员删除用户日志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(A-T-32)管理员删除用户日志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(AP-26)用户日志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38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(A-UC-39)管理员查找系统错误日志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(A-T-34)管理员查找系统日志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(A-T-37)管理员查找系统错误日志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(AP-11)管理日志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(AP-12)管理日志2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(srs-11)范围图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(srs-12)顶层用例图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(srs-17)管理员用例</w:t>
            </w: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</w:rPr>
            </w:pP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 xml:space="preserve"> 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Times New Roman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STSongStd-Light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E3F27F"/>
    <w:rsid w:val="5BFAD672"/>
    <w:rsid w:val="A6E3F27F"/>
    <w:rsid w:val="DEB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2020-01-09T20:37:00Z</dcterms:created>
  <dc:creator>guoqs</dc:creator>
  <cp:lastModifiedBy>guoqs</cp:lastModifiedBy>
  <dcterms:modified xsi:type="dcterms:W3CDTF">2020-01-09T20:37:51Z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