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ind w:firstLine="1446"/>
        <w:jc w:val="both"/>
        <w:rPr>
          <w:rFonts w:ascii="宋体" w:hAnsi="宋体" w:eastAsia="宋体" w:cs="楷体-简"/>
          <w:sz w:val="72"/>
          <w:szCs w:val="72"/>
        </w:rPr>
      </w:pPr>
      <w:bookmarkStart w:id="0" w:name="_Toc1163458532"/>
      <w:bookmarkStart w:id="1" w:name="_Toc539195335"/>
      <w:bookmarkStart w:id="2" w:name="_Toc9347"/>
      <w:bookmarkStart w:id="3" w:name="_Toc2027986300"/>
      <w:bookmarkStart w:id="4" w:name="_Toc21886212"/>
      <w:r>
        <w:rPr>
          <w:rFonts w:hint="eastAsia" w:ascii="宋体" w:hAnsi="宋体" w:eastAsia="宋体" w:cs="楷体-简"/>
          <w:sz w:val="72"/>
          <w:szCs w:val="72"/>
        </w:rPr>
        <w:t>案例教学系统APP</w:t>
      </w:r>
      <w:bookmarkEnd w:id="0"/>
      <w:bookmarkEnd w:id="1"/>
      <w:bookmarkEnd w:id="2"/>
      <w:bookmarkEnd w:id="3"/>
      <w:bookmarkEnd w:id="4"/>
    </w:p>
    <w:p>
      <w:pPr>
        <w:widowControl/>
        <w:spacing w:line="240" w:lineRule="atLeast"/>
        <w:ind w:firstLine="420"/>
        <w:jc w:val="center"/>
        <w:rPr>
          <w:rFonts w:ascii="微软雅黑" w:hAnsi="微软雅黑" w:eastAsia="微软雅黑" w:cs="宋体"/>
          <w:color w:val="000000"/>
          <w:kern w:val="0"/>
          <w:sz w:val="27"/>
          <w:szCs w:val="27"/>
        </w:rPr>
      </w:pPr>
      <w:r>
        <w:rPr>
          <w:rFonts w:hint="eastAsia" w:ascii="华文宋体" w:hAnsi="华文宋体" w:cs="华文宋体"/>
        </w:rPr>
        <w:drawing>
          <wp:inline distT="0" distB="0" distL="0" distR="0">
            <wp:extent cx="2125980" cy="2164080"/>
            <wp:effectExtent l="0" t="0" r="7620" b="7620"/>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125980" cy="2164080"/>
                    </a:xfrm>
                    <a:prstGeom prst="rect">
                      <a:avLst/>
                    </a:prstGeom>
                    <a:noFill/>
                    <a:ln>
                      <a:noFill/>
                    </a:ln>
                  </pic:spPr>
                </pic:pic>
              </a:graphicData>
            </a:graphic>
          </wp:inline>
        </w:drawing>
      </w:r>
    </w:p>
    <w:p>
      <w:pPr>
        <w:widowControl/>
        <w:spacing w:line="240" w:lineRule="atLeast"/>
        <w:ind w:firstLine="883"/>
        <w:jc w:val="center"/>
        <w:rPr>
          <w:rFonts w:ascii="黑体" w:hAnsi="黑体" w:eastAsia="黑体" w:cs="宋体"/>
          <w:b/>
          <w:color w:val="000000"/>
          <w:kern w:val="0"/>
          <w:sz w:val="44"/>
          <w:szCs w:val="44"/>
        </w:rPr>
      </w:pPr>
      <w:r>
        <w:rPr>
          <w:rFonts w:hint="eastAsia" w:ascii="黑体" w:hAnsi="黑体" w:eastAsia="黑体" w:cs="宋体"/>
          <w:b/>
          <w:color w:val="000000"/>
          <w:kern w:val="0"/>
          <w:sz w:val="44"/>
          <w:szCs w:val="44"/>
        </w:rPr>
        <w:t>愿景和范围文档</w:t>
      </w:r>
    </w:p>
    <w:p>
      <w:pPr>
        <w:widowControl/>
        <w:spacing w:line="240" w:lineRule="atLeast"/>
        <w:ind w:firstLine="880"/>
        <w:jc w:val="center"/>
        <w:rPr>
          <w:rFonts w:ascii="黑体" w:hAnsi="黑体" w:eastAsia="黑体" w:cs="宋体"/>
          <w:color w:val="000000"/>
          <w:kern w:val="0"/>
          <w:sz w:val="44"/>
          <w:szCs w:val="44"/>
        </w:rPr>
      </w:pPr>
    </w:p>
    <w:p>
      <w:pPr>
        <w:widowControl/>
        <w:spacing w:line="240" w:lineRule="atLeast"/>
        <w:ind w:firstLine="2240" w:firstLineChars="800"/>
        <w:rPr>
          <w:rFonts w:ascii="黑体" w:hAnsi="黑体" w:eastAsia="黑体" w:cs="宋体"/>
          <w:color w:val="000000"/>
          <w:kern w:val="0"/>
          <w:sz w:val="28"/>
          <w:szCs w:val="28"/>
        </w:rPr>
      </w:pPr>
      <w:r>
        <w:rPr>
          <w:rFonts w:hint="eastAsia" w:ascii="宋体" w:hAnsi="宋体" w:cs="宋体"/>
          <w:color w:val="000000"/>
          <w:kern w:val="0"/>
          <w:sz w:val="28"/>
          <w:szCs w:val="28"/>
        </w:rPr>
        <w:t>版本号：</w:t>
      </w:r>
      <w:r>
        <w:rPr>
          <w:rFonts w:hint="eastAsia" w:ascii="黑体" w:hAnsi="黑体" w:eastAsia="黑体" w:cs="宋体"/>
          <w:color w:val="000000"/>
          <w:kern w:val="0"/>
          <w:sz w:val="28"/>
          <w:szCs w:val="28"/>
        </w:rPr>
        <w:t>[</w:t>
      </w:r>
      <w:r>
        <w:rPr>
          <w:rFonts w:ascii="Times New Roman" w:hAnsi="Times New Roman" w:eastAsia="黑体" w:cs="Times New Roman"/>
          <w:color w:val="000000"/>
          <w:kern w:val="0"/>
          <w:sz w:val="28"/>
          <w:szCs w:val="28"/>
        </w:rPr>
        <w:t>0.</w:t>
      </w:r>
      <w:r>
        <w:rPr>
          <w:rFonts w:hint="eastAsia" w:ascii="Times New Roman" w:hAnsi="Times New Roman" w:eastAsia="黑体" w:cs="Times New Roman"/>
          <w:color w:val="000000"/>
          <w:kern w:val="0"/>
          <w:sz w:val="28"/>
          <w:szCs w:val="28"/>
        </w:rPr>
        <w:t>4</w:t>
      </w:r>
      <w:r>
        <w:rPr>
          <w:rFonts w:ascii="Times New Roman" w:hAnsi="Times New Roman" w:eastAsia="黑体" w:cs="Times New Roman"/>
          <w:color w:val="000000"/>
          <w:kern w:val="0"/>
          <w:sz w:val="28"/>
          <w:szCs w:val="28"/>
        </w:rPr>
        <w:t>.0.2019111</w:t>
      </w:r>
      <w:r>
        <w:rPr>
          <w:rFonts w:hint="eastAsia" w:ascii="Times New Roman" w:hAnsi="Times New Roman" w:eastAsia="黑体" w:cs="Times New Roman"/>
          <w:color w:val="000000"/>
          <w:kern w:val="0"/>
          <w:sz w:val="28"/>
          <w:szCs w:val="28"/>
        </w:rPr>
        <w:t>7</w:t>
      </w:r>
      <w:r>
        <w:rPr>
          <w:rFonts w:hint="eastAsia" w:ascii="黑体" w:hAnsi="黑体" w:eastAsia="黑体" w:cs="宋体"/>
          <w:color w:val="000000"/>
          <w:kern w:val="0"/>
          <w:sz w:val="28"/>
          <w:szCs w:val="28"/>
        </w:rPr>
        <w:t>]</w:t>
      </w:r>
    </w:p>
    <w:p>
      <w:pPr>
        <w:widowControl/>
        <w:spacing w:line="240" w:lineRule="atLeast"/>
        <w:ind w:firstLine="2240" w:firstLineChars="800"/>
        <w:rPr>
          <w:rFonts w:ascii="宋体" w:hAnsi="宋体" w:cs="宋体"/>
          <w:color w:val="000000"/>
          <w:kern w:val="0"/>
          <w:sz w:val="28"/>
          <w:szCs w:val="28"/>
          <w:u w:val="single"/>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rPr>
        <w:t xml:space="preserve">郭 </w:t>
      </w:r>
      <w:r>
        <w:rPr>
          <w:rFonts w:ascii="宋体" w:hAnsi="宋体" w:cs="宋体"/>
          <w:color w:val="000000"/>
          <w:kern w:val="0"/>
          <w:sz w:val="28"/>
          <w:szCs w:val="28"/>
          <w:u w:val="single"/>
        </w:rPr>
        <w:t xml:space="preserve"> </w:t>
      </w:r>
      <w:r>
        <w:rPr>
          <w:rFonts w:hint="eastAsia" w:ascii="宋体" w:hAnsi="宋体" w:cs="宋体"/>
          <w:color w:val="000000"/>
          <w:kern w:val="0"/>
          <w:sz w:val="28"/>
          <w:szCs w:val="28"/>
          <w:u w:val="single"/>
        </w:rPr>
        <w:t>岳 31701281</w:t>
      </w:r>
    </w:p>
    <w:p>
      <w:pPr>
        <w:widowControl/>
        <w:spacing w:line="240" w:lineRule="atLeast"/>
        <w:ind w:firstLine="3360" w:firstLineChars="12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杨海波 31701327</w:t>
      </w:r>
    </w:p>
    <w:p>
      <w:pPr>
        <w:widowControl/>
        <w:spacing w:line="240" w:lineRule="atLeast"/>
        <w:ind w:firstLine="3360" w:firstLineChars="12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杨寒凌 31701328</w:t>
      </w:r>
    </w:p>
    <w:p>
      <w:pPr>
        <w:widowControl/>
        <w:spacing w:line="240" w:lineRule="atLeast"/>
        <w:ind w:firstLine="3360" w:firstLineChars="12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周  南 31701332</w:t>
      </w:r>
    </w:p>
    <w:p>
      <w:pPr>
        <w:widowControl/>
        <w:spacing w:line="240" w:lineRule="atLeast"/>
        <w:ind w:firstLine="3360" w:firstLineChars="12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李  骏 31701352</w:t>
      </w:r>
    </w:p>
    <w:p>
      <w:pPr>
        <w:widowControl/>
        <w:spacing w:line="240" w:lineRule="atLeast"/>
        <w:ind w:firstLine="3360" w:firstLineChars="1200"/>
        <w:jc w:val="left"/>
        <w:rPr>
          <w:rFonts w:ascii="宋体" w:hAnsi="宋体" w:cs="宋体"/>
          <w:color w:val="000000"/>
          <w:kern w:val="0"/>
          <w:sz w:val="28"/>
          <w:szCs w:val="28"/>
          <w:u w:val="single"/>
        </w:rPr>
      </w:pPr>
      <w:r>
        <w:rPr>
          <w:rFonts w:hint="eastAsia" w:ascii="宋体" w:hAnsi="宋体" w:cs="宋体"/>
          <w:color w:val="000000"/>
          <w:kern w:val="0"/>
          <w:sz w:val="28"/>
          <w:szCs w:val="28"/>
          <w:u w:val="single"/>
        </w:rPr>
        <w:t>叶瑶毓 31701230</w:t>
      </w:r>
    </w:p>
    <w:p>
      <w:pPr>
        <w:widowControl/>
        <w:spacing w:line="240" w:lineRule="atLeast"/>
        <w:ind w:firstLine="560"/>
        <w:jc w:val="center"/>
        <w:rPr>
          <w:rFonts w:ascii="宋体" w:hAnsi="宋体" w:cs="宋体"/>
          <w:color w:val="000000"/>
          <w:kern w:val="0"/>
          <w:sz w:val="28"/>
          <w:szCs w:val="28"/>
        </w:rPr>
      </w:pPr>
    </w:p>
    <w:p>
      <w:pPr>
        <w:widowControl/>
        <w:spacing w:line="240" w:lineRule="atLeast"/>
        <w:ind w:left="1680" w:firstLine="560"/>
        <w:rPr>
          <w:rFonts w:ascii="宋体" w:hAnsi="宋体" w:cs="宋体"/>
          <w:color w:val="000000"/>
          <w:kern w:val="0"/>
          <w:sz w:val="28"/>
          <w:szCs w:val="28"/>
          <w:u w:val="single"/>
        </w:rPr>
      </w:pPr>
      <w:r>
        <w:rPr>
          <w:rFonts w:hint="eastAsia" w:ascii="宋体" w:hAnsi="宋体" w:cs="宋体"/>
          <w:color w:val="000000"/>
          <w:kern w:val="0"/>
          <w:sz w:val="28"/>
          <w:szCs w:val="28"/>
        </w:rPr>
        <w:t>审核人：</w:t>
      </w:r>
      <w:r>
        <w:rPr>
          <w:rFonts w:hint="eastAsia" w:ascii="宋体" w:hAnsi="宋体" w:cs="宋体"/>
          <w:color w:val="000000"/>
          <w:kern w:val="0"/>
          <w:sz w:val="28"/>
          <w:szCs w:val="28"/>
          <w:u w:val="single"/>
        </w:rPr>
        <w:t xml:space="preserve">郭 </w:t>
      </w:r>
      <w:r>
        <w:rPr>
          <w:rFonts w:ascii="宋体" w:hAnsi="宋体" w:cs="宋体"/>
          <w:color w:val="000000"/>
          <w:kern w:val="0"/>
          <w:sz w:val="28"/>
          <w:szCs w:val="28"/>
          <w:u w:val="single"/>
        </w:rPr>
        <w:t xml:space="preserve"> </w:t>
      </w:r>
      <w:r>
        <w:rPr>
          <w:rFonts w:hint="eastAsia" w:ascii="宋体" w:hAnsi="宋体" w:cs="宋体"/>
          <w:color w:val="000000"/>
          <w:kern w:val="0"/>
          <w:sz w:val="28"/>
          <w:szCs w:val="28"/>
          <w:u w:val="single"/>
        </w:rPr>
        <w:t>岳 31701281</w:t>
      </w:r>
    </w:p>
    <w:p>
      <w:pPr>
        <w:widowControl/>
        <w:spacing w:line="240" w:lineRule="atLeast"/>
        <w:ind w:firstLine="2240" w:firstLineChars="800"/>
        <w:rPr>
          <w:rFonts w:ascii="宋体" w:hAnsi="宋体" w:cs="宋体"/>
          <w:color w:val="000000"/>
          <w:kern w:val="0"/>
          <w:sz w:val="28"/>
          <w:szCs w:val="28"/>
          <w:u w:val="single"/>
        </w:rPr>
      </w:pPr>
      <w:r>
        <w:rPr>
          <w:rFonts w:hint="eastAsia" w:ascii="宋体" w:hAnsi="宋体" w:cs="宋体"/>
          <w:color w:val="000000"/>
          <w:kern w:val="0"/>
          <w:sz w:val="28"/>
          <w:szCs w:val="28"/>
        </w:rPr>
        <w:t>批准人：</w:t>
      </w:r>
      <w:r>
        <w:rPr>
          <w:rFonts w:hint="eastAsia" w:ascii="宋体" w:hAnsi="宋体" w:cs="宋体"/>
          <w:color w:val="000000"/>
          <w:kern w:val="0"/>
          <w:sz w:val="28"/>
          <w:szCs w:val="28"/>
          <w:u w:val="single"/>
        </w:rPr>
        <w:t xml:space="preserve">  杨 枨 老 师  </w:t>
      </w:r>
    </w:p>
    <w:p>
      <w:pPr>
        <w:widowControl/>
        <w:spacing w:line="240" w:lineRule="atLeast"/>
        <w:ind w:firstLine="880"/>
        <w:jc w:val="center"/>
        <w:rPr>
          <w:rFonts w:ascii="黑体" w:hAnsi="黑体" w:eastAsia="黑体" w:cs="宋体"/>
          <w:color w:val="000000"/>
          <w:kern w:val="0"/>
          <w:sz w:val="44"/>
          <w:szCs w:val="44"/>
        </w:rPr>
      </w:pPr>
    </w:p>
    <w:p>
      <w:pPr>
        <w:widowControl/>
        <w:spacing w:line="240" w:lineRule="atLeast"/>
        <w:ind w:firstLine="880"/>
        <w:rPr>
          <w:rFonts w:ascii="黑体" w:hAnsi="黑体" w:eastAsia="黑体" w:cs="宋体"/>
          <w:color w:val="000000"/>
          <w:kern w:val="0"/>
          <w:sz w:val="44"/>
          <w:szCs w:val="44"/>
        </w:rPr>
      </w:pPr>
    </w:p>
    <w:tbl>
      <w:tblPr>
        <w:tblStyle w:val="15"/>
        <w:tblpPr w:leftFromText="180" w:rightFromText="180" w:vertAnchor="text" w:horzAnchor="page" w:tblpX="1815" w:tblpY="396"/>
        <w:tblOverlap w:val="never"/>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Layout w:type="fixed"/>
        </w:tblPrEx>
        <w:tc>
          <w:tcPr>
            <w:tcW w:w="2547" w:type="dxa"/>
            <w:vMerge w:val="restart"/>
            <w:shd w:val="clear" w:color="auto" w:fill="auto"/>
          </w:tcPr>
          <w:p>
            <w:pPr>
              <w:ind w:firstLine="0" w:firstLineChars="0"/>
            </w:pPr>
            <w:bookmarkStart w:id="5" w:name="_Toc356192831"/>
            <w:bookmarkEnd w:id="5"/>
            <w:bookmarkStart w:id="6" w:name="_Toc416530762"/>
            <w:r>
              <w:rPr>
                <w:rFonts w:hint="eastAsia"/>
              </w:rPr>
              <w:t>文件状态：</w:t>
            </w:r>
          </w:p>
          <w:p>
            <w:pPr>
              <w:ind w:firstLine="0" w:firstLineChars="0"/>
            </w:pPr>
            <w:r>
              <w:rPr>
                <w:rFonts w:hint="eastAsia"/>
              </w:rPr>
              <w:t>[  ]草稿</w:t>
            </w:r>
          </w:p>
          <w:p>
            <w:pPr>
              <w:ind w:firstLine="0" w:firstLineChars="0"/>
            </w:pPr>
            <w:r>
              <w:rPr>
                <w:rFonts w:hint="eastAsia"/>
              </w:rPr>
              <w:t>[　]正式发布</w:t>
            </w:r>
          </w:p>
          <w:p>
            <w:pPr>
              <w:ind w:firstLine="0" w:firstLineChars="0"/>
            </w:pPr>
            <w:r>
              <w:rPr>
                <w:rFonts w:hint="eastAsia"/>
              </w:rPr>
              <w:t>[√]正在修改</w:t>
            </w:r>
          </w:p>
        </w:tc>
        <w:tc>
          <w:tcPr>
            <w:tcW w:w="1276" w:type="dxa"/>
            <w:shd w:val="clear" w:color="auto" w:fill="FFFFFF" w:themeFill="background1"/>
          </w:tcPr>
          <w:p>
            <w:pPr>
              <w:ind w:firstLine="0" w:firstLineChars="0"/>
            </w:pPr>
            <w:r>
              <w:rPr>
                <w:rFonts w:hint="eastAsia"/>
              </w:rPr>
              <w:t>文件标识：</w:t>
            </w:r>
          </w:p>
        </w:tc>
        <w:tc>
          <w:tcPr>
            <w:tcW w:w="4873" w:type="dxa"/>
          </w:tcPr>
          <w:p>
            <w:pPr>
              <w:ind w:firstLine="0" w:firstLineChars="0"/>
            </w:pPr>
            <w:r>
              <w:t>PRD-2019-G10-</w:t>
            </w:r>
            <w:r>
              <w:rPr>
                <w:rFonts w:hint="eastAsia"/>
              </w:rPr>
              <w:t>愿景和范围计划</w:t>
            </w:r>
          </w:p>
        </w:tc>
      </w:tr>
      <w:tr>
        <w:tblPrEx>
          <w:tblLayout w:type="fixed"/>
        </w:tblPrEx>
        <w:tc>
          <w:tcPr>
            <w:tcW w:w="2547" w:type="dxa"/>
            <w:vMerge w:val="continue"/>
            <w:shd w:val="clear" w:color="auto" w:fill="auto"/>
          </w:tcPr>
          <w:p>
            <w:pPr>
              <w:ind w:firstLine="420"/>
            </w:pPr>
          </w:p>
        </w:tc>
        <w:tc>
          <w:tcPr>
            <w:tcW w:w="1276" w:type="dxa"/>
            <w:shd w:val="clear" w:color="auto" w:fill="FFFFFF" w:themeFill="background1"/>
          </w:tcPr>
          <w:p>
            <w:pPr>
              <w:ind w:firstLine="0" w:firstLineChars="0"/>
            </w:pPr>
            <w:r>
              <w:rPr>
                <w:rFonts w:hint="eastAsia"/>
              </w:rPr>
              <w:t>当前版本：</w:t>
            </w:r>
          </w:p>
        </w:tc>
        <w:tc>
          <w:tcPr>
            <w:tcW w:w="4873" w:type="dxa"/>
          </w:tcPr>
          <w:p>
            <w:pPr>
              <w:ind w:firstLine="0" w:firstLineChars="0"/>
            </w:pPr>
            <w:r>
              <w:t>0.</w:t>
            </w:r>
            <w:r>
              <w:rPr>
                <w:rFonts w:hint="eastAsia"/>
              </w:rPr>
              <w:t>4.0</w:t>
            </w:r>
          </w:p>
        </w:tc>
      </w:tr>
      <w:tr>
        <w:tblPrEx>
          <w:tblLayout w:type="fixed"/>
        </w:tblPrEx>
        <w:tc>
          <w:tcPr>
            <w:tcW w:w="2547" w:type="dxa"/>
            <w:vMerge w:val="continue"/>
            <w:shd w:val="clear" w:color="auto" w:fill="auto"/>
          </w:tcPr>
          <w:p>
            <w:pPr>
              <w:ind w:firstLine="420"/>
            </w:pPr>
          </w:p>
        </w:tc>
        <w:tc>
          <w:tcPr>
            <w:tcW w:w="1276" w:type="dxa"/>
            <w:shd w:val="clear" w:color="auto" w:fill="FFFFFF" w:themeFill="background1"/>
          </w:tcPr>
          <w:p>
            <w:pPr>
              <w:ind w:firstLine="0" w:firstLineChars="0"/>
            </w:pPr>
            <w:r>
              <w:rPr>
                <w:rFonts w:hint="eastAsia"/>
              </w:rPr>
              <w:t>作者：</w:t>
            </w:r>
          </w:p>
        </w:tc>
        <w:tc>
          <w:tcPr>
            <w:tcW w:w="4873" w:type="dxa"/>
          </w:tcPr>
          <w:p>
            <w:pPr>
              <w:ind w:firstLine="0" w:firstLineChars="0"/>
            </w:pPr>
            <w:r>
              <w:rPr>
                <w:rFonts w:hint="eastAsia"/>
              </w:rPr>
              <w:t>PRD-201</w:t>
            </w:r>
            <w:r>
              <w:t>9</w:t>
            </w:r>
            <w:r>
              <w:rPr>
                <w:rFonts w:hint="eastAsia"/>
              </w:rPr>
              <w:t>-G</w:t>
            </w:r>
            <w:r>
              <w:t>10</w:t>
            </w:r>
          </w:p>
        </w:tc>
      </w:tr>
      <w:tr>
        <w:tblPrEx>
          <w:tblLayout w:type="fixed"/>
        </w:tblPrEx>
        <w:tc>
          <w:tcPr>
            <w:tcW w:w="2547" w:type="dxa"/>
            <w:vMerge w:val="continue"/>
            <w:shd w:val="clear" w:color="auto" w:fill="auto"/>
          </w:tcPr>
          <w:p>
            <w:pPr>
              <w:ind w:firstLine="420"/>
            </w:pPr>
          </w:p>
        </w:tc>
        <w:tc>
          <w:tcPr>
            <w:tcW w:w="1276" w:type="dxa"/>
            <w:shd w:val="clear" w:color="auto" w:fill="FFFFFF" w:themeFill="background1"/>
          </w:tcPr>
          <w:p>
            <w:pPr>
              <w:ind w:firstLine="0" w:firstLineChars="0"/>
            </w:pPr>
            <w:r>
              <w:rPr>
                <w:rFonts w:hint="eastAsia"/>
              </w:rPr>
              <w:t>完成日期：</w:t>
            </w:r>
          </w:p>
        </w:tc>
        <w:tc>
          <w:tcPr>
            <w:tcW w:w="4873" w:type="dxa"/>
          </w:tcPr>
          <w:p>
            <w:pPr>
              <w:ind w:firstLine="0" w:firstLineChars="0"/>
            </w:pPr>
            <w:r>
              <w:rPr>
                <w:rFonts w:hint="eastAsia"/>
              </w:rPr>
              <w:t>2</w:t>
            </w:r>
            <w:r>
              <w:t>019-11-</w:t>
            </w:r>
            <w:r>
              <w:rPr>
                <w:rFonts w:hint="eastAsia"/>
              </w:rPr>
              <w:t>17</w:t>
            </w:r>
          </w:p>
        </w:tc>
      </w:tr>
    </w:tbl>
    <w:p>
      <w:pPr>
        <w:widowControl/>
        <w:spacing w:before="120" w:line="360" w:lineRule="atLeast"/>
        <w:ind w:firstLine="720"/>
        <w:jc w:val="left"/>
        <w:rPr>
          <w:rFonts w:ascii="Times New Roman" w:hAnsi="Times New Roman" w:eastAsia="微软雅黑" w:cs="Times New Roman"/>
          <w:b/>
          <w:bCs/>
          <w:color w:val="000000"/>
          <w:kern w:val="0"/>
          <w:sz w:val="36"/>
          <w:szCs w:val="36"/>
        </w:rPr>
      </w:pPr>
    </w:p>
    <w:p>
      <w:pPr>
        <w:pStyle w:val="2"/>
        <w:ind w:firstLine="883"/>
        <w:jc w:val="center"/>
      </w:pPr>
      <w:bookmarkStart w:id="7" w:name="_Toc531948174"/>
      <w:bookmarkStart w:id="8" w:name="_Toc1652782563"/>
      <w:bookmarkStart w:id="9" w:name="_Toc5870"/>
      <w:bookmarkStart w:id="10" w:name="_Toc21886214"/>
      <w:bookmarkStart w:id="11" w:name="_Toc2002357510"/>
      <w:bookmarkStart w:id="12" w:name="_Toc2022488652"/>
      <w:r>
        <w:rPr>
          <w:rFonts w:hint="eastAsia"/>
        </w:rPr>
        <w:t>文档修订记录</w:t>
      </w:r>
      <w:bookmarkEnd w:id="7"/>
      <w:bookmarkEnd w:id="8"/>
      <w:bookmarkEnd w:id="9"/>
      <w:bookmarkEnd w:id="10"/>
      <w:bookmarkEnd w:id="11"/>
      <w:bookmarkEnd w:id="12"/>
    </w:p>
    <w:p>
      <w:pPr>
        <w:pStyle w:val="9"/>
        <w:ind w:firstLine="0" w:firstLineChars="0"/>
        <w:jc w:val="both"/>
      </w:pPr>
    </w:p>
    <w:tbl>
      <w:tblPr>
        <w:tblStyle w:val="15"/>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851"/>
        <w:gridCol w:w="1222"/>
        <w:gridCol w:w="1754"/>
        <w:gridCol w:w="1134"/>
        <w:gridCol w:w="1134"/>
        <w:gridCol w:w="1418"/>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shd w:val="clear" w:color="auto" w:fill="FFFFFF" w:themeFill="background1"/>
          </w:tcPr>
          <w:p>
            <w:pPr>
              <w:ind w:firstLine="0" w:firstLineChars="0"/>
            </w:pPr>
            <w:r>
              <w:rPr>
                <w:rFonts w:hint="eastAsia"/>
              </w:rPr>
              <w:t>版本</w:t>
            </w:r>
          </w:p>
        </w:tc>
        <w:tc>
          <w:tcPr>
            <w:tcW w:w="851" w:type="dxa"/>
            <w:shd w:val="clear" w:color="auto" w:fill="FFFFFF" w:themeFill="background1"/>
          </w:tcPr>
          <w:p>
            <w:pPr>
              <w:ind w:firstLine="0" w:firstLineChars="0"/>
            </w:pPr>
            <w:r>
              <w:rPr>
                <w:rFonts w:hint="eastAsia"/>
              </w:rPr>
              <w:t>修订人</w:t>
            </w:r>
          </w:p>
        </w:tc>
        <w:tc>
          <w:tcPr>
            <w:tcW w:w="1222" w:type="dxa"/>
            <w:shd w:val="clear" w:color="auto" w:fill="FFFFFF" w:themeFill="background1"/>
          </w:tcPr>
          <w:p>
            <w:pPr>
              <w:ind w:firstLine="0" w:firstLineChars="0"/>
            </w:pPr>
            <w:r>
              <w:rPr>
                <w:rFonts w:hint="eastAsia"/>
              </w:rPr>
              <w:t>参与者</w:t>
            </w:r>
          </w:p>
        </w:tc>
        <w:tc>
          <w:tcPr>
            <w:tcW w:w="1754" w:type="dxa"/>
            <w:shd w:val="clear" w:color="auto" w:fill="FFFFFF" w:themeFill="background1"/>
          </w:tcPr>
          <w:p>
            <w:pPr>
              <w:ind w:firstLine="0" w:firstLineChars="0"/>
            </w:pPr>
            <w:r>
              <w:rPr>
                <w:rFonts w:hint="eastAsia"/>
              </w:rPr>
              <w:t>修订日期</w:t>
            </w:r>
          </w:p>
        </w:tc>
        <w:tc>
          <w:tcPr>
            <w:tcW w:w="1134" w:type="dxa"/>
            <w:shd w:val="clear" w:color="auto" w:fill="FFFFFF" w:themeFill="background1"/>
          </w:tcPr>
          <w:p>
            <w:pPr>
              <w:ind w:firstLine="0" w:firstLineChars="0"/>
            </w:pPr>
            <w:r>
              <w:rPr>
                <w:rFonts w:hint="eastAsia"/>
              </w:rPr>
              <w:t>修订状态</w:t>
            </w:r>
          </w:p>
        </w:tc>
        <w:tc>
          <w:tcPr>
            <w:tcW w:w="1134" w:type="dxa"/>
            <w:shd w:val="clear" w:color="auto" w:fill="FFFFFF" w:themeFill="background1"/>
          </w:tcPr>
          <w:p>
            <w:pPr>
              <w:ind w:firstLine="0" w:firstLineChars="0"/>
            </w:pPr>
            <w:r>
              <w:rPr>
                <w:rFonts w:hint="eastAsia"/>
              </w:rPr>
              <w:t>修订说明</w:t>
            </w:r>
          </w:p>
        </w:tc>
        <w:tc>
          <w:tcPr>
            <w:tcW w:w="1418" w:type="dxa"/>
            <w:shd w:val="clear" w:color="auto" w:fill="FFFFFF" w:themeFill="background1"/>
          </w:tcPr>
          <w:p>
            <w:pPr>
              <w:ind w:firstLine="0" w:firstLineChars="0"/>
            </w:pPr>
            <w:r>
              <w:rPr>
                <w:rFonts w:hint="eastAsia"/>
              </w:rPr>
              <w:t>审批日期</w:t>
            </w:r>
          </w:p>
        </w:tc>
        <w:tc>
          <w:tcPr>
            <w:tcW w:w="850" w:type="dxa"/>
            <w:shd w:val="clear" w:color="auto" w:fill="FFFFFF" w:themeFill="background1"/>
          </w:tcPr>
          <w:p>
            <w:pPr>
              <w:ind w:firstLine="0" w:firstLineChars="0"/>
            </w:pPr>
            <w:r>
              <w:rPr>
                <w:rFonts w:hint="eastAsia"/>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ind w:firstLine="0" w:firstLineChars="0"/>
            </w:pPr>
            <w:r>
              <w:rPr>
                <w:rFonts w:hint="eastAsia"/>
              </w:rPr>
              <w:t>0</w:t>
            </w:r>
            <w:r>
              <w:t>.1</w:t>
            </w:r>
            <w:r>
              <w:rPr>
                <w:rFonts w:hint="eastAsia"/>
              </w:rPr>
              <w:t>.0</w:t>
            </w:r>
          </w:p>
        </w:tc>
        <w:tc>
          <w:tcPr>
            <w:tcW w:w="851" w:type="dxa"/>
          </w:tcPr>
          <w:p>
            <w:pPr>
              <w:ind w:firstLine="0" w:firstLineChars="0"/>
            </w:pPr>
            <w:r>
              <w:rPr>
                <w:rFonts w:hint="eastAsia"/>
              </w:rPr>
              <w:t>郭岳</w:t>
            </w:r>
          </w:p>
        </w:tc>
        <w:tc>
          <w:tcPr>
            <w:tcW w:w="1222" w:type="dxa"/>
          </w:tcPr>
          <w:p>
            <w:pPr>
              <w:ind w:firstLine="0" w:firstLineChars="0"/>
            </w:pPr>
            <w:r>
              <w:rPr>
                <w:rFonts w:hint="eastAsia"/>
              </w:rPr>
              <w:t>郭岳，周南，李骏，叶瑶毓</w:t>
            </w:r>
          </w:p>
        </w:tc>
        <w:tc>
          <w:tcPr>
            <w:tcW w:w="1754" w:type="dxa"/>
          </w:tcPr>
          <w:p>
            <w:pPr>
              <w:ind w:firstLine="0" w:firstLineChars="0"/>
            </w:pPr>
            <w:r>
              <w:rPr>
                <w:rFonts w:hint="eastAsia"/>
              </w:rPr>
              <w:t>2</w:t>
            </w:r>
            <w:r>
              <w:t>019-</w:t>
            </w:r>
            <w:r>
              <w:rPr>
                <w:rFonts w:hint="eastAsia"/>
              </w:rPr>
              <w:t>10</w:t>
            </w:r>
            <w:r>
              <w:t>-25——</w:t>
            </w:r>
          </w:p>
          <w:p>
            <w:pPr>
              <w:ind w:firstLine="0" w:firstLineChars="0"/>
            </w:pPr>
            <w:r>
              <w:t>2019-</w:t>
            </w:r>
            <w:r>
              <w:rPr>
                <w:rFonts w:hint="eastAsia"/>
              </w:rPr>
              <w:t>10</w:t>
            </w:r>
            <w:r>
              <w:t>-2</w:t>
            </w:r>
            <w:r>
              <w:rPr>
                <w:rFonts w:hint="eastAsia"/>
              </w:rPr>
              <w:t>7</w:t>
            </w:r>
          </w:p>
        </w:tc>
        <w:tc>
          <w:tcPr>
            <w:tcW w:w="1134" w:type="dxa"/>
          </w:tcPr>
          <w:p>
            <w:pPr>
              <w:ind w:firstLine="0" w:firstLineChars="0"/>
            </w:pPr>
            <w:r>
              <w:t>首次撰写</w:t>
            </w:r>
          </w:p>
        </w:tc>
        <w:tc>
          <w:tcPr>
            <w:tcW w:w="1134" w:type="dxa"/>
          </w:tcPr>
          <w:p>
            <w:pPr>
              <w:ind w:firstLine="0" w:firstLineChars="0"/>
            </w:pPr>
            <w:r>
              <w:rPr>
                <w:rFonts w:hint="eastAsia"/>
              </w:rPr>
              <w:t>初始版本</w:t>
            </w:r>
          </w:p>
        </w:tc>
        <w:tc>
          <w:tcPr>
            <w:tcW w:w="1418" w:type="dxa"/>
          </w:tcPr>
          <w:p>
            <w:pPr>
              <w:ind w:firstLine="0" w:firstLineChars="0"/>
            </w:pPr>
            <w:r>
              <w:rPr>
                <w:rFonts w:hint="eastAsia"/>
              </w:rPr>
              <w:t>2</w:t>
            </w:r>
            <w:r>
              <w:t>019-</w:t>
            </w:r>
            <w:r>
              <w:rPr>
                <w:rFonts w:hint="eastAsia"/>
              </w:rPr>
              <w:t>10</w:t>
            </w:r>
            <w:r>
              <w:t>-</w:t>
            </w:r>
            <w:r>
              <w:rPr>
                <w:rFonts w:hint="eastAsia"/>
              </w:rPr>
              <w:t>27</w:t>
            </w:r>
          </w:p>
        </w:tc>
        <w:tc>
          <w:tcPr>
            <w:tcW w:w="850" w:type="dxa"/>
          </w:tcPr>
          <w:p>
            <w:pPr>
              <w:ind w:firstLine="0" w:firstLineChars="0"/>
            </w:pPr>
            <w:r>
              <w:rPr>
                <w:rFonts w:hint="eastAsia"/>
              </w:rPr>
              <w:t>全体组员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ind w:firstLine="0" w:firstLineChars="0"/>
            </w:pPr>
            <w:r>
              <w:t>0.2.0</w:t>
            </w:r>
          </w:p>
        </w:tc>
        <w:tc>
          <w:tcPr>
            <w:tcW w:w="851" w:type="dxa"/>
          </w:tcPr>
          <w:p>
            <w:pPr>
              <w:ind w:firstLine="0" w:firstLineChars="0"/>
            </w:pPr>
            <w:r>
              <w:t>郭岳</w:t>
            </w:r>
          </w:p>
        </w:tc>
        <w:tc>
          <w:tcPr>
            <w:tcW w:w="1222" w:type="dxa"/>
          </w:tcPr>
          <w:p>
            <w:pPr>
              <w:ind w:firstLine="0" w:firstLineChars="0"/>
            </w:pPr>
            <w:r>
              <w:rPr>
                <w:rFonts w:hint="eastAsia"/>
              </w:rPr>
              <w:t>郭岳，周南，李骏，叶瑶毓</w:t>
            </w:r>
          </w:p>
        </w:tc>
        <w:tc>
          <w:tcPr>
            <w:tcW w:w="1754" w:type="dxa"/>
          </w:tcPr>
          <w:p>
            <w:pPr>
              <w:ind w:firstLine="0" w:firstLineChars="0"/>
            </w:pPr>
            <w:r>
              <w:rPr>
                <w:rFonts w:hint="eastAsia"/>
              </w:rPr>
              <w:t>2</w:t>
            </w:r>
            <w:r>
              <w:t>019-</w:t>
            </w:r>
            <w:r>
              <w:rPr>
                <w:rFonts w:hint="eastAsia"/>
              </w:rPr>
              <w:t>1</w:t>
            </w:r>
            <w:r>
              <w:t>1-02——</w:t>
            </w:r>
          </w:p>
          <w:p>
            <w:pPr>
              <w:ind w:firstLine="0" w:firstLineChars="0"/>
            </w:pPr>
            <w:r>
              <w:t>2019-</w:t>
            </w:r>
            <w:r>
              <w:rPr>
                <w:rFonts w:hint="eastAsia"/>
              </w:rPr>
              <w:t>1</w:t>
            </w:r>
            <w:r>
              <w:t>1-03</w:t>
            </w:r>
          </w:p>
        </w:tc>
        <w:tc>
          <w:tcPr>
            <w:tcW w:w="1134" w:type="dxa"/>
          </w:tcPr>
          <w:p>
            <w:pPr>
              <w:ind w:firstLine="0" w:firstLineChars="0"/>
            </w:pPr>
            <w:r>
              <w:t>第二次撰写</w:t>
            </w:r>
          </w:p>
        </w:tc>
        <w:tc>
          <w:tcPr>
            <w:tcW w:w="1134" w:type="dxa"/>
          </w:tcPr>
          <w:p>
            <w:pPr>
              <w:ind w:firstLine="0" w:firstLineChars="0"/>
            </w:pPr>
            <w:r>
              <w:t>细节补充</w:t>
            </w:r>
          </w:p>
        </w:tc>
        <w:tc>
          <w:tcPr>
            <w:tcW w:w="1418" w:type="dxa"/>
          </w:tcPr>
          <w:p>
            <w:pPr>
              <w:ind w:firstLine="0" w:firstLineChars="0"/>
            </w:pPr>
            <w:r>
              <w:rPr>
                <w:rFonts w:hint="eastAsia"/>
              </w:rPr>
              <w:t>2</w:t>
            </w:r>
            <w:r>
              <w:t>019-</w:t>
            </w:r>
            <w:r>
              <w:rPr>
                <w:rFonts w:hint="eastAsia"/>
              </w:rPr>
              <w:t>11-03</w:t>
            </w:r>
          </w:p>
        </w:tc>
        <w:tc>
          <w:tcPr>
            <w:tcW w:w="850" w:type="dxa"/>
          </w:tcPr>
          <w:p>
            <w:pPr>
              <w:ind w:firstLine="0" w:firstLineChars="0"/>
            </w:pPr>
            <w:r>
              <w:rPr>
                <w:rFonts w:hint="eastAsia"/>
              </w:rPr>
              <w:t>全体组员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ind w:firstLine="0" w:firstLineChars="0"/>
            </w:pPr>
            <w:r>
              <w:t>0.3.0</w:t>
            </w:r>
          </w:p>
        </w:tc>
        <w:tc>
          <w:tcPr>
            <w:tcW w:w="851" w:type="dxa"/>
          </w:tcPr>
          <w:p>
            <w:pPr>
              <w:ind w:firstLine="0" w:firstLineChars="0"/>
            </w:pPr>
            <w:r>
              <w:t>郭岳</w:t>
            </w:r>
          </w:p>
        </w:tc>
        <w:tc>
          <w:tcPr>
            <w:tcW w:w="1222" w:type="dxa"/>
          </w:tcPr>
          <w:p>
            <w:pPr>
              <w:ind w:firstLine="0" w:firstLineChars="0"/>
            </w:pPr>
            <w:r>
              <w:rPr>
                <w:rFonts w:hint="eastAsia"/>
              </w:rPr>
              <w:t>郭岳，周南，李骏，叶瑶毓</w:t>
            </w:r>
          </w:p>
        </w:tc>
        <w:tc>
          <w:tcPr>
            <w:tcW w:w="1754" w:type="dxa"/>
          </w:tcPr>
          <w:p>
            <w:pPr>
              <w:ind w:firstLine="0" w:firstLineChars="0"/>
            </w:pPr>
            <w:r>
              <w:rPr>
                <w:rFonts w:hint="eastAsia"/>
              </w:rPr>
              <w:t>2</w:t>
            </w:r>
            <w:r>
              <w:t>019-</w:t>
            </w:r>
            <w:r>
              <w:rPr>
                <w:rFonts w:hint="eastAsia"/>
              </w:rPr>
              <w:t>1</w:t>
            </w:r>
            <w:r>
              <w:t>1-09——</w:t>
            </w:r>
          </w:p>
          <w:p>
            <w:pPr>
              <w:ind w:firstLine="0" w:firstLineChars="0"/>
            </w:pPr>
            <w:r>
              <w:t>2019-</w:t>
            </w:r>
            <w:r>
              <w:rPr>
                <w:rFonts w:hint="eastAsia"/>
              </w:rPr>
              <w:t>1</w:t>
            </w:r>
            <w:r>
              <w:t>1-11</w:t>
            </w:r>
          </w:p>
        </w:tc>
        <w:tc>
          <w:tcPr>
            <w:tcW w:w="1134" w:type="dxa"/>
          </w:tcPr>
          <w:p>
            <w:pPr>
              <w:ind w:firstLine="0" w:firstLineChars="0"/>
            </w:pPr>
            <w:r>
              <w:t>第三次撰写</w:t>
            </w:r>
          </w:p>
        </w:tc>
        <w:tc>
          <w:tcPr>
            <w:tcW w:w="1134" w:type="dxa"/>
          </w:tcPr>
          <w:p>
            <w:pPr>
              <w:ind w:firstLine="0" w:firstLineChars="0"/>
            </w:pPr>
            <w:r>
              <w:t>修改文档模板、添加关联图、特性树、生态图、目标模型、</w:t>
            </w:r>
          </w:p>
          <w:p>
            <w:pPr>
              <w:ind w:firstLine="0" w:firstLineChars="0"/>
            </w:pPr>
          </w:p>
        </w:tc>
        <w:tc>
          <w:tcPr>
            <w:tcW w:w="1418" w:type="dxa"/>
          </w:tcPr>
          <w:p>
            <w:pPr>
              <w:ind w:firstLine="0" w:firstLineChars="0"/>
            </w:pPr>
            <w:r>
              <w:rPr>
                <w:rFonts w:hint="eastAsia"/>
              </w:rPr>
              <w:t>2</w:t>
            </w:r>
            <w:r>
              <w:t>019-</w:t>
            </w:r>
            <w:r>
              <w:rPr>
                <w:rFonts w:hint="eastAsia"/>
              </w:rPr>
              <w:t>11-11</w:t>
            </w:r>
          </w:p>
        </w:tc>
        <w:tc>
          <w:tcPr>
            <w:tcW w:w="850" w:type="dxa"/>
          </w:tcPr>
          <w:p>
            <w:pPr>
              <w:ind w:firstLine="0" w:firstLineChars="0"/>
            </w:pPr>
            <w:r>
              <w:rPr>
                <w:rFonts w:hint="eastAsia"/>
              </w:rPr>
              <w:t>全体组员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ind w:firstLine="0" w:firstLineChars="0"/>
            </w:pPr>
            <w:r>
              <w:t>0.</w:t>
            </w:r>
            <w:r>
              <w:rPr>
                <w:rFonts w:hint="eastAsia"/>
              </w:rPr>
              <w:t>4</w:t>
            </w:r>
            <w:r>
              <w:t>.0</w:t>
            </w:r>
          </w:p>
        </w:tc>
        <w:tc>
          <w:tcPr>
            <w:tcW w:w="851" w:type="dxa"/>
          </w:tcPr>
          <w:p>
            <w:pPr>
              <w:ind w:firstLine="0" w:firstLineChars="0"/>
            </w:pPr>
            <w:r>
              <w:t>郭岳</w:t>
            </w:r>
          </w:p>
        </w:tc>
        <w:tc>
          <w:tcPr>
            <w:tcW w:w="1222" w:type="dxa"/>
          </w:tcPr>
          <w:p>
            <w:pPr>
              <w:ind w:firstLine="0" w:firstLineChars="0"/>
            </w:pPr>
            <w:r>
              <w:rPr>
                <w:rFonts w:hint="eastAsia"/>
              </w:rPr>
              <w:t>郭岳，周南，李骏，叶瑶毓</w:t>
            </w:r>
          </w:p>
        </w:tc>
        <w:tc>
          <w:tcPr>
            <w:tcW w:w="1754" w:type="dxa"/>
          </w:tcPr>
          <w:p>
            <w:pPr>
              <w:ind w:firstLine="0" w:firstLineChars="0"/>
            </w:pPr>
            <w:r>
              <w:rPr>
                <w:rFonts w:hint="eastAsia"/>
              </w:rPr>
              <w:t>2</w:t>
            </w:r>
            <w:r>
              <w:t>019-</w:t>
            </w:r>
            <w:r>
              <w:rPr>
                <w:rFonts w:hint="eastAsia"/>
              </w:rPr>
              <w:t>1</w:t>
            </w:r>
            <w:r>
              <w:t>1-</w:t>
            </w:r>
            <w:r>
              <w:rPr>
                <w:rFonts w:hint="eastAsia"/>
              </w:rPr>
              <w:t>12</w:t>
            </w:r>
            <w:r>
              <w:t>——</w:t>
            </w:r>
          </w:p>
          <w:p>
            <w:pPr>
              <w:ind w:firstLine="0" w:firstLineChars="0"/>
            </w:pPr>
            <w:r>
              <w:t>2019-</w:t>
            </w:r>
            <w:r>
              <w:rPr>
                <w:rFonts w:hint="eastAsia"/>
              </w:rPr>
              <w:t>1</w:t>
            </w:r>
            <w:r>
              <w:t>1-1</w:t>
            </w:r>
            <w:r>
              <w:rPr>
                <w:rFonts w:hint="eastAsia"/>
              </w:rPr>
              <w:t>7</w:t>
            </w:r>
          </w:p>
        </w:tc>
        <w:tc>
          <w:tcPr>
            <w:tcW w:w="1134" w:type="dxa"/>
          </w:tcPr>
          <w:p>
            <w:pPr>
              <w:ind w:firstLine="0" w:firstLineChars="0"/>
            </w:pPr>
            <w:r>
              <w:t>第</w:t>
            </w:r>
            <w:r>
              <w:rPr>
                <w:rFonts w:hint="eastAsia"/>
              </w:rPr>
              <w:t>四</w:t>
            </w:r>
            <w:r>
              <w:t>次撰写</w:t>
            </w:r>
          </w:p>
        </w:tc>
        <w:tc>
          <w:tcPr>
            <w:tcW w:w="1134" w:type="dxa"/>
          </w:tcPr>
          <w:p>
            <w:pPr>
              <w:ind w:firstLine="0" w:firstLineChars="0"/>
            </w:pPr>
            <w:r>
              <w:rPr>
                <w:rFonts w:hint="eastAsia"/>
              </w:rPr>
              <w:t>修改图例，添加图例注释</w:t>
            </w:r>
          </w:p>
        </w:tc>
        <w:tc>
          <w:tcPr>
            <w:tcW w:w="1418" w:type="dxa"/>
          </w:tcPr>
          <w:p>
            <w:pPr>
              <w:ind w:firstLine="0" w:firstLineChars="0"/>
            </w:pPr>
            <w:r>
              <w:rPr>
                <w:rFonts w:hint="eastAsia"/>
              </w:rPr>
              <w:t>2</w:t>
            </w:r>
            <w:r>
              <w:t>019-</w:t>
            </w:r>
            <w:r>
              <w:rPr>
                <w:rFonts w:hint="eastAsia"/>
              </w:rPr>
              <w:t>11-1</w:t>
            </w:r>
            <w:r>
              <w:t>7</w:t>
            </w:r>
          </w:p>
        </w:tc>
        <w:tc>
          <w:tcPr>
            <w:tcW w:w="850" w:type="dxa"/>
          </w:tcPr>
          <w:p>
            <w:pPr>
              <w:ind w:firstLine="0" w:firstLineChars="0"/>
            </w:pPr>
            <w:r>
              <w:rPr>
                <w:rFonts w:hint="eastAsia"/>
              </w:rPr>
              <w:t>全体组员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tcPr>
          <w:p>
            <w:pPr>
              <w:ind w:firstLine="0" w:firstLineChars="0"/>
              <w:rPr>
                <w:rFonts w:hint="default" w:eastAsia="宋体"/>
                <w:lang w:val="en-US" w:eastAsia="zh-CN"/>
              </w:rPr>
            </w:pPr>
            <w:r>
              <w:rPr>
                <w:rFonts w:hint="eastAsia"/>
                <w:lang w:val="en-US" w:eastAsia="zh-CN"/>
              </w:rPr>
              <w:t>0.5.0</w:t>
            </w:r>
          </w:p>
        </w:tc>
        <w:tc>
          <w:tcPr>
            <w:tcW w:w="851" w:type="dxa"/>
          </w:tcPr>
          <w:p>
            <w:pPr>
              <w:ind w:firstLine="0" w:firstLineChars="0"/>
              <w:rPr>
                <w:rFonts w:hint="eastAsia" w:eastAsia="宋体"/>
                <w:lang w:val="en-US" w:eastAsia="zh-CN"/>
              </w:rPr>
            </w:pPr>
            <w:r>
              <w:rPr>
                <w:rFonts w:hint="eastAsia"/>
                <w:lang w:val="en-US" w:eastAsia="zh-CN"/>
              </w:rPr>
              <w:t>周南</w:t>
            </w:r>
          </w:p>
        </w:tc>
        <w:tc>
          <w:tcPr>
            <w:tcW w:w="1222" w:type="dxa"/>
          </w:tcPr>
          <w:p>
            <w:pPr>
              <w:ind w:firstLine="0" w:firstLineChars="0"/>
              <w:rPr>
                <w:rFonts w:hint="default" w:eastAsia="宋体"/>
                <w:lang w:val="en-US" w:eastAsia="zh-CN"/>
              </w:rPr>
            </w:pPr>
            <w:r>
              <w:rPr>
                <w:rFonts w:hint="eastAsia"/>
                <w:lang w:val="en-US" w:eastAsia="zh-CN"/>
              </w:rPr>
              <w:t>周南</w:t>
            </w:r>
          </w:p>
        </w:tc>
        <w:tc>
          <w:tcPr>
            <w:tcW w:w="1754" w:type="dxa"/>
          </w:tcPr>
          <w:p>
            <w:pPr>
              <w:ind w:firstLine="0" w:firstLineChars="0"/>
              <w:rPr>
                <w:rFonts w:hint="default" w:eastAsia="宋体"/>
                <w:lang w:val="en-US" w:eastAsia="zh-CN"/>
              </w:rPr>
            </w:pPr>
            <w:r>
              <w:rPr>
                <w:rFonts w:hint="eastAsia"/>
                <w:lang w:val="en-US" w:eastAsia="zh-CN"/>
              </w:rPr>
              <w:t>2019.11.21</w:t>
            </w:r>
          </w:p>
        </w:tc>
        <w:tc>
          <w:tcPr>
            <w:tcW w:w="1134" w:type="dxa"/>
          </w:tcPr>
          <w:p>
            <w:pPr>
              <w:ind w:firstLine="0" w:firstLineChars="0"/>
              <w:rPr>
                <w:rFonts w:hint="default" w:eastAsia="宋体"/>
                <w:lang w:val="en-US" w:eastAsia="zh-CN"/>
              </w:rPr>
            </w:pPr>
            <w:r>
              <w:rPr>
                <w:rFonts w:hint="eastAsia"/>
                <w:lang w:val="en-US" w:eastAsia="zh-CN"/>
              </w:rPr>
              <w:t>修改</w:t>
            </w:r>
          </w:p>
        </w:tc>
        <w:tc>
          <w:tcPr>
            <w:tcW w:w="1134" w:type="dxa"/>
          </w:tcPr>
          <w:p>
            <w:pPr>
              <w:ind w:firstLine="0" w:firstLineChars="0"/>
              <w:rPr>
                <w:rFonts w:hint="default" w:eastAsia="宋体"/>
                <w:lang w:val="en-US" w:eastAsia="zh-CN"/>
              </w:rPr>
            </w:pPr>
            <w:r>
              <w:rPr>
                <w:rFonts w:hint="eastAsia"/>
                <w:lang w:val="en-US" w:eastAsia="zh-CN"/>
              </w:rPr>
              <w:t>修改业务目标</w:t>
            </w:r>
          </w:p>
        </w:tc>
        <w:tc>
          <w:tcPr>
            <w:tcW w:w="1418" w:type="dxa"/>
          </w:tcPr>
          <w:p>
            <w:pPr>
              <w:ind w:firstLine="0" w:firstLineChars="0"/>
              <w:rPr>
                <w:rFonts w:hint="default" w:eastAsia="宋体"/>
                <w:lang w:val="en-US" w:eastAsia="zh-CN"/>
              </w:rPr>
            </w:pPr>
            <w:r>
              <w:rPr>
                <w:rFonts w:hint="eastAsia"/>
                <w:lang w:val="en-US" w:eastAsia="zh-CN"/>
              </w:rPr>
              <w:t>2019-11-21</w:t>
            </w:r>
          </w:p>
        </w:tc>
        <w:tc>
          <w:tcPr>
            <w:tcW w:w="850" w:type="dxa"/>
          </w:tcPr>
          <w:p>
            <w:pPr>
              <w:ind w:firstLine="0" w:firstLineChars="0"/>
              <w:rPr>
                <w:rFonts w:hint="eastAsia" w:eastAsia="宋体"/>
                <w:lang w:val="en-US" w:eastAsia="zh-CN"/>
              </w:rPr>
            </w:pPr>
            <w:r>
              <w:rPr>
                <w:rFonts w:hint="eastAsia"/>
                <w:lang w:val="en-US" w:eastAsia="zh-CN"/>
              </w:rPr>
              <w:t>全体组员</w:t>
            </w:r>
          </w:p>
        </w:tc>
      </w:tr>
    </w:tbl>
    <w:p>
      <w:pPr>
        <w:ind w:firstLine="422"/>
        <w:jc w:val="center"/>
        <w:rPr>
          <w:rFonts w:ascii="宋体" w:hAnsi="宋体"/>
          <w:b/>
        </w:rPr>
      </w:pPr>
    </w:p>
    <w:bookmarkEnd w:id="6"/>
    <w:p>
      <w:pPr>
        <w:widowControl/>
        <w:ind w:firstLine="422"/>
        <w:jc w:val="left"/>
        <w:rPr>
          <w:rFonts w:ascii="宋体" w:hAnsi="宋体"/>
          <w:b/>
        </w:rPr>
      </w:pPr>
    </w:p>
    <w:p>
      <w:pPr>
        <w:widowControl/>
        <w:ind w:firstLine="422"/>
        <w:jc w:val="left"/>
        <w:rPr>
          <w:rFonts w:ascii="宋体" w:hAnsi="宋体"/>
          <w:b/>
        </w:rPr>
      </w:pPr>
    </w:p>
    <w:p>
      <w:pPr>
        <w:widowControl/>
        <w:ind w:firstLine="422"/>
        <w:jc w:val="left"/>
        <w:rPr>
          <w:rFonts w:ascii="宋体" w:hAnsi="宋体"/>
          <w:b/>
        </w:rPr>
      </w:pPr>
    </w:p>
    <w:p>
      <w:pPr>
        <w:widowControl/>
        <w:ind w:firstLine="422"/>
        <w:jc w:val="left"/>
        <w:rPr>
          <w:rFonts w:ascii="宋体" w:hAnsi="宋体"/>
          <w:b/>
        </w:rPr>
      </w:pPr>
    </w:p>
    <w:p>
      <w:pPr>
        <w:widowControl/>
        <w:ind w:firstLine="0" w:firstLineChars="0"/>
        <w:jc w:val="left"/>
        <w:rPr>
          <w:rFonts w:ascii="宋体" w:hAnsi="宋体" w:cs="宋体"/>
          <w:kern w:val="0"/>
          <w:sz w:val="24"/>
          <w:szCs w:val="24"/>
        </w:rPr>
      </w:pPr>
    </w:p>
    <w:sdt>
      <w:sdtPr>
        <w:rPr>
          <w:rFonts w:ascii="宋体" w:hAnsi="宋体"/>
          <w:b/>
          <w:bCs/>
          <w:sz w:val="32"/>
          <w:szCs w:val="32"/>
        </w:rPr>
        <w:id w:val="362513106"/>
        <w15:color w:val="DBDBDB"/>
      </w:sdtPr>
      <w:sdtEndPr>
        <w:rPr>
          <w:rFonts w:ascii="宋体" w:hAnsi="宋体" w:cs="宋体"/>
          <w:b/>
          <w:bCs/>
          <w:kern w:val="36"/>
          <w:sz w:val="44"/>
          <w:szCs w:val="48"/>
        </w:rPr>
      </w:sdtEndPr>
      <w:sdtContent>
        <w:p>
          <w:pPr>
            <w:spacing w:line="240" w:lineRule="auto"/>
            <w:ind w:firstLine="0" w:firstLineChars="0"/>
            <w:jc w:val="center"/>
          </w:pPr>
          <w:bookmarkStart w:id="13" w:name="_Toc22070"/>
          <w:bookmarkStart w:id="14" w:name="_Toc356192833"/>
          <w:r>
            <w:rPr>
              <w:rFonts w:ascii="宋体" w:hAnsi="宋体"/>
              <w:b/>
              <w:bCs/>
              <w:sz w:val="32"/>
              <w:szCs w:val="32"/>
            </w:rPr>
            <w:t>目录</w:t>
          </w:r>
          <w:bookmarkEnd w:id="13"/>
          <w:r>
            <w:fldChar w:fldCharType="begin"/>
          </w:r>
          <w:r>
            <w:instrText xml:space="preserve">TOC \o "1-3" \h \u </w:instrText>
          </w:r>
          <w:r>
            <w:fldChar w:fldCharType="separate"/>
          </w:r>
        </w:p>
        <w:p>
          <w:pPr>
            <w:pStyle w:val="9"/>
            <w:tabs>
              <w:tab w:val="right" w:leader="dot" w:pos="8306"/>
              <w:tab w:val="clear" w:pos="8296"/>
            </w:tabs>
          </w:pPr>
          <w:r>
            <w:fldChar w:fldCharType="begin"/>
          </w:r>
          <w:r>
            <w:instrText xml:space="preserve"> HYPERLINK \l "_Toc1595609448" </w:instrText>
          </w:r>
          <w:r>
            <w:fldChar w:fldCharType="separate"/>
          </w:r>
          <w:r>
            <w:t>1.业务需求</w:t>
          </w:r>
          <w:r>
            <w:rPr>
              <w:szCs w:val="14"/>
            </w:rPr>
            <w:t>     </w:t>
          </w:r>
          <w:r>
            <w:tab/>
          </w:r>
          <w:r>
            <w:fldChar w:fldCharType="begin"/>
          </w:r>
          <w:r>
            <w:instrText xml:space="preserve"> PAGEREF _Toc1595609448 </w:instrText>
          </w:r>
          <w:r>
            <w:fldChar w:fldCharType="separate"/>
          </w:r>
          <w:r>
            <w:t>1</w:t>
          </w:r>
          <w:r>
            <w:fldChar w:fldCharType="end"/>
          </w:r>
          <w:r>
            <w:fldChar w:fldCharType="end"/>
          </w:r>
        </w:p>
        <w:p>
          <w:pPr>
            <w:pStyle w:val="10"/>
            <w:tabs>
              <w:tab w:val="right" w:leader="dot" w:pos="8306"/>
            </w:tabs>
            <w:ind w:firstLine="420"/>
          </w:pPr>
          <w:r>
            <w:fldChar w:fldCharType="begin"/>
          </w:r>
          <w:r>
            <w:instrText xml:space="preserve"> HYPERLINK \l "_Toc1779692447" </w:instrText>
          </w:r>
          <w:r>
            <w:fldChar w:fldCharType="separate"/>
          </w:r>
          <w:r>
            <w:t>1.1背景     </w:t>
          </w:r>
          <w:r>
            <w:tab/>
          </w:r>
          <w:r>
            <w:fldChar w:fldCharType="begin"/>
          </w:r>
          <w:r>
            <w:instrText xml:space="preserve"> PAGEREF _Toc1779692447 </w:instrText>
          </w:r>
          <w:r>
            <w:fldChar w:fldCharType="separate"/>
          </w:r>
          <w:r>
            <w:t>1</w:t>
          </w:r>
          <w:r>
            <w:fldChar w:fldCharType="end"/>
          </w:r>
          <w:r>
            <w:fldChar w:fldCharType="end"/>
          </w:r>
        </w:p>
        <w:p>
          <w:pPr>
            <w:pStyle w:val="10"/>
            <w:tabs>
              <w:tab w:val="right" w:leader="dot" w:pos="8306"/>
            </w:tabs>
            <w:ind w:firstLine="420"/>
          </w:pPr>
          <w:r>
            <w:fldChar w:fldCharType="begin"/>
          </w:r>
          <w:r>
            <w:instrText xml:space="preserve"> HYPERLINK \l "_Toc1138721313" </w:instrText>
          </w:r>
          <w:r>
            <w:fldChar w:fldCharType="separate"/>
          </w:r>
          <w:r>
            <w:t>1.2业务机遇</w:t>
          </w:r>
          <w:r>
            <w:rPr>
              <w:szCs w:val="14"/>
            </w:rPr>
            <w:t>     </w:t>
          </w:r>
          <w:r>
            <w:tab/>
          </w:r>
          <w:r>
            <w:fldChar w:fldCharType="begin"/>
          </w:r>
          <w:r>
            <w:instrText xml:space="preserve"> PAGEREF _Toc1138721313 </w:instrText>
          </w:r>
          <w:r>
            <w:fldChar w:fldCharType="separate"/>
          </w:r>
          <w:r>
            <w:t>1</w:t>
          </w:r>
          <w:r>
            <w:fldChar w:fldCharType="end"/>
          </w:r>
          <w:r>
            <w:fldChar w:fldCharType="end"/>
          </w:r>
        </w:p>
        <w:p>
          <w:pPr>
            <w:pStyle w:val="10"/>
            <w:tabs>
              <w:tab w:val="right" w:leader="dot" w:pos="8306"/>
            </w:tabs>
            <w:ind w:firstLine="420"/>
          </w:pPr>
          <w:r>
            <w:fldChar w:fldCharType="begin"/>
          </w:r>
          <w:r>
            <w:instrText xml:space="preserve"> HYPERLINK \l "_Toc114845527" </w:instrText>
          </w:r>
          <w:r>
            <w:fldChar w:fldCharType="separate"/>
          </w:r>
          <w:r>
            <w:t>1.3业务目标</w:t>
          </w:r>
          <w:r>
            <w:rPr>
              <w:szCs w:val="14"/>
            </w:rPr>
            <w:t>     </w:t>
          </w:r>
          <w:r>
            <w:tab/>
          </w:r>
          <w:r>
            <w:fldChar w:fldCharType="begin"/>
          </w:r>
          <w:r>
            <w:instrText xml:space="preserve"> PAGEREF _Toc114845527 </w:instrText>
          </w:r>
          <w:r>
            <w:fldChar w:fldCharType="separate"/>
          </w:r>
          <w:r>
            <w:t>1</w:t>
          </w:r>
          <w:r>
            <w:fldChar w:fldCharType="end"/>
          </w:r>
          <w:r>
            <w:fldChar w:fldCharType="end"/>
          </w:r>
        </w:p>
        <w:p>
          <w:pPr>
            <w:pStyle w:val="10"/>
            <w:tabs>
              <w:tab w:val="right" w:leader="dot" w:pos="8306"/>
            </w:tabs>
            <w:ind w:firstLine="420"/>
          </w:pPr>
          <w:r>
            <w:fldChar w:fldCharType="begin"/>
          </w:r>
          <w:r>
            <w:instrText xml:space="preserve"> HYPERLINK \l "_Toc1768457283" </w:instrText>
          </w:r>
          <w:r>
            <w:fldChar w:fldCharType="separate"/>
          </w:r>
          <w:r>
            <w:t>1.4成功指标</w:t>
          </w:r>
          <w:r>
            <w:rPr>
              <w:szCs w:val="14"/>
            </w:rPr>
            <w:t>     </w:t>
          </w:r>
          <w:r>
            <w:tab/>
          </w:r>
          <w:r>
            <w:fldChar w:fldCharType="begin"/>
          </w:r>
          <w:r>
            <w:instrText xml:space="preserve"> PAGEREF _Toc1768457283 </w:instrText>
          </w:r>
          <w:r>
            <w:fldChar w:fldCharType="separate"/>
          </w:r>
          <w:r>
            <w:t>2</w:t>
          </w:r>
          <w:r>
            <w:fldChar w:fldCharType="end"/>
          </w:r>
          <w:r>
            <w:fldChar w:fldCharType="end"/>
          </w:r>
        </w:p>
        <w:p>
          <w:pPr>
            <w:pStyle w:val="10"/>
            <w:tabs>
              <w:tab w:val="right" w:leader="dot" w:pos="8306"/>
            </w:tabs>
            <w:ind w:firstLine="420"/>
          </w:pPr>
          <w:r>
            <w:fldChar w:fldCharType="begin"/>
          </w:r>
          <w:r>
            <w:instrText xml:space="preserve"> HYPERLINK \l "_Toc1287880901" </w:instrText>
          </w:r>
          <w:r>
            <w:fldChar w:fldCharType="separate"/>
          </w:r>
          <w:r>
            <w:t>1.5愿景声明</w:t>
          </w:r>
          <w:r>
            <w:rPr>
              <w:szCs w:val="14"/>
            </w:rPr>
            <w:t>     </w:t>
          </w:r>
          <w:r>
            <w:tab/>
          </w:r>
          <w:r>
            <w:fldChar w:fldCharType="begin"/>
          </w:r>
          <w:r>
            <w:instrText xml:space="preserve"> PAGEREF _Toc1287880901 </w:instrText>
          </w:r>
          <w:r>
            <w:fldChar w:fldCharType="separate"/>
          </w:r>
          <w:r>
            <w:t>3</w:t>
          </w:r>
          <w:r>
            <w:fldChar w:fldCharType="end"/>
          </w:r>
          <w:r>
            <w:fldChar w:fldCharType="end"/>
          </w:r>
        </w:p>
        <w:p>
          <w:pPr>
            <w:pStyle w:val="10"/>
            <w:tabs>
              <w:tab w:val="right" w:leader="dot" w:pos="8306"/>
            </w:tabs>
            <w:ind w:firstLine="420"/>
          </w:pPr>
          <w:r>
            <w:fldChar w:fldCharType="begin"/>
          </w:r>
          <w:r>
            <w:instrText xml:space="preserve"> HYPERLINK \l "_Toc926624994" </w:instrText>
          </w:r>
          <w:r>
            <w:fldChar w:fldCharType="separate"/>
          </w:r>
          <w:r>
            <w:t>1.6商业风险     </w:t>
          </w:r>
          <w:r>
            <w:tab/>
          </w:r>
          <w:r>
            <w:fldChar w:fldCharType="begin"/>
          </w:r>
          <w:r>
            <w:instrText xml:space="preserve"> PAGEREF _Toc926624994 </w:instrText>
          </w:r>
          <w:r>
            <w:fldChar w:fldCharType="separate"/>
          </w:r>
          <w:r>
            <w:t>3</w:t>
          </w:r>
          <w:r>
            <w:fldChar w:fldCharType="end"/>
          </w:r>
          <w:r>
            <w:fldChar w:fldCharType="end"/>
          </w:r>
        </w:p>
        <w:p>
          <w:pPr>
            <w:pStyle w:val="10"/>
            <w:tabs>
              <w:tab w:val="right" w:leader="dot" w:pos="8306"/>
            </w:tabs>
            <w:ind w:firstLine="420"/>
          </w:pPr>
          <w:r>
            <w:fldChar w:fldCharType="begin"/>
          </w:r>
          <w:r>
            <w:instrText xml:space="preserve"> HYPERLINK \l "_Toc234866114" </w:instrText>
          </w:r>
          <w:r>
            <w:fldChar w:fldCharType="separate"/>
          </w:r>
          <w:r>
            <w:t>1.7业务假设和依赖性     </w:t>
          </w:r>
          <w:r>
            <w:tab/>
          </w:r>
          <w:r>
            <w:fldChar w:fldCharType="begin"/>
          </w:r>
          <w:r>
            <w:instrText xml:space="preserve"> PAGEREF _Toc234866114 </w:instrText>
          </w:r>
          <w:r>
            <w:fldChar w:fldCharType="separate"/>
          </w:r>
          <w:r>
            <w:t>4</w:t>
          </w:r>
          <w:r>
            <w:fldChar w:fldCharType="end"/>
          </w:r>
          <w:r>
            <w:fldChar w:fldCharType="end"/>
          </w:r>
        </w:p>
        <w:p>
          <w:pPr>
            <w:pStyle w:val="9"/>
            <w:tabs>
              <w:tab w:val="right" w:leader="dot" w:pos="8306"/>
              <w:tab w:val="clear" w:pos="8296"/>
            </w:tabs>
          </w:pPr>
          <w:r>
            <w:fldChar w:fldCharType="begin"/>
          </w:r>
          <w:r>
            <w:instrText xml:space="preserve"> HYPERLINK \l "_Toc319834812" </w:instrText>
          </w:r>
          <w:r>
            <w:fldChar w:fldCharType="separate"/>
          </w:r>
          <w:r>
            <w:t>2.范围和局限性     </w:t>
          </w:r>
          <w:r>
            <w:tab/>
          </w:r>
          <w:r>
            <w:fldChar w:fldCharType="begin"/>
          </w:r>
          <w:r>
            <w:instrText xml:space="preserve"> PAGEREF _Toc319834812 </w:instrText>
          </w:r>
          <w:r>
            <w:fldChar w:fldCharType="separate"/>
          </w:r>
          <w:r>
            <w:t>4</w:t>
          </w:r>
          <w:r>
            <w:fldChar w:fldCharType="end"/>
          </w:r>
          <w:r>
            <w:fldChar w:fldCharType="end"/>
          </w:r>
        </w:p>
        <w:p>
          <w:pPr>
            <w:pStyle w:val="10"/>
            <w:tabs>
              <w:tab w:val="right" w:leader="dot" w:pos="8306"/>
            </w:tabs>
            <w:ind w:firstLine="420"/>
          </w:pPr>
          <w:r>
            <w:fldChar w:fldCharType="begin"/>
          </w:r>
          <w:r>
            <w:instrText xml:space="preserve"> HYPERLINK \l "_Toc312116843" </w:instrText>
          </w:r>
          <w:r>
            <w:fldChar w:fldCharType="separate"/>
          </w:r>
          <w:r>
            <w:t>2.1主要特点</w:t>
          </w:r>
          <w:r>
            <w:rPr>
              <w:szCs w:val="14"/>
            </w:rPr>
            <w:t>     </w:t>
          </w:r>
          <w:r>
            <w:tab/>
          </w:r>
          <w:r>
            <w:fldChar w:fldCharType="begin"/>
          </w:r>
          <w:r>
            <w:instrText xml:space="preserve"> PAGEREF _Toc312116843 </w:instrText>
          </w:r>
          <w:r>
            <w:fldChar w:fldCharType="separate"/>
          </w:r>
          <w:r>
            <w:t>4</w:t>
          </w:r>
          <w:r>
            <w:fldChar w:fldCharType="end"/>
          </w:r>
          <w:r>
            <w:fldChar w:fldCharType="end"/>
          </w:r>
        </w:p>
        <w:p>
          <w:pPr>
            <w:pStyle w:val="10"/>
            <w:tabs>
              <w:tab w:val="right" w:leader="dot" w:pos="8306"/>
            </w:tabs>
            <w:ind w:firstLine="420"/>
          </w:pPr>
          <w:r>
            <w:fldChar w:fldCharType="begin"/>
          </w:r>
          <w:r>
            <w:instrText xml:space="preserve"> HYPERLINK \l "_Toc1592714327" </w:instrText>
          </w:r>
          <w:r>
            <w:fldChar w:fldCharType="separate"/>
          </w:r>
          <w:r>
            <w:rPr>
              <w:rFonts w:hint="eastAsia"/>
            </w:rPr>
            <w:t>2.2发行范围</w:t>
          </w:r>
          <w:r>
            <w:t>   </w:t>
          </w:r>
          <w:r>
            <w:tab/>
          </w:r>
          <w:r>
            <w:fldChar w:fldCharType="begin"/>
          </w:r>
          <w:r>
            <w:instrText xml:space="preserve"> PAGEREF _Toc1592714327 </w:instrText>
          </w:r>
          <w:r>
            <w:fldChar w:fldCharType="separate"/>
          </w:r>
          <w:r>
            <w:t>6</w:t>
          </w:r>
          <w:r>
            <w:fldChar w:fldCharType="end"/>
          </w:r>
          <w:r>
            <w:fldChar w:fldCharType="end"/>
          </w:r>
        </w:p>
        <w:p>
          <w:pPr>
            <w:pStyle w:val="10"/>
            <w:tabs>
              <w:tab w:val="right" w:leader="dot" w:pos="8306"/>
            </w:tabs>
            <w:ind w:firstLine="420"/>
          </w:pPr>
          <w:r>
            <w:fldChar w:fldCharType="begin"/>
          </w:r>
          <w:r>
            <w:instrText xml:space="preserve"> HYPERLINK \l "_Toc366034034" </w:instrText>
          </w:r>
          <w:r>
            <w:fldChar w:fldCharType="separate"/>
          </w:r>
          <w:r>
            <w:rPr>
              <w:rFonts w:hint="eastAsia"/>
            </w:rPr>
            <w:t>初始范围</w:t>
          </w:r>
          <w:r>
            <w:t>  </w:t>
          </w:r>
          <w:r>
            <w:tab/>
          </w:r>
          <w:r>
            <w:fldChar w:fldCharType="begin"/>
          </w:r>
          <w:r>
            <w:instrText xml:space="preserve"> PAGEREF _Toc366034034 </w:instrText>
          </w:r>
          <w:r>
            <w:fldChar w:fldCharType="separate"/>
          </w:r>
          <w:r>
            <w:t>6</w:t>
          </w:r>
          <w:r>
            <w:fldChar w:fldCharType="end"/>
          </w:r>
          <w:r>
            <w:fldChar w:fldCharType="end"/>
          </w:r>
        </w:p>
        <w:p>
          <w:pPr>
            <w:pStyle w:val="10"/>
            <w:tabs>
              <w:tab w:val="right" w:leader="dot" w:pos="8306"/>
            </w:tabs>
            <w:ind w:firstLine="420"/>
          </w:pPr>
          <w:r>
            <w:fldChar w:fldCharType="begin"/>
          </w:r>
          <w:r>
            <w:instrText xml:space="preserve"> HYPERLINK \l "_Toc1540844430" </w:instrText>
          </w:r>
          <w:r>
            <w:fldChar w:fldCharType="separate"/>
          </w:r>
          <w:r>
            <w:rPr>
              <w:rFonts w:hint="eastAsia"/>
            </w:rPr>
            <w:t>后续范围</w:t>
          </w:r>
          <w:r>
            <w:tab/>
          </w:r>
          <w:r>
            <w:fldChar w:fldCharType="begin"/>
          </w:r>
          <w:r>
            <w:instrText xml:space="preserve"> PAGEREF _Toc1540844430 </w:instrText>
          </w:r>
          <w:r>
            <w:fldChar w:fldCharType="separate"/>
          </w:r>
          <w:r>
            <w:t>6</w:t>
          </w:r>
          <w:r>
            <w:fldChar w:fldCharType="end"/>
          </w:r>
          <w:r>
            <w:fldChar w:fldCharType="end"/>
          </w:r>
        </w:p>
        <w:p>
          <w:pPr>
            <w:pStyle w:val="10"/>
            <w:tabs>
              <w:tab w:val="right" w:leader="dot" w:pos="8306"/>
            </w:tabs>
            <w:ind w:firstLine="420"/>
          </w:pPr>
          <w:r>
            <w:fldChar w:fldCharType="begin"/>
          </w:r>
          <w:r>
            <w:instrText xml:space="preserve"> HYPERLINK \l "_Toc467035837" </w:instrText>
          </w:r>
          <w:r>
            <w:fldChar w:fldCharType="separate"/>
          </w:r>
          <w:r>
            <w:rPr>
              <w:rFonts w:hint="eastAsia"/>
            </w:rPr>
            <w:t>2.3限制与排除</w:t>
          </w:r>
          <w:r>
            <w:t>     </w:t>
          </w:r>
          <w:r>
            <w:tab/>
          </w:r>
          <w:r>
            <w:fldChar w:fldCharType="begin"/>
          </w:r>
          <w:r>
            <w:instrText xml:space="preserve"> PAGEREF _Toc467035837 </w:instrText>
          </w:r>
          <w:r>
            <w:fldChar w:fldCharType="separate"/>
          </w:r>
          <w:r>
            <w:t>7</w:t>
          </w:r>
          <w:r>
            <w:fldChar w:fldCharType="end"/>
          </w:r>
          <w:r>
            <w:fldChar w:fldCharType="end"/>
          </w:r>
        </w:p>
        <w:p>
          <w:pPr>
            <w:pStyle w:val="10"/>
            <w:tabs>
              <w:tab w:val="right" w:leader="dot" w:pos="8306"/>
            </w:tabs>
            <w:ind w:firstLine="420"/>
          </w:pPr>
          <w:r>
            <w:fldChar w:fldCharType="begin"/>
          </w:r>
          <w:r>
            <w:instrText xml:space="preserve"> HYPERLINK \l "_Toc418582674" </w:instrText>
          </w:r>
          <w:r>
            <w:fldChar w:fldCharType="separate"/>
          </w:r>
          <w:r>
            <w:rPr>
              <w:rFonts w:hint="eastAsia"/>
            </w:rPr>
            <w:t>2.4</w:t>
          </w:r>
          <w:r>
            <w:t xml:space="preserve"> </w:t>
          </w:r>
          <w:r>
            <w:rPr>
              <w:rFonts w:hint="eastAsia"/>
            </w:rPr>
            <w:t>上下文图</w:t>
          </w:r>
          <w:r>
            <w:tab/>
          </w:r>
          <w:r>
            <w:fldChar w:fldCharType="begin"/>
          </w:r>
          <w:r>
            <w:instrText xml:space="preserve"> PAGEREF _Toc418582674 </w:instrText>
          </w:r>
          <w:r>
            <w:fldChar w:fldCharType="separate"/>
          </w:r>
          <w:r>
            <w:t>7</w:t>
          </w:r>
          <w:r>
            <w:fldChar w:fldCharType="end"/>
          </w:r>
          <w:r>
            <w:fldChar w:fldCharType="end"/>
          </w:r>
        </w:p>
        <w:p>
          <w:pPr>
            <w:pStyle w:val="5"/>
            <w:tabs>
              <w:tab w:val="right" w:leader="dot" w:pos="8306"/>
            </w:tabs>
            <w:ind w:firstLine="420"/>
          </w:pPr>
          <w:r>
            <w:fldChar w:fldCharType="begin"/>
          </w:r>
          <w:r>
            <w:instrText xml:space="preserve"> HYPERLINK \l "_Toc2110057993" </w:instrText>
          </w:r>
          <w:r>
            <w:fldChar w:fldCharType="separate"/>
          </w:r>
          <w:r>
            <w:rPr>
              <w:rFonts w:hint="eastAsia"/>
            </w:rPr>
            <w:t>2.4.1上下文图图例</w:t>
          </w:r>
          <w:r>
            <w:tab/>
          </w:r>
          <w:r>
            <w:fldChar w:fldCharType="begin"/>
          </w:r>
          <w:r>
            <w:instrText xml:space="preserve"> PAGEREF _Toc2110057993 </w:instrText>
          </w:r>
          <w:r>
            <w:fldChar w:fldCharType="separate"/>
          </w:r>
          <w:r>
            <w:t>7</w:t>
          </w:r>
          <w:r>
            <w:fldChar w:fldCharType="end"/>
          </w:r>
          <w:r>
            <w:fldChar w:fldCharType="end"/>
          </w:r>
        </w:p>
        <w:p>
          <w:pPr>
            <w:pStyle w:val="5"/>
            <w:tabs>
              <w:tab w:val="right" w:leader="dot" w:pos="8306"/>
            </w:tabs>
            <w:ind w:firstLine="420"/>
          </w:pPr>
          <w:r>
            <w:fldChar w:fldCharType="begin"/>
          </w:r>
          <w:r>
            <w:instrText xml:space="preserve"> HYPERLINK \l "_Toc199741793" </w:instrText>
          </w:r>
          <w:r>
            <w:fldChar w:fldCharType="separate"/>
          </w:r>
          <w:r>
            <w:rPr>
              <w:rFonts w:hint="eastAsia"/>
            </w:rPr>
            <w:t>2.4.2 上下文图说明</w:t>
          </w:r>
          <w:r>
            <w:tab/>
          </w:r>
          <w:r>
            <w:fldChar w:fldCharType="begin"/>
          </w:r>
          <w:r>
            <w:instrText xml:space="preserve"> PAGEREF _Toc199741793 </w:instrText>
          </w:r>
          <w:r>
            <w:fldChar w:fldCharType="separate"/>
          </w:r>
          <w:r>
            <w:t>7</w:t>
          </w:r>
          <w:r>
            <w:fldChar w:fldCharType="end"/>
          </w:r>
          <w:r>
            <w:fldChar w:fldCharType="end"/>
          </w:r>
        </w:p>
        <w:p>
          <w:pPr>
            <w:pStyle w:val="10"/>
            <w:tabs>
              <w:tab w:val="right" w:leader="dot" w:pos="8306"/>
            </w:tabs>
            <w:ind w:firstLine="420"/>
          </w:pPr>
          <w:r>
            <w:fldChar w:fldCharType="begin"/>
          </w:r>
          <w:r>
            <w:instrText xml:space="preserve"> HYPERLINK \l "_Toc543374690" </w:instrText>
          </w:r>
          <w:r>
            <w:fldChar w:fldCharType="separate"/>
          </w:r>
          <w:r>
            <w:rPr>
              <w:rFonts w:hint="eastAsia"/>
            </w:rPr>
            <w:t>2.5</w:t>
          </w:r>
          <w:r>
            <w:t xml:space="preserve"> </w:t>
          </w:r>
          <w:r>
            <w:rPr>
              <w:rFonts w:hint="eastAsia"/>
            </w:rPr>
            <w:t>生态图</w:t>
          </w:r>
          <w:r>
            <w:tab/>
          </w:r>
          <w:r>
            <w:fldChar w:fldCharType="begin"/>
          </w:r>
          <w:r>
            <w:instrText xml:space="preserve"> PAGEREF _Toc543374690 </w:instrText>
          </w:r>
          <w:r>
            <w:fldChar w:fldCharType="separate"/>
          </w:r>
          <w:r>
            <w:t>9</w:t>
          </w:r>
          <w:r>
            <w:fldChar w:fldCharType="end"/>
          </w:r>
          <w:r>
            <w:fldChar w:fldCharType="end"/>
          </w:r>
        </w:p>
        <w:p>
          <w:pPr>
            <w:pStyle w:val="5"/>
            <w:tabs>
              <w:tab w:val="right" w:leader="dot" w:pos="8306"/>
            </w:tabs>
            <w:ind w:firstLine="420"/>
          </w:pPr>
          <w:r>
            <w:fldChar w:fldCharType="begin"/>
          </w:r>
          <w:r>
            <w:instrText xml:space="preserve"> HYPERLINK \l "_Toc1397947786" </w:instrText>
          </w:r>
          <w:r>
            <w:fldChar w:fldCharType="separate"/>
          </w:r>
          <w:r>
            <w:rPr>
              <w:rFonts w:hint="eastAsia"/>
            </w:rPr>
            <w:t>2.5.1 生态图图例</w:t>
          </w:r>
          <w:r>
            <w:tab/>
          </w:r>
          <w:r>
            <w:fldChar w:fldCharType="begin"/>
          </w:r>
          <w:r>
            <w:instrText xml:space="preserve"> PAGEREF _Toc1397947786 </w:instrText>
          </w:r>
          <w:r>
            <w:fldChar w:fldCharType="separate"/>
          </w:r>
          <w:r>
            <w:t>9</w:t>
          </w:r>
          <w:r>
            <w:fldChar w:fldCharType="end"/>
          </w:r>
          <w:r>
            <w:fldChar w:fldCharType="end"/>
          </w:r>
        </w:p>
        <w:p>
          <w:pPr>
            <w:pStyle w:val="5"/>
            <w:tabs>
              <w:tab w:val="right" w:leader="dot" w:pos="8306"/>
            </w:tabs>
            <w:ind w:firstLine="420"/>
          </w:pPr>
          <w:r>
            <w:fldChar w:fldCharType="begin"/>
          </w:r>
          <w:r>
            <w:instrText xml:space="preserve"> HYPERLINK \l "_Toc1837341122" </w:instrText>
          </w:r>
          <w:r>
            <w:fldChar w:fldCharType="separate"/>
          </w:r>
          <w:r>
            <w:rPr>
              <w:rFonts w:hint="eastAsia"/>
            </w:rPr>
            <w:t>2.5.2 生态图说明</w:t>
          </w:r>
          <w:r>
            <w:tab/>
          </w:r>
          <w:r>
            <w:fldChar w:fldCharType="begin"/>
          </w:r>
          <w:r>
            <w:instrText xml:space="preserve"> PAGEREF _Toc1837341122 </w:instrText>
          </w:r>
          <w:r>
            <w:fldChar w:fldCharType="separate"/>
          </w:r>
          <w:r>
            <w:t>9</w:t>
          </w:r>
          <w:r>
            <w:fldChar w:fldCharType="end"/>
          </w:r>
          <w:r>
            <w:fldChar w:fldCharType="end"/>
          </w:r>
        </w:p>
        <w:p>
          <w:pPr>
            <w:pStyle w:val="10"/>
            <w:tabs>
              <w:tab w:val="right" w:leader="dot" w:pos="8306"/>
            </w:tabs>
            <w:ind w:firstLine="420"/>
          </w:pPr>
          <w:r>
            <w:fldChar w:fldCharType="begin"/>
          </w:r>
          <w:r>
            <w:instrText xml:space="preserve"> HYPERLINK \l "_Toc1524877241" </w:instrText>
          </w:r>
          <w:r>
            <w:fldChar w:fldCharType="separate"/>
          </w:r>
          <w:r>
            <w:rPr>
              <w:rFonts w:hint="eastAsia"/>
            </w:rPr>
            <w:t>2.6</w:t>
          </w:r>
          <w:r>
            <w:t xml:space="preserve"> </w:t>
          </w:r>
          <w:r>
            <w:rPr>
              <w:rFonts w:hint="eastAsia"/>
            </w:rPr>
            <w:t>特性树</w:t>
          </w:r>
          <w:r>
            <w:tab/>
          </w:r>
          <w:r>
            <w:fldChar w:fldCharType="begin"/>
          </w:r>
          <w:r>
            <w:instrText xml:space="preserve"> PAGEREF _Toc1524877241 </w:instrText>
          </w:r>
          <w:r>
            <w:fldChar w:fldCharType="separate"/>
          </w:r>
          <w:r>
            <w:t>10</w:t>
          </w:r>
          <w:r>
            <w:fldChar w:fldCharType="end"/>
          </w:r>
          <w:r>
            <w:fldChar w:fldCharType="end"/>
          </w:r>
        </w:p>
        <w:p>
          <w:pPr>
            <w:pStyle w:val="5"/>
            <w:tabs>
              <w:tab w:val="right" w:leader="dot" w:pos="8306"/>
            </w:tabs>
            <w:ind w:firstLine="420"/>
          </w:pPr>
          <w:r>
            <w:fldChar w:fldCharType="begin"/>
          </w:r>
          <w:r>
            <w:instrText xml:space="preserve"> HYPERLINK \l "_Toc541946189" </w:instrText>
          </w:r>
          <w:r>
            <w:fldChar w:fldCharType="separate"/>
          </w:r>
          <w:r>
            <w:rPr>
              <w:rFonts w:hint="eastAsia"/>
            </w:rPr>
            <w:t>2.6.1 特性树图例</w:t>
          </w:r>
          <w:r>
            <w:tab/>
          </w:r>
          <w:r>
            <w:fldChar w:fldCharType="begin"/>
          </w:r>
          <w:r>
            <w:instrText xml:space="preserve"> PAGEREF _Toc541946189 </w:instrText>
          </w:r>
          <w:r>
            <w:fldChar w:fldCharType="separate"/>
          </w:r>
          <w:r>
            <w:t>11</w:t>
          </w:r>
          <w:r>
            <w:fldChar w:fldCharType="end"/>
          </w:r>
          <w:r>
            <w:fldChar w:fldCharType="end"/>
          </w:r>
        </w:p>
        <w:p>
          <w:pPr>
            <w:pStyle w:val="5"/>
            <w:tabs>
              <w:tab w:val="right" w:leader="dot" w:pos="8306"/>
            </w:tabs>
            <w:ind w:firstLine="420"/>
          </w:pPr>
          <w:r>
            <w:fldChar w:fldCharType="begin"/>
          </w:r>
          <w:r>
            <w:instrText xml:space="preserve"> HYPERLINK \l "_Toc1011451596" </w:instrText>
          </w:r>
          <w:r>
            <w:fldChar w:fldCharType="separate"/>
          </w:r>
          <w:r>
            <w:rPr>
              <w:rFonts w:hint="eastAsia"/>
            </w:rPr>
            <w:t>2.6.2 特性树说明</w:t>
          </w:r>
          <w:r>
            <w:tab/>
          </w:r>
          <w:r>
            <w:fldChar w:fldCharType="begin"/>
          </w:r>
          <w:r>
            <w:instrText xml:space="preserve"> PAGEREF _Toc1011451596 </w:instrText>
          </w:r>
          <w:r>
            <w:fldChar w:fldCharType="separate"/>
          </w:r>
          <w:r>
            <w:t>11</w:t>
          </w:r>
          <w:r>
            <w:fldChar w:fldCharType="end"/>
          </w:r>
          <w:r>
            <w:fldChar w:fldCharType="end"/>
          </w:r>
        </w:p>
        <w:p>
          <w:pPr>
            <w:pStyle w:val="9"/>
            <w:tabs>
              <w:tab w:val="right" w:leader="dot" w:pos="8306"/>
              <w:tab w:val="clear" w:pos="8296"/>
            </w:tabs>
          </w:pPr>
          <w:r>
            <w:fldChar w:fldCharType="begin"/>
          </w:r>
          <w:r>
            <w:instrText xml:space="preserve"> HYPERLINK \l "_Toc2133907967" </w:instrText>
          </w:r>
          <w:r>
            <w:fldChar w:fldCharType="separate"/>
          </w:r>
          <w:r>
            <w:t>3.业务上下文</w:t>
          </w:r>
          <w:r>
            <w:tab/>
          </w:r>
          <w:r>
            <w:fldChar w:fldCharType="begin"/>
          </w:r>
          <w:r>
            <w:instrText xml:space="preserve"> PAGEREF _Toc2133907967 </w:instrText>
          </w:r>
          <w:r>
            <w:fldChar w:fldCharType="separate"/>
          </w:r>
          <w:r>
            <w:t>13</w:t>
          </w:r>
          <w:r>
            <w:fldChar w:fldCharType="end"/>
          </w:r>
          <w:r>
            <w:fldChar w:fldCharType="end"/>
          </w:r>
        </w:p>
        <w:p>
          <w:pPr>
            <w:pStyle w:val="10"/>
            <w:tabs>
              <w:tab w:val="right" w:leader="dot" w:pos="8306"/>
            </w:tabs>
            <w:ind w:firstLine="420"/>
          </w:pPr>
          <w:r>
            <w:fldChar w:fldCharType="begin"/>
          </w:r>
          <w:r>
            <w:instrText xml:space="preserve"> HYPERLINK \l "_Toc1614296469" </w:instrText>
          </w:r>
          <w:r>
            <w:fldChar w:fldCharType="separate"/>
          </w:r>
          <w:r>
            <w:t>3.1 干系人资料</w:t>
          </w:r>
          <w:r>
            <w:tab/>
          </w:r>
          <w:r>
            <w:fldChar w:fldCharType="begin"/>
          </w:r>
          <w:r>
            <w:instrText xml:space="preserve"> PAGEREF _Toc1614296469 </w:instrText>
          </w:r>
          <w:r>
            <w:fldChar w:fldCharType="separate"/>
          </w:r>
          <w:r>
            <w:t>13</w:t>
          </w:r>
          <w:r>
            <w:fldChar w:fldCharType="end"/>
          </w:r>
          <w:r>
            <w:fldChar w:fldCharType="end"/>
          </w:r>
        </w:p>
        <w:p>
          <w:pPr>
            <w:pStyle w:val="10"/>
            <w:tabs>
              <w:tab w:val="right" w:leader="dot" w:pos="8306"/>
            </w:tabs>
            <w:ind w:firstLine="420"/>
          </w:pPr>
          <w:r>
            <w:fldChar w:fldCharType="begin"/>
          </w:r>
          <w:r>
            <w:instrText xml:space="preserve"> HYPERLINK \l "_Toc172358285" </w:instrText>
          </w:r>
          <w:r>
            <w:fldChar w:fldCharType="separate"/>
          </w:r>
          <w:r>
            <w:t>3.2</w:t>
          </w:r>
          <w:r>
            <w:rPr>
              <w:rFonts w:hint="eastAsia"/>
            </w:rPr>
            <w:t xml:space="preserve"> </w:t>
          </w:r>
          <w:r>
            <w:t>项目优先级</w:t>
          </w:r>
          <w:r>
            <w:tab/>
          </w:r>
          <w:r>
            <w:fldChar w:fldCharType="begin"/>
          </w:r>
          <w:r>
            <w:instrText xml:space="preserve"> PAGEREF _Toc172358285 </w:instrText>
          </w:r>
          <w:r>
            <w:fldChar w:fldCharType="separate"/>
          </w:r>
          <w:r>
            <w:t>13</w:t>
          </w:r>
          <w:r>
            <w:fldChar w:fldCharType="end"/>
          </w:r>
          <w:r>
            <w:fldChar w:fldCharType="end"/>
          </w:r>
        </w:p>
        <w:p>
          <w:pPr>
            <w:pStyle w:val="10"/>
            <w:tabs>
              <w:tab w:val="right" w:leader="dot" w:pos="8306"/>
            </w:tabs>
            <w:ind w:firstLine="420"/>
          </w:pPr>
          <w:r>
            <w:fldChar w:fldCharType="begin"/>
          </w:r>
          <w:r>
            <w:instrText xml:space="preserve"> HYPERLINK \l "_Toc2017739839" </w:instrText>
          </w:r>
          <w:r>
            <w:fldChar w:fldCharType="separate"/>
          </w:r>
          <w:r>
            <w:t>3.3</w:t>
          </w:r>
          <w:r>
            <w:rPr>
              <w:rFonts w:hint="eastAsia"/>
            </w:rPr>
            <w:t xml:space="preserve"> </w:t>
          </w:r>
          <w:r>
            <w:t>部署注意事项     </w:t>
          </w:r>
          <w:r>
            <w:tab/>
          </w:r>
          <w:r>
            <w:fldChar w:fldCharType="begin"/>
          </w:r>
          <w:r>
            <w:instrText xml:space="preserve"> PAGEREF _Toc2017739839 </w:instrText>
          </w:r>
          <w:r>
            <w:fldChar w:fldCharType="separate"/>
          </w:r>
          <w:r>
            <w:t>14</w:t>
          </w:r>
          <w:r>
            <w:fldChar w:fldCharType="end"/>
          </w:r>
          <w:r>
            <w:fldChar w:fldCharType="end"/>
          </w:r>
        </w:p>
        <w:p>
          <w:pPr>
            <w:pStyle w:val="2"/>
            <w:spacing w:before="0" w:after="0" w:line="240" w:lineRule="auto"/>
            <w:jc w:val="center"/>
          </w:pPr>
          <w:r>
            <w:fldChar w:fldCharType="end"/>
          </w:r>
        </w:p>
      </w:sdtContent>
    </w:sdt>
    <w:p>
      <w:pPr>
        <w:pStyle w:val="2"/>
      </w:pPr>
    </w:p>
    <w:p>
      <w:pPr>
        <w:pStyle w:val="2"/>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pStyle w:val="2"/>
        <w:rPr>
          <w:rFonts w:ascii="微软雅黑" w:hAnsi="微软雅黑"/>
          <w:sz w:val="48"/>
        </w:rPr>
      </w:pPr>
      <w:bookmarkStart w:id="15" w:name="_Toc1595609448"/>
      <w:r>
        <w:t>1.业务需求</w:t>
      </w:r>
      <w:r>
        <w:rPr>
          <w:sz w:val="14"/>
          <w:szCs w:val="14"/>
        </w:rPr>
        <w:t>     </w:t>
      </w:r>
      <w:bookmarkEnd w:id="14"/>
      <w:bookmarkEnd w:id="15"/>
    </w:p>
    <w:p>
      <w:pPr>
        <w:pStyle w:val="3"/>
        <w:rPr>
          <w:rFonts w:hint="eastAsia"/>
        </w:rPr>
      </w:pPr>
      <w:bookmarkStart w:id="16" w:name="_Toc1779692447"/>
      <w:r>
        <w:t>1.1</w:t>
      </w:r>
      <w:bookmarkStart w:id="17" w:name="_Toc356192834"/>
      <w:r>
        <w:t>背景     </w:t>
      </w:r>
      <w:bookmarkEnd w:id="16"/>
      <w:bookmarkEnd w:id="17"/>
    </w:p>
    <w:p>
      <w:pPr>
        <w:ind w:firstLine="420"/>
        <w:rPr>
          <w:rFonts w:ascii="微软雅黑" w:hAnsi="微软雅黑"/>
          <w:sz w:val="36"/>
        </w:rPr>
      </w:pPr>
      <w:r>
        <w:rPr>
          <w:rFonts w:hint="eastAsia"/>
        </w:rPr>
        <w:t>传统的软件工程是以问题为导向，指引学生学习。这种教学方式每个与课小组往往只是参加开发过程中的一部分。所以每个学习小组只能获得和思考项目中的一部分经验。于是我们思考开发一种以项目形式组织案例的教学系统。</w:t>
      </w:r>
    </w:p>
    <w:p>
      <w:pPr>
        <w:ind w:firstLine="420"/>
      </w:pPr>
      <w:r>
        <w:rPr>
          <w:rFonts w:hint="eastAsia"/>
        </w:rPr>
        <w:t>首先，项目在每个阶段以小问题和子任务方式进行发散式的引导。完整实践和体验到一个项目所拥有的从项目伊始到项目验收的整个周期。</w:t>
      </w:r>
    </w:p>
    <w:p>
      <w:pPr>
        <w:ind w:firstLine="420"/>
      </w:pPr>
      <w:r>
        <w:rPr>
          <w:rFonts w:hint="eastAsia"/>
        </w:rPr>
        <w:t>其次，以项目形式来组织一个案例将其交给学生进行实践真正亲身体验过案例的真实开发过程后再来进行讲解和学习。</w:t>
      </w:r>
    </w:p>
    <w:p>
      <w:pPr>
        <w:ind w:firstLine="420"/>
      </w:pPr>
      <w:r>
        <w:rPr>
          <w:rFonts w:hint="eastAsia"/>
        </w:rPr>
        <w:t>最后，将真实的案例组织成项目。学生可以在学习系统中寻找由其他软件开发方法所设计的案例来进行自主的学习，提高了自主学习能力。</w:t>
      </w:r>
    </w:p>
    <w:p>
      <w:pPr>
        <w:ind w:firstLine="420"/>
      </w:pPr>
      <w:r>
        <w:rPr>
          <w:rFonts w:hint="eastAsia"/>
        </w:rPr>
        <w:t>在这种教学模式的思想下，教师进行很少量的课堂教学甚至不进行课堂教学，而将所有的知识都放在真正的项目之中，教师则是在学生的实践过程中进行指点，从而起到有针对性的指导作用。</w:t>
      </w:r>
    </w:p>
    <w:p>
      <w:pPr>
        <w:pStyle w:val="3"/>
        <w:rPr>
          <w:rFonts w:ascii="微软雅黑" w:hAnsi="微软雅黑"/>
          <w:sz w:val="36"/>
        </w:rPr>
      </w:pPr>
      <w:bookmarkStart w:id="18" w:name="_Toc1138721313"/>
      <w:r>
        <w:t>1.2</w:t>
      </w:r>
      <w:bookmarkStart w:id="19" w:name="_Toc356192835"/>
      <w:r>
        <w:t>业务机遇</w:t>
      </w:r>
      <w:r>
        <w:rPr>
          <w:sz w:val="14"/>
          <w:szCs w:val="14"/>
        </w:rPr>
        <w:t>     </w:t>
      </w:r>
      <w:bookmarkEnd w:id="18"/>
      <w:bookmarkEnd w:id="19"/>
    </w:p>
    <w:p>
      <w:pPr>
        <w:ind w:firstLine="420"/>
        <w:rPr>
          <w:szCs w:val="21"/>
        </w:rPr>
      </w:pPr>
      <w:r>
        <w:rPr>
          <w:rFonts w:hint="eastAsia"/>
          <w:szCs w:val="21"/>
        </w:rPr>
        <w:t>以教师为中心教学方法在很长一段时间内占据着国内外绝大多数课堂。这种以教师为中心的教学模式的突出表现在于教师是整个学习过程的中心，在课堂上，学习资源和学生以及课堂都是围绕着教师开展的。然而这种做法却也有它的弊端，教师在选取教材的同时扼杀了学生对于该门课程学习的知识面，从某种意义上来说也扼杀了学生的某种创造性，其次，对于工科性学科来说，这种通过传授知识点的教学方法也并不适用。这种实验性质强的工科性学科往往只有采用案例教学法才能起到良好的教学效果。</w:t>
      </w:r>
    </w:p>
    <w:p>
      <w:pPr>
        <w:ind w:firstLine="420"/>
        <w:rPr>
          <w:szCs w:val="21"/>
        </w:rPr>
      </w:pPr>
      <w:r>
        <w:rPr>
          <w:rFonts w:hint="eastAsia"/>
          <w:szCs w:val="21"/>
        </w:rPr>
        <w:t>因此，我们提出基于项目的案例教学系统App，通过对工程类项目化案例的还原，从而最终达到学生再次实践项目的效果。</w:t>
      </w:r>
    </w:p>
    <w:p>
      <w:pPr>
        <w:pStyle w:val="3"/>
        <w:rPr>
          <w:rFonts w:ascii="微软雅黑" w:hAnsi="微软雅黑"/>
          <w:sz w:val="36"/>
        </w:rPr>
      </w:pPr>
      <w:bookmarkStart w:id="20" w:name="_Toc114845527"/>
      <w:r>
        <w:t>1.3</w:t>
      </w:r>
      <w:bookmarkStart w:id="21" w:name="_Toc356192836"/>
      <w:r>
        <w:t>业务目标</w:t>
      </w:r>
      <w:r>
        <w:rPr>
          <w:sz w:val="14"/>
          <w:szCs w:val="14"/>
        </w:rPr>
        <w:t>     </w:t>
      </w:r>
      <w:bookmarkEnd w:id="20"/>
      <w:bookmarkEnd w:id="21"/>
    </w:p>
    <w:p>
      <w:pPr>
        <w:ind w:firstLine="420"/>
      </w:pPr>
      <w:r>
        <w:rPr>
          <w:rFonts w:hint="eastAsia"/>
        </w:rPr>
        <w:t>我们制作这个App的目的是为了解决工程类实践性学科在教学过程中实践不足的问题而产生的。通过这个App</w:t>
      </w:r>
    </w:p>
    <w:p>
      <w:pPr>
        <w:pStyle w:val="20"/>
        <w:numPr>
          <w:ilvl w:val="0"/>
          <w:numId w:val="1"/>
        </w:numPr>
        <w:ind w:firstLineChars="0"/>
      </w:pPr>
      <w:r>
        <w:rPr>
          <w:rFonts w:hint="eastAsia"/>
        </w:rPr>
        <w:t>教师可以在系统案例中进行教学讲解</w:t>
      </w:r>
    </w:p>
    <w:p>
      <w:pPr>
        <w:pStyle w:val="20"/>
        <w:numPr>
          <w:ilvl w:val="0"/>
          <w:numId w:val="1"/>
        </w:numPr>
        <w:ind w:firstLineChars="0"/>
      </w:pPr>
      <w:r>
        <w:rPr>
          <w:rFonts w:hint="eastAsia"/>
        </w:rPr>
        <w:t>教师可以给正在案例中进行实践的同学以指导性的意见，</w:t>
      </w:r>
    </w:p>
    <w:p>
      <w:pPr>
        <w:pStyle w:val="20"/>
        <w:numPr>
          <w:ilvl w:val="0"/>
          <w:numId w:val="1"/>
        </w:numPr>
        <w:ind w:firstLineChars="0"/>
      </w:pPr>
      <w:r>
        <w:rPr>
          <w:rFonts w:hint="eastAsia"/>
        </w:rPr>
        <w:t>学生能够在项目中选择一个角色进行扮演，如PM，需求分析员等等，贴近真实情况</w:t>
      </w:r>
    </w:p>
    <w:p>
      <w:pPr>
        <w:pStyle w:val="20"/>
        <w:numPr>
          <w:ilvl w:val="0"/>
          <w:numId w:val="1"/>
        </w:numPr>
        <w:ind w:firstLineChars="0"/>
      </w:pPr>
      <w:r>
        <w:rPr>
          <w:rFonts w:hint="eastAsia"/>
        </w:rPr>
        <w:t>以项目任务进度方式重现案例的整个过程并提供完整的案例原始数据</w:t>
      </w:r>
    </w:p>
    <w:p>
      <w:pPr>
        <w:pStyle w:val="20"/>
        <w:numPr>
          <w:ilvl w:val="0"/>
          <w:numId w:val="1"/>
        </w:numPr>
        <w:ind w:firstLineChars="0"/>
      </w:pPr>
      <w:r>
        <w:rPr>
          <w:rFonts w:hint="eastAsia"/>
        </w:rPr>
        <w:t>本系统中提供软件工程开发过程中所用到的各种工具，使得学生能够提早熟悉这种团队协作和分工的环境</w:t>
      </w:r>
    </w:p>
    <w:p>
      <w:pPr>
        <w:pStyle w:val="3"/>
        <w:rPr>
          <w:rFonts w:hint="eastAsia"/>
          <w:sz w:val="14"/>
          <w:szCs w:val="14"/>
        </w:rPr>
      </w:pPr>
      <w:bookmarkStart w:id="22" w:name="_Toc1768457283"/>
      <w:r>
        <w:t>1.4</w:t>
      </w:r>
      <w:bookmarkStart w:id="23" w:name="_Toc356192837"/>
      <w:r>
        <w:t>成功指标</w:t>
      </w:r>
      <w:r>
        <w:rPr>
          <w:sz w:val="14"/>
          <w:szCs w:val="14"/>
        </w:rPr>
        <w:t>     </w:t>
      </w:r>
      <w:bookmarkEnd w:id="22"/>
      <w:bookmarkEnd w:id="23"/>
    </w:p>
    <w:p>
      <w:pPr>
        <w:ind w:firstLine="420"/>
      </w:pPr>
      <w:r>
        <w:object>
          <v:shape id="_x0000_i1025" o:spt="75" type="#_x0000_t75" style="height:482.45pt;width:365.45pt;" o:ole="t" filled="f" o:preferrelative="t" stroked="f" coordsize="21600,21600">
            <v:path/>
            <v:fill on="f" focussize="0,0"/>
            <v:stroke on="f"/>
            <v:imagedata r:id="rId13" o:title=""/>
            <o:lock v:ext="edit" aspectratio="t"/>
            <w10:wrap type="none"/>
            <w10:anchorlock/>
          </v:shape>
          <o:OLEObject Type="Embed" ProgID="Visio.Drawing.15" ShapeID="_x0000_i1025" DrawAspect="Content" ObjectID="_1468075725" r:id="rId12">
            <o:LockedField>false</o:LockedField>
          </o:OLEObject>
        </w:object>
      </w:r>
    </w:p>
    <w:p>
      <w:pPr>
        <w:ind w:firstLine="420"/>
      </w:pPr>
      <w:r>
        <w:tab/>
      </w:r>
      <w:r>
        <w:tab/>
      </w:r>
      <w:r>
        <w:tab/>
      </w:r>
      <w:r>
        <w:tab/>
      </w:r>
      <w:r>
        <w:tab/>
      </w:r>
      <w:r>
        <w:tab/>
      </w:r>
      <w:r>
        <w:t xml:space="preserve">   </w:t>
      </w:r>
      <w:r>
        <w:rPr>
          <w:rFonts w:hint="eastAsia"/>
        </w:rPr>
        <w:t>案例教学系统业务目标模型</w:t>
      </w:r>
    </w:p>
    <w:p>
      <w:pPr>
        <w:pStyle w:val="20"/>
        <w:numPr>
          <w:ilvl w:val="0"/>
          <w:numId w:val="2"/>
        </w:numPr>
        <w:ind w:firstLineChars="0"/>
      </w:pPr>
      <w:r>
        <w:rPr>
          <w:rFonts w:hint="eastAsia"/>
        </w:rPr>
        <w:t>提出一种的新的学习系统一年内将效率提升</w:t>
      </w:r>
      <w:r>
        <w:t>25%以上</w:t>
      </w:r>
    </w:p>
    <w:p>
      <w:pPr>
        <w:pStyle w:val="20"/>
        <w:numPr>
          <w:ilvl w:val="0"/>
          <w:numId w:val="2"/>
        </w:numPr>
        <w:ind w:firstLineChars="0"/>
      </w:pPr>
      <w:r>
        <w:rPr>
          <w:rFonts w:hint="eastAsia"/>
        </w:rPr>
        <w:t>开发一种合适表示法表示案例</w:t>
      </w:r>
    </w:p>
    <w:p>
      <w:pPr>
        <w:pStyle w:val="20"/>
        <w:numPr>
          <w:ilvl w:val="0"/>
          <w:numId w:val="2"/>
        </w:numPr>
        <w:ind w:firstLineChars="0"/>
      </w:pPr>
      <w:r>
        <w:rPr>
          <w:rFonts w:hint="eastAsia"/>
        </w:rPr>
        <w:t>学生在使用本系统一个学期后，平均成绩提高</w:t>
      </w:r>
      <w:r>
        <w:t>10%</w:t>
      </w:r>
      <w:r>
        <w:rPr>
          <w:rFonts w:hint="eastAsia"/>
        </w:rPr>
        <w:t>以上</w:t>
      </w:r>
    </w:p>
    <w:p>
      <w:pPr>
        <w:pStyle w:val="20"/>
        <w:numPr>
          <w:ilvl w:val="0"/>
          <w:numId w:val="2"/>
        </w:numPr>
        <w:ind w:firstLineChars="0"/>
      </w:pPr>
      <w:r>
        <w:rPr>
          <w:rFonts w:hint="eastAsia"/>
        </w:rPr>
        <w:t>通过用户反馈案例的方式将老师的备课时间下降</w:t>
      </w:r>
      <w:r>
        <w:t>90%</w:t>
      </w:r>
    </w:p>
    <w:p>
      <w:pPr>
        <w:pStyle w:val="3"/>
        <w:spacing w:line="240" w:lineRule="auto"/>
        <w:rPr>
          <w:rFonts w:ascii="微软雅黑" w:hAnsi="微软雅黑"/>
          <w:sz w:val="36"/>
        </w:rPr>
      </w:pPr>
      <w:bookmarkStart w:id="24" w:name="_Toc1287880901"/>
      <w:r>
        <w:t>1.5</w:t>
      </w:r>
      <w:bookmarkStart w:id="25" w:name="_Toc356192838"/>
      <w:r>
        <w:t>愿景声明</w:t>
      </w:r>
      <w:r>
        <w:rPr>
          <w:sz w:val="14"/>
          <w:szCs w:val="14"/>
        </w:rPr>
        <w:t>     </w:t>
      </w:r>
      <w:bookmarkEnd w:id="24"/>
      <w:bookmarkEnd w:id="25"/>
    </w:p>
    <w:p>
      <w:pPr>
        <w:ind w:firstLine="420"/>
      </w:pPr>
      <w:r>
        <w:rPr>
          <w:rFonts w:hint="eastAsia"/>
        </w:rPr>
        <w:t>针对工程性的学生，他们在学习中最大的难点就是实践性强，单靠课堂听讲无法很好地理解书中的知识。基于项目的案例教学系统是一种</w:t>
      </w:r>
      <w:r>
        <w:t>学习系统</w:t>
      </w:r>
      <w:r>
        <w:rPr>
          <w:rFonts w:hint="eastAsia"/>
        </w:rPr>
        <w:t>，它以“</w:t>
      </w:r>
      <w:r>
        <w:t>Learning-by-doing”为主要教学思想，</w:t>
      </w:r>
      <w:r>
        <w:rPr>
          <w:rFonts w:hint="eastAsia"/>
        </w:rPr>
        <w:t>是集合互联网+教育</w:t>
      </w:r>
      <w:r>
        <w:t>作为载体，融合案例教学法、项目教学法以及问题导向型学习法各种优点的教学辅助系统</w:t>
      </w:r>
      <w:r>
        <w:rPr>
          <w:rFonts w:hint="eastAsia"/>
        </w:rPr>
        <w:t>。</w:t>
      </w:r>
    </w:p>
    <w:p>
      <w:pPr>
        <w:ind w:firstLine="420"/>
      </w:pPr>
      <w:r>
        <w:rPr>
          <w:rFonts w:hint="eastAsia"/>
        </w:rPr>
        <w:t>在基于项目的案例学习系统中，用于实践的项目都来源于现实中的案例，而这些案例的表述则是来源于我们对工程类学科案例的共性的抽象。我们首先对这一类案例进行项目共同属性的抽取，定义</w:t>
      </w:r>
      <w:r>
        <w:t>相对</w:t>
      </w:r>
      <w:r>
        <w:rPr>
          <w:rFonts w:hint="eastAsia"/>
        </w:rPr>
        <w:t>完整的项目</w:t>
      </w:r>
      <w:r>
        <w:t>过程</w:t>
      </w:r>
      <w:r>
        <w:rPr>
          <w:rFonts w:hint="eastAsia"/>
        </w:rPr>
        <w:t>，然后再将案例中所具备的项目元素进行填充从而形成一个</w:t>
      </w:r>
      <w:r>
        <w:t>完整的项目</w:t>
      </w:r>
      <w:r>
        <w:rPr>
          <w:rFonts w:hint="eastAsia"/>
        </w:rPr>
        <w:t>。</w:t>
      </w:r>
      <w:r>
        <w:t>更具体的说，我们的系统具备阶段性以及协作性两个特征。</w:t>
      </w:r>
    </w:p>
    <w:p>
      <w:pPr>
        <w:ind w:firstLine="420"/>
      </w:pPr>
      <w:r>
        <w:t xml:space="preserve">阶段性：“基于项目的案例学习系统”以项目的形式组织案例，具体的说就是根据项目的生命周期将项目的划分为多个阶段，如计划、分析、设计、实现、维护等阶段;每个阶段又分解为多个任务，如将需求分析阶段划分为功能需求分析、性能需求分析、UI 需求分析等多个任务。 </w:t>
      </w:r>
    </w:p>
    <w:p>
      <w:pPr>
        <w:ind w:firstLine="420"/>
      </w:pPr>
      <w:r>
        <w:t xml:space="preserve">协作性：“基于项目的案例学习系统”中，项目的完成需要一个小组的分工合作，而 不是靠一个人的力量来完成，这与真实的项目开发环境一致。因此系统中设置有多个角色，如项目经理、需求分析员、程序员、测试员、QA 等等，各个角色分工协作，共同努力完成项目。 </w:t>
      </w:r>
    </w:p>
    <w:p>
      <w:pPr>
        <w:ind w:firstLine="420"/>
      </w:pPr>
      <w:r>
        <w:t>在基于任务的角色划分之外，系统增加了“指导者”的角色。指导者(通常由老师扮演)将不再向过去的老师那样，负责传授理论知识，而是同学生一样参与到整个项目过程中来，更像一个伙伴，一个项目的指导者。指导者的工作是监控项目，同时根据自己的项目经验和具体的案例要求指导学生完成任务，并负责答疑、交流等。</w:t>
      </w:r>
    </w:p>
    <w:p>
      <w:pPr>
        <w:ind w:firstLine="420"/>
      </w:pPr>
      <w:r>
        <w:rPr>
          <w:rFonts w:hint="eastAsia"/>
        </w:rPr>
        <w:t>不同于传统的学习系统，也不同于一般的互联网+教育的学习系统</w:t>
      </w:r>
      <w:r>
        <w:t>，比如慕课网等在线学习平台</w:t>
      </w:r>
      <w:r>
        <w:rPr>
          <w:rFonts w:hint="eastAsia"/>
        </w:rPr>
        <w:t>，我们的产品能够在</w:t>
      </w:r>
      <w:r>
        <w:t>“Learning-by-doing</w:t>
      </w:r>
      <w:r>
        <w:rPr>
          <w:rFonts w:hint="eastAsia"/>
        </w:rPr>
        <w:t>”的教学思想下，以项目的形式组织工程类案例，使得学生的学习不再像过去仅仅只是读与记，而是真正动手做。增强学生的动手能力。同时又使得学生在实践过程中对团队协作、全局把握有了自己的认识。</w:t>
      </w:r>
    </w:p>
    <w:p>
      <w:pPr>
        <w:pStyle w:val="3"/>
        <w:rPr>
          <w:rFonts w:hint="eastAsia"/>
        </w:rPr>
      </w:pPr>
      <w:bookmarkStart w:id="26" w:name="_Toc926624994"/>
      <w:r>
        <w:t>1.6</w:t>
      </w:r>
      <w:bookmarkStart w:id="27" w:name="_Toc356192839"/>
      <w:r>
        <w:t>商业风险     </w:t>
      </w:r>
      <w:bookmarkEnd w:id="26"/>
      <w:bookmarkEnd w:id="27"/>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7"/>
        <w:gridCol w:w="3060"/>
        <w:gridCol w:w="3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28" w:hRule="atLeast"/>
        </w:trPr>
        <w:tc>
          <w:tcPr>
            <w:tcW w:w="2267" w:type="dxa"/>
            <w:shd w:val="clear" w:color="auto" w:fill="D0CECE" w:themeFill="background2" w:themeFillShade="E6"/>
          </w:tcPr>
          <w:p>
            <w:pPr>
              <w:ind w:firstLine="420"/>
            </w:pPr>
            <w:r>
              <w:rPr>
                <w:rFonts w:hint="eastAsia"/>
              </w:rPr>
              <w:t>风险类型</w:t>
            </w:r>
          </w:p>
        </w:tc>
        <w:tc>
          <w:tcPr>
            <w:tcW w:w="3060" w:type="dxa"/>
            <w:shd w:val="clear" w:color="auto" w:fill="D0CECE" w:themeFill="background2" w:themeFillShade="E6"/>
          </w:tcPr>
          <w:p>
            <w:pPr>
              <w:ind w:firstLine="420"/>
            </w:pPr>
            <w:r>
              <w:rPr>
                <w:rFonts w:hint="eastAsia"/>
              </w:rPr>
              <w:t>存在风险</w:t>
            </w:r>
          </w:p>
        </w:tc>
        <w:tc>
          <w:tcPr>
            <w:tcW w:w="3195" w:type="dxa"/>
            <w:shd w:val="clear" w:color="auto" w:fill="D0CECE" w:themeFill="background2" w:themeFillShade="E6"/>
          </w:tcPr>
          <w:p>
            <w:pPr>
              <w:ind w:firstLine="420"/>
            </w:pPr>
            <w:r>
              <w:rPr>
                <w:rFonts w:hint="eastAsia"/>
              </w:rPr>
              <w:t>规避方法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4" w:hRule="atLeast"/>
        </w:trPr>
        <w:tc>
          <w:tcPr>
            <w:tcW w:w="2267" w:type="dxa"/>
          </w:tcPr>
          <w:p>
            <w:pPr>
              <w:ind w:firstLine="420"/>
            </w:pPr>
            <w:r>
              <w:rPr>
                <w:rFonts w:hint="eastAsia"/>
              </w:rPr>
              <w:t>进度风险</w:t>
            </w:r>
          </w:p>
        </w:tc>
        <w:tc>
          <w:tcPr>
            <w:tcW w:w="3060" w:type="dxa"/>
          </w:tcPr>
          <w:p>
            <w:pPr>
              <w:ind w:firstLine="0" w:firstLineChars="0"/>
            </w:pPr>
            <w:r>
              <w:rPr>
                <w:rFonts w:hint="eastAsia"/>
              </w:rPr>
              <w:t>项目复杂繁重，小组成员没有充足的时间，可能无法会产生进度的滞后</w:t>
            </w:r>
          </w:p>
        </w:tc>
        <w:tc>
          <w:tcPr>
            <w:tcW w:w="3195" w:type="dxa"/>
          </w:tcPr>
          <w:p>
            <w:pPr>
              <w:ind w:firstLine="0" w:firstLineChars="0"/>
            </w:pPr>
            <w:r>
              <w:rPr>
                <w:rFonts w:hint="eastAsia"/>
              </w:rPr>
              <w:t>小组成员合理规划时间，尽可能是课余时间满足本次项目要求。如遇特殊情况，如小组成员生病等不可抗因素，要向杨老师申请延期。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05" w:hRule="atLeast"/>
        </w:trPr>
        <w:tc>
          <w:tcPr>
            <w:tcW w:w="2267" w:type="dxa"/>
            <w:vMerge w:val="restart"/>
          </w:tcPr>
          <w:p>
            <w:pPr>
              <w:ind w:firstLine="420"/>
            </w:pPr>
            <w:r>
              <w:rPr>
                <w:rFonts w:hint="eastAsia"/>
              </w:rPr>
              <w:t>技术风险</w:t>
            </w:r>
          </w:p>
        </w:tc>
        <w:tc>
          <w:tcPr>
            <w:tcW w:w="3060" w:type="dxa"/>
          </w:tcPr>
          <w:p>
            <w:pPr>
              <w:ind w:firstLine="0" w:firstLineChars="0"/>
            </w:pPr>
            <w:r>
              <w:rPr>
                <w:rFonts w:hint="eastAsia"/>
              </w:rPr>
              <w:t>部分功能对技术要求高，可能没有能力实现</w:t>
            </w:r>
          </w:p>
        </w:tc>
        <w:tc>
          <w:tcPr>
            <w:tcW w:w="3195" w:type="dxa"/>
          </w:tcPr>
          <w:p>
            <w:pPr>
              <w:ind w:firstLine="0" w:firstLineChars="0"/>
            </w:pPr>
            <w:r>
              <w:rPr>
                <w:rFonts w:hint="eastAsia"/>
              </w:rPr>
              <w:t>充分研究社区的开源代码，寻找合适的开源代码代替自主开发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22" w:hRule="atLeast"/>
        </w:trPr>
        <w:tc>
          <w:tcPr>
            <w:tcW w:w="2267" w:type="dxa"/>
            <w:vMerge w:val="continue"/>
          </w:tcPr>
          <w:p>
            <w:pPr>
              <w:ind w:firstLine="420"/>
            </w:pPr>
          </w:p>
        </w:tc>
        <w:tc>
          <w:tcPr>
            <w:tcW w:w="3060" w:type="dxa"/>
          </w:tcPr>
          <w:p>
            <w:pPr>
              <w:ind w:firstLine="0" w:firstLineChars="0"/>
            </w:pPr>
            <w:r>
              <w:rPr>
                <w:rFonts w:hint="eastAsia"/>
              </w:rPr>
              <w:t>小组成员对各类必要工具的掌握程度低，可能无法完成预想的工作</w:t>
            </w:r>
          </w:p>
        </w:tc>
        <w:tc>
          <w:tcPr>
            <w:tcW w:w="3195" w:type="dxa"/>
          </w:tcPr>
          <w:p>
            <w:pPr>
              <w:ind w:firstLine="0" w:firstLineChars="0"/>
            </w:pPr>
            <w:r>
              <w:rPr>
                <w:rFonts w:hint="eastAsia"/>
              </w:rPr>
              <w:t>小组成员提前指定学习计划，对可能需要使用到的功能进行充分的探索性尝试。如遇到无法解觉得问题可以上网查询，小组成员交流，与其余小组交流。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23" w:hRule="atLeast"/>
        </w:trPr>
        <w:tc>
          <w:tcPr>
            <w:tcW w:w="2267" w:type="dxa"/>
          </w:tcPr>
          <w:p>
            <w:pPr>
              <w:ind w:firstLine="420"/>
            </w:pPr>
            <w:r>
              <w:rPr>
                <w:rFonts w:hint="eastAsia"/>
              </w:rPr>
              <w:t>质量风险</w:t>
            </w:r>
          </w:p>
        </w:tc>
        <w:tc>
          <w:tcPr>
            <w:tcW w:w="3060" w:type="dxa"/>
          </w:tcPr>
          <w:p>
            <w:pPr>
              <w:ind w:firstLine="0" w:firstLineChars="0"/>
            </w:pPr>
            <w:r>
              <w:rPr>
                <w:rFonts w:hint="eastAsia"/>
              </w:rPr>
              <w:t>原型及系统功能设计不符合甲方要求</w:t>
            </w:r>
          </w:p>
        </w:tc>
        <w:tc>
          <w:tcPr>
            <w:tcW w:w="3195" w:type="dxa"/>
          </w:tcPr>
          <w:p>
            <w:pPr>
              <w:ind w:firstLine="0" w:firstLineChars="0"/>
            </w:pPr>
            <w:r>
              <w:rPr>
                <w:rFonts w:hint="eastAsia"/>
              </w:rPr>
              <w:t>小组充分与杨老师进行交流，及时改正不足之处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7" w:type="dxa"/>
          </w:tcPr>
          <w:p>
            <w:pPr>
              <w:ind w:firstLine="420"/>
            </w:pPr>
            <w:r>
              <w:rPr>
                <w:rFonts w:hint="eastAsia"/>
              </w:rPr>
              <w:t>社会风险</w:t>
            </w:r>
          </w:p>
        </w:tc>
        <w:tc>
          <w:tcPr>
            <w:tcW w:w="3060" w:type="dxa"/>
          </w:tcPr>
          <w:p>
            <w:pPr>
              <w:ind w:firstLine="0" w:firstLineChars="0"/>
            </w:pPr>
            <w:r>
              <w:rPr>
                <w:rFonts w:hint="eastAsia"/>
              </w:rPr>
              <w:t>网站存在实时交流和bbs模块，可能会有用户生产不当言论</w:t>
            </w:r>
          </w:p>
        </w:tc>
        <w:tc>
          <w:tcPr>
            <w:tcW w:w="3195" w:type="dxa"/>
          </w:tcPr>
          <w:p>
            <w:pPr>
              <w:ind w:firstLine="0" w:firstLineChars="0"/>
            </w:pPr>
            <w:r>
              <w:rPr>
                <w:rFonts w:hint="eastAsia"/>
              </w:rPr>
              <w:t>引入语义理解模块，屏蔽不良言论。采用实名制注册，降低用户发出不当言论的几率</w:t>
            </w:r>
          </w:p>
        </w:tc>
      </w:tr>
    </w:tbl>
    <w:p>
      <w:pPr>
        <w:pStyle w:val="3"/>
        <w:rPr>
          <w:rFonts w:hint="eastAsia"/>
        </w:rPr>
      </w:pPr>
      <w:bookmarkStart w:id="28" w:name="_Toc234866114"/>
      <w:r>
        <w:t>1.7</w:t>
      </w:r>
      <w:bookmarkStart w:id="29" w:name="_Toc356192840"/>
      <w:r>
        <w:t>业务假设和依赖性     </w:t>
      </w:r>
      <w:bookmarkEnd w:id="28"/>
      <w:bookmarkEnd w:id="29"/>
    </w:p>
    <w:p>
      <w:pPr>
        <w:ind w:firstLine="420" w:firstLineChars="0"/>
        <w:rPr>
          <w:b/>
        </w:rPr>
      </w:pPr>
      <w:bookmarkStart w:id="30" w:name="_Toc356192841"/>
      <w:r>
        <w:rPr>
          <w:rFonts w:hint="eastAsia"/>
          <w:b/>
        </w:rPr>
        <w:t>假设：</w:t>
      </w:r>
    </w:p>
    <w:p>
      <w:pPr>
        <w:pStyle w:val="20"/>
        <w:numPr>
          <w:ilvl w:val="0"/>
          <w:numId w:val="3"/>
        </w:numPr>
        <w:ind w:firstLineChars="0"/>
        <w:rPr>
          <w:rFonts w:ascii="宋体" w:hAnsi="宋体"/>
        </w:rPr>
      </w:pPr>
      <w:r>
        <w:rPr>
          <w:rFonts w:hint="eastAsia" w:ascii="宋体" w:hAnsi="宋体"/>
        </w:rPr>
        <w:t>学校支持在工程性学科上更重视学生的实践能力培养而不是采用传统教学方法进行教学</w:t>
      </w:r>
    </w:p>
    <w:p>
      <w:pPr>
        <w:pStyle w:val="20"/>
        <w:numPr>
          <w:ilvl w:val="0"/>
          <w:numId w:val="3"/>
        </w:numPr>
        <w:ind w:firstLineChars="0"/>
        <w:rPr>
          <w:rFonts w:ascii="宋体" w:hAnsi="宋体"/>
        </w:rPr>
      </w:pPr>
      <w:r>
        <w:rPr>
          <w:rFonts w:hint="eastAsia" w:ascii="宋体" w:hAnsi="宋体"/>
        </w:rPr>
        <w:t>学生在网上学习时能够有较好的自控力</w:t>
      </w:r>
    </w:p>
    <w:p>
      <w:pPr>
        <w:pStyle w:val="20"/>
        <w:numPr>
          <w:ilvl w:val="0"/>
          <w:numId w:val="3"/>
        </w:numPr>
        <w:ind w:firstLineChars="0"/>
        <w:rPr>
          <w:rFonts w:ascii="宋体" w:hAnsi="宋体"/>
        </w:rPr>
      </w:pPr>
      <w:r>
        <w:rPr>
          <w:rFonts w:hint="eastAsia" w:ascii="宋体" w:hAnsi="宋体"/>
        </w:rPr>
        <w:t>该软件能极大地提高学生的实践能力</w:t>
      </w:r>
    </w:p>
    <w:p>
      <w:pPr>
        <w:pStyle w:val="20"/>
        <w:ind w:left="420" w:firstLine="0" w:firstLineChars="0"/>
        <w:rPr>
          <w:b/>
        </w:rPr>
      </w:pPr>
      <w:r>
        <w:rPr>
          <w:rFonts w:hint="eastAsia"/>
          <w:b/>
        </w:rPr>
        <w:t>依赖：</w:t>
      </w:r>
    </w:p>
    <w:p>
      <w:pPr>
        <w:pStyle w:val="20"/>
        <w:numPr>
          <w:ilvl w:val="0"/>
          <w:numId w:val="3"/>
        </w:numPr>
        <w:ind w:firstLineChars="0"/>
        <w:rPr>
          <w:rFonts w:ascii="宋体" w:hAnsi="宋体"/>
        </w:rPr>
      </w:pPr>
      <w:r>
        <w:rPr>
          <w:rFonts w:hint="eastAsia" w:ascii="宋体" w:hAnsi="宋体"/>
        </w:rPr>
        <w:t>服务器提供商</w:t>
      </w:r>
    </w:p>
    <w:p>
      <w:pPr>
        <w:pStyle w:val="2"/>
      </w:pPr>
      <w:bookmarkStart w:id="31" w:name="_Toc319834812"/>
      <w:r>
        <w:t>2.范围和局限性     </w:t>
      </w:r>
      <w:bookmarkEnd w:id="30"/>
      <w:bookmarkEnd w:id="31"/>
    </w:p>
    <w:p>
      <w:pPr>
        <w:pStyle w:val="3"/>
        <w:rPr>
          <w:rFonts w:ascii="微软雅黑" w:hAnsi="微软雅黑"/>
          <w:sz w:val="36"/>
        </w:rPr>
      </w:pPr>
      <w:bookmarkStart w:id="32" w:name="_Toc312116843"/>
      <w:r>
        <w:t>2.1</w:t>
      </w:r>
      <w:bookmarkStart w:id="33" w:name="_Toc356192842"/>
      <w:r>
        <w:t>主要特点</w:t>
      </w:r>
      <w:r>
        <w:rPr>
          <w:sz w:val="14"/>
          <w:szCs w:val="14"/>
        </w:rPr>
        <w:t>     </w:t>
      </w:r>
      <w:bookmarkEnd w:id="32"/>
      <w:bookmarkEnd w:id="33"/>
    </w:p>
    <w:p>
      <w:pPr>
        <w:pStyle w:val="20"/>
        <w:numPr>
          <w:ilvl w:val="0"/>
          <w:numId w:val="4"/>
        </w:numPr>
        <w:ind w:firstLineChars="0"/>
        <w:rPr>
          <w:rFonts w:ascii="宋体" w:hAnsi="宋体"/>
          <w:b/>
          <w:bCs/>
        </w:rPr>
      </w:pPr>
      <w:r>
        <w:rPr>
          <w:rFonts w:ascii="宋体" w:hAnsi="宋体"/>
          <w:b/>
          <w:bCs/>
        </w:rPr>
        <w:t>管理员：</w:t>
      </w:r>
    </w:p>
    <w:p>
      <w:pPr>
        <w:pStyle w:val="20"/>
        <w:numPr>
          <w:ilvl w:val="0"/>
          <w:numId w:val="5"/>
        </w:numPr>
        <w:ind w:firstLineChars="0"/>
        <w:rPr>
          <w:rFonts w:ascii="宋体" w:hAnsi="宋体"/>
        </w:rPr>
      </w:pPr>
      <w:r>
        <w:rPr>
          <w:rFonts w:hint="eastAsia" w:ascii="宋体" w:hAnsi="宋体"/>
        </w:rPr>
        <w:t>案例管理——管理员能够查找和查看系统中存在的案例，并且对系统中存在的案例进行冻结与删除。同时管理员还能够上传符合系统要求的案例。</w:t>
      </w:r>
    </w:p>
    <w:p>
      <w:pPr>
        <w:pStyle w:val="20"/>
        <w:numPr>
          <w:ilvl w:val="0"/>
          <w:numId w:val="5"/>
        </w:numPr>
        <w:ind w:firstLineChars="0"/>
        <w:rPr>
          <w:rFonts w:ascii="宋体" w:hAnsi="宋体"/>
        </w:rPr>
      </w:pPr>
      <w:r>
        <w:rPr>
          <w:rFonts w:hint="eastAsia" w:ascii="宋体" w:hAnsi="宋体"/>
        </w:rPr>
        <w:t>用户管理——管理员能够查找和查看系统中的某一用户的相应信息，并对其进行相应的操作，如冻结、删除等。</w:t>
      </w:r>
    </w:p>
    <w:p>
      <w:pPr>
        <w:pStyle w:val="20"/>
        <w:numPr>
          <w:ilvl w:val="0"/>
          <w:numId w:val="5"/>
        </w:numPr>
        <w:ind w:firstLineChars="0"/>
        <w:rPr>
          <w:rFonts w:ascii="宋体" w:hAnsi="宋体"/>
        </w:rPr>
      </w:pPr>
      <w:r>
        <w:rPr>
          <w:rFonts w:hint="eastAsia" w:ascii="宋体" w:hAnsi="宋体"/>
        </w:rPr>
        <w:t>系统管理——包括对系统数据库的备份与恢复，查看系统的管理日志、系统错误日志以进行系统维护等等功能。</w:t>
      </w:r>
    </w:p>
    <w:p>
      <w:pPr>
        <w:ind w:firstLine="420"/>
        <w:rPr>
          <w:rFonts w:ascii="宋体" w:hAnsi="宋体"/>
        </w:rPr>
      </w:pPr>
    </w:p>
    <w:p>
      <w:pPr>
        <w:pStyle w:val="20"/>
        <w:numPr>
          <w:ilvl w:val="0"/>
          <w:numId w:val="4"/>
        </w:numPr>
        <w:ind w:firstLineChars="0"/>
        <w:rPr>
          <w:rFonts w:ascii="宋体" w:hAnsi="宋体"/>
          <w:b/>
          <w:bCs/>
        </w:rPr>
      </w:pPr>
      <w:r>
        <w:rPr>
          <w:rFonts w:ascii="宋体" w:hAnsi="宋体"/>
          <w:b/>
          <w:bCs/>
        </w:rPr>
        <w:t>普通用户：</w:t>
      </w:r>
    </w:p>
    <w:p>
      <w:pPr>
        <w:ind w:firstLine="420"/>
      </w:pPr>
      <w:r>
        <w:rPr>
          <w:rFonts w:hint="eastAsia"/>
        </w:rPr>
        <w:t>正常状态下：</w:t>
      </w:r>
    </w:p>
    <w:p>
      <w:pPr>
        <w:pStyle w:val="20"/>
        <w:numPr>
          <w:ilvl w:val="0"/>
          <w:numId w:val="6"/>
        </w:numPr>
        <w:ind w:firstLineChars="0"/>
        <w:rPr>
          <w:rFonts w:ascii="宋体" w:hAnsi="宋体"/>
        </w:rPr>
      </w:pPr>
      <w:r>
        <w:rPr>
          <w:rFonts w:hint="eastAsia" w:ascii="宋体" w:hAnsi="宋体"/>
        </w:rPr>
        <w:t>案例查看——可以查看系统中存在的并且可以进行学习的案例，同时也能够对该案例进行讨论。也能够通过查看案例的详细信息获得从该案例中所建立的相关项目信息，或者自行建立一个基于该案例的项目。</w:t>
      </w:r>
    </w:p>
    <w:p>
      <w:pPr>
        <w:pStyle w:val="20"/>
        <w:numPr>
          <w:ilvl w:val="0"/>
          <w:numId w:val="6"/>
        </w:numPr>
        <w:ind w:firstLineChars="0"/>
        <w:rPr>
          <w:rFonts w:ascii="宋体" w:hAnsi="宋体"/>
        </w:rPr>
      </w:pPr>
      <w:r>
        <w:rPr>
          <w:rFonts w:hint="eastAsia" w:ascii="宋体" w:hAnsi="宋体"/>
        </w:rPr>
        <w:t>实例操作——实例是在系统中，由案例所建立的项目的统称。用户能够查看在系统中存在的并且可以进行参与的项目。用户还能够对某一项目进行申请或者退出等操作；建立该项目的用户则能够进行项目的关闭或者打开等操作。</w:t>
      </w:r>
      <w:r>
        <w:rPr>
          <w:rFonts w:ascii="宋体" w:hAnsi="宋体"/>
        </w:rPr>
        <w:t xml:space="preserve"> </w:t>
      </w:r>
    </w:p>
    <w:p>
      <w:pPr>
        <w:pStyle w:val="20"/>
        <w:numPr>
          <w:ilvl w:val="0"/>
          <w:numId w:val="6"/>
        </w:numPr>
        <w:ind w:firstLineChars="0"/>
        <w:rPr>
          <w:rFonts w:ascii="宋体" w:hAnsi="宋体"/>
        </w:rPr>
      </w:pPr>
      <w:r>
        <w:rPr>
          <w:rFonts w:hint="eastAsia" w:ascii="宋体" w:hAnsi="宋体"/>
        </w:rPr>
        <w:t>个人空间管理——管理自己在该系统中所注册的信息，并可以查看其他用户的留言或者给其他用户进行留言。</w:t>
      </w:r>
      <w:r>
        <w:rPr>
          <w:rFonts w:ascii="宋体" w:hAnsi="宋体"/>
        </w:rPr>
        <w:t xml:space="preserve"> </w:t>
      </w:r>
    </w:p>
    <w:p>
      <w:pPr>
        <w:ind w:firstLine="420"/>
      </w:pPr>
      <w:r>
        <w:rPr>
          <w:rFonts w:hint="eastAsia"/>
        </w:rPr>
        <w:t>项目学习过程中：</w:t>
      </w:r>
      <w:r>
        <w:t xml:space="preserve"> </w:t>
      </w:r>
    </w:p>
    <w:p>
      <w:pPr>
        <w:pStyle w:val="20"/>
        <w:numPr>
          <w:ilvl w:val="0"/>
          <w:numId w:val="7"/>
        </w:numPr>
        <w:ind w:firstLineChars="0"/>
        <w:rPr>
          <w:rFonts w:ascii="宋体" w:hAnsi="宋体"/>
        </w:rPr>
      </w:pPr>
      <w:r>
        <w:rPr>
          <w:rFonts w:hint="eastAsia" w:ascii="宋体" w:hAnsi="宋体"/>
        </w:rPr>
        <w:t>学生：</w:t>
      </w:r>
      <w:r>
        <w:rPr>
          <w:rFonts w:ascii="宋体" w:hAnsi="宋体"/>
        </w:rPr>
        <w:t xml:space="preserve"> </w:t>
      </w:r>
    </w:p>
    <w:p>
      <w:pPr>
        <w:pStyle w:val="20"/>
        <w:numPr>
          <w:ilvl w:val="0"/>
          <w:numId w:val="8"/>
        </w:numPr>
        <w:ind w:firstLineChars="0"/>
        <w:rPr>
          <w:rFonts w:ascii="宋体" w:hAnsi="宋体"/>
        </w:rPr>
      </w:pPr>
      <w:r>
        <w:rPr>
          <w:rFonts w:hint="eastAsia" w:ascii="宋体" w:hAnsi="宋体"/>
        </w:rPr>
        <w:t>角色扮演——能够在项目中扮演某个角色，以此了解和实践该角色在整个项目进程中所发挥的作用，从而获得项目的相应经验。</w:t>
      </w:r>
      <w:r>
        <w:rPr>
          <w:rFonts w:ascii="宋体" w:hAnsi="宋体"/>
        </w:rPr>
        <w:t xml:space="preserve"> </w:t>
      </w:r>
    </w:p>
    <w:p>
      <w:pPr>
        <w:pStyle w:val="20"/>
        <w:numPr>
          <w:ilvl w:val="0"/>
          <w:numId w:val="8"/>
        </w:numPr>
        <w:ind w:firstLineChars="0"/>
        <w:rPr>
          <w:rFonts w:ascii="宋体" w:hAnsi="宋体"/>
        </w:rPr>
      </w:pPr>
      <w:r>
        <w:rPr>
          <w:rFonts w:hint="eastAsia" w:ascii="宋体" w:hAnsi="宋体"/>
        </w:rPr>
        <w:t>个人任务查看——用户能够查看到自己所扮演的角色在项目整体过程中所需要完成的任务，并查看相应的任务描述。</w:t>
      </w:r>
      <w:r>
        <w:rPr>
          <w:rFonts w:ascii="宋体" w:hAnsi="宋体"/>
        </w:rPr>
        <w:t xml:space="preserve"> </w:t>
      </w:r>
    </w:p>
    <w:p>
      <w:pPr>
        <w:pStyle w:val="20"/>
        <w:numPr>
          <w:ilvl w:val="0"/>
          <w:numId w:val="8"/>
        </w:numPr>
        <w:ind w:firstLineChars="0"/>
        <w:rPr>
          <w:rFonts w:ascii="宋体" w:hAnsi="宋体"/>
        </w:rPr>
      </w:pPr>
      <w:r>
        <w:rPr>
          <w:rFonts w:hint="eastAsia" w:ascii="宋体" w:hAnsi="宋体"/>
        </w:rPr>
        <w:t>整体规划——用户能够看到整个项目中所设定的项目计划，以及每个子任务的具体信息。同时也能够查看项目的甘特图表以了解整个项目的进度计划。</w:t>
      </w:r>
      <w:r>
        <w:rPr>
          <w:rFonts w:ascii="宋体" w:hAnsi="宋体"/>
        </w:rPr>
        <w:t xml:space="preserve"> </w:t>
      </w:r>
    </w:p>
    <w:p>
      <w:pPr>
        <w:pStyle w:val="20"/>
        <w:numPr>
          <w:ilvl w:val="0"/>
          <w:numId w:val="8"/>
        </w:numPr>
        <w:ind w:firstLineChars="0"/>
        <w:rPr>
          <w:rFonts w:ascii="宋体" w:hAnsi="宋体"/>
        </w:rPr>
      </w:pPr>
      <w:r>
        <w:rPr>
          <w:rFonts w:hint="eastAsia" w:ascii="宋体" w:hAnsi="宋体"/>
        </w:rPr>
        <w:t>④文档的上传与下载——用户能够上传自己完成的项目文档以供项目经理进行检查。同时用户也能够下载存在于标准案例中的相应文档以进行学习，找出自己的不足。</w:t>
      </w:r>
      <w:r>
        <w:rPr>
          <w:rFonts w:ascii="宋体" w:hAnsi="宋体"/>
        </w:rPr>
        <w:t xml:space="preserve"> </w:t>
      </w:r>
    </w:p>
    <w:p>
      <w:pPr>
        <w:pStyle w:val="20"/>
        <w:numPr>
          <w:ilvl w:val="0"/>
          <w:numId w:val="7"/>
        </w:numPr>
        <w:ind w:firstLineChars="0"/>
        <w:rPr>
          <w:rFonts w:ascii="宋体" w:hAnsi="宋体"/>
        </w:rPr>
      </w:pPr>
      <w:r>
        <w:rPr>
          <w:rFonts w:hint="eastAsia" w:ascii="宋体" w:hAnsi="宋体"/>
        </w:rPr>
        <w:t>教师：</w:t>
      </w:r>
      <w:r>
        <w:rPr>
          <w:rFonts w:ascii="宋体" w:hAnsi="宋体"/>
        </w:rPr>
        <w:t xml:space="preserve"> </w:t>
      </w:r>
    </w:p>
    <w:p>
      <w:pPr>
        <w:pStyle w:val="20"/>
        <w:numPr>
          <w:ilvl w:val="0"/>
          <w:numId w:val="9"/>
        </w:numPr>
        <w:ind w:firstLineChars="0"/>
        <w:rPr>
          <w:rFonts w:ascii="宋体" w:hAnsi="宋体"/>
        </w:rPr>
      </w:pPr>
      <w:r>
        <w:rPr>
          <w:rFonts w:hint="eastAsia" w:ascii="宋体" w:hAnsi="宋体"/>
        </w:rPr>
        <w:t>标准文档查看——教师与学生不同，教师从一开始就能够看到项目中所有的标准文档。教师能够通过阅读标准文档结合自己的项目经验给学生完成某个任务以更为合理的建议。</w:t>
      </w:r>
      <w:r>
        <w:rPr>
          <w:rFonts w:ascii="宋体" w:hAnsi="宋体"/>
        </w:rPr>
        <w:t xml:space="preserve"> </w:t>
      </w:r>
    </w:p>
    <w:p>
      <w:pPr>
        <w:pStyle w:val="20"/>
        <w:numPr>
          <w:ilvl w:val="0"/>
          <w:numId w:val="9"/>
        </w:numPr>
        <w:ind w:firstLineChars="0"/>
        <w:rPr>
          <w:rFonts w:ascii="宋体" w:hAnsi="宋体"/>
        </w:rPr>
      </w:pPr>
      <w:r>
        <w:rPr>
          <w:rFonts w:hint="eastAsia" w:ascii="宋体" w:hAnsi="宋体"/>
        </w:rPr>
        <w:t>任务提点——教师能够根据自己的经验对完成该项目中的某个任务所需要具备的知识与技能进行建议编写，也能够对参考书目进行推荐以达到学生在完成任务过程中事半功倍的效果。</w:t>
      </w:r>
    </w:p>
    <w:p>
      <w:pPr>
        <w:pStyle w:val="20"/>
        <w:numPr>
          <w:ilvl w:val="0"/>
          <w:numId w:val="9"/>
        </w:numPr>
        <w:ind w:firstLineChars="0"/>
        <w:rPr>
          <w:rFonts w:ascii="宋体" w:hAnsi="宋体"/>
        </w:rPr>
      </w:pPr>
      <w:r>
        <w:rPr>
          <w:rFonts w:hint="eastAsia" w:ascii="宋体" w:hAnsi="宋体"/>
        </w:rPr>
        <w:t>即时交流——教师能够通过即时通讯工具与正在项目中进行实践的学生进行交流，为学生指点江山。</w:t>
      </w:r>
    </w:p>
    <w:p>
      <w:pPr>
        <w:pStyle w:val="3"/>
        <w:rPr>
          <w:rFonts w:eastAsia="宋体"/>
          <w:sz w:val="14"/>
        </w:rPr>
      </w:pPr>
      <w:bookmarkStart w:id="34" w:name="_Toc1592714327"/>
      <w:bookmarkStart w:id="35" w:name="_Toc356192846"/>
      <w:r>
        <w:rPr>
          <w:rFonts w:hint="eastAsia" w:eastAsia="宋体"/>
        </w:rPr>
        <w:t>2.2</w:t>
      </w:r>
      <w:bookmarkStart w:id="36" w:name="_Toc356192843"/>
      <w:r>
        <w:rPr>
          <w:rFonts w:hint="eastAsia"/>
        </w:rPr>
        <w:t>发行范围</w:t>
      </w:r>
      <w:r>
        <w:rPr>
          <w:rFonts w:eastAsia="宋体"/>
          <w:sz w:val="14"/>
        </w:rPr>
        <w:t>   </w:t>
      </w:r>
      <w:bookmarkEnd w:id="34"/>
    </w:p>
    <w:p>
      <w:pPr>
        <w:pStyle w:val="3"/>
        <w:rPr>
          <w:rFonts w:hint="eastAsia" w:ascii="微软雅黑" w:eastAsia="微软雅黑"/>
          <w:sz w:val="28"/>
        </w:rPr>
      </w:pPr>
      <w:bookmarkStart w:id="37" w:name="_Toc366034034"/>
      <w:bookmarkStart w:id="38" w:name="_Toc1483128561"/>
      <w:r>
        <w:rPr>
          <w:rFonts w:hint="eastAsia"/>
          <w:sz w:val="28"/>
        </w:rPr>
        <w:t>初始范围</w:t>
      </w:r>
      <w:r>
        <w:rPr>
          <w:rFonts w:eastAsia="宋体"/>
          <w:sz w:val="28"/>
        </w:rPr>
        <w:t>  </w:t>
      </w:r>
      <w:bookmarkEnd w:id="36"/>
      <w:bookmarkEnd w:id="37"/>
      <w:bookmarkEnd w:id="38"/>
    </w:p>
    <w:p>
      <w:pPr>
        <w:numPr>
          <w:ilvl w:val="0"/>
          <w:numId w:val="10"/>
        </w:numPr>
        <w:ind w:firstLine="420"/>
      </w:pPr>
      <w:r>
        <w:rPr>
          <w:rFonts w:hint="eastAsia"/>
        </w:rPr>
        <w:t>实现教学案例的管理，有增删改查的功能</w:t>
      </w:r>
    </w:p>
    <w:p>
      <w:pPr>
        <w:numPr>
          <w:ilvl w:val="0"/>
          <w:numId w:val="10"/>
        </w:numPr>
        <w:ind w:firstLine="420"/>
      </w:pPr>
      <w:r>
        <w:rPr>
          <w:rFonts w:hint="eastAsia"/>
        </w:rPr>
        <w:t>实现案例的实践功能，能建立特定案例的学习实例，用户可以扮演案例中的特定角色，通过项目化的案例实践，达到学习的目的</w:t>
      </w:r>
    </w:p>
    <w:p>
      <w:pPr>
        <w:numPr>
          <w:ilvl w:val="0"/>
          <w:numId w:val="10"/>
        </w:numPr>
        <w:ind w:firstLine="420"/>
      </w:pPr>
      <w:r>
        <w:rPr>
          <w:rFonts w:hint="eastAsia"/>
        </w:rPr>
        <w:t>实现案例的教学功能，能为每个案例的实践实例设定教师角色，指导学生进行案例实践</w:t>
      </w:r>
    </w:p>
    <w:p>
      <w:pPr>
        <w:numPr>
          <w:ilvl w:val="0"/>
          <w:numId w:val="10"/>
        </w:numPr>
        <w:ind w:firstLine="420"/>
      </w:pPr>
      <w:r>
        <w:rPr>
          <w:rFonts w:hint="eastAsia"/>
        </w:rPr>
        <w:t>实现评估与反馈功能，能基于案例学习角色的多角度评估，对学习过程、提交质量进行综合评价</w:t>
      </w:r>
    </w:p>
    <w:p>
      <w:pPr>
        <w:pStyle w:val="3"/>
        <w:rPr>
          <w:rFonts w:hint="eastAsia" w:ascii="微软雅黑" w:eastAsia="微软雅黑"/>
          <w:sz w:val="28"/>
        </w:rPr>
      </w:pPr>
      <w:bookmarkStart w:id="39" w:name="_Toc1540844430"/>
      <w:bookmarkStart w:id="40" w:name="_Toc1099033998"/>
      <w:r>
        <w:rPr>
          <w:rFonts w:hint="eastAsia"/>
          <w:sz w:val="28"/>
        </w:rPr>
        <w:t>后续范围</w:t>
      </w:r>
      <w:bookmarkEnd w:id="39"/>
      <w:bookmarkEnd w:id="40"/>
    </w:p>
    <w:p>
      <w:pPr>
        <w:ind w:firstLine="420"/>
      </w:pPr>
      <w:r>
        <w:rPr>
          <w:rFonts w:hint="eastAsia"/>
        </w:rPr>
        <w:t>在该案例教学系统产品未来的发展中，会有系列功能推迟到以后的发行版中，诸如甘特图，WBS结构，案例的完成进度图的导出，增加不同案例完成进度和完整度的比较，小组成员对案例过程和PM带领过程的评价，PM对他人案例项目的学习和评价。</w:t>
      </w:r>
    </w:p>
    <w:p>
      <w:pPr>
        <w:numPr>
          <w:ilvl w:val="0"/>
          <w:numId w:val="11"/>
        </w:numPr>
        <w:ind w:firstLine="420"/>
      </w:pPr>
      <w:r>
        <w:rPr>
          <w:rFonts w:hint="eastAsia"/>
        </w:rPr>
        <w:t>界面美化</w:t>
      </w:r>
    </w:p>
    <w:p>
      <w:pPr>
        <w:numPr>
          <w:ilvl w:val="0"/>
          <w:numId w:val="11"/>
        </w:numPr>
        <w:ind w:firstLine="420"/>
      </w:pPr>
      <w:r>
        <w:rPr>
          <w:rFonts w:hint="eastAsia"/>
        </w:rPr>
        <w:t>系统自动评价，当学生完成单个任务或项目结束时，系统根据自动评价模型对该任务的完成情况进行自动评价</w:t>
      </w:r>
    </w:p>
    <w:p>
      <w:pPr>
        <w:numPr>
          <w:ilvl w:val="0"/>
          <w:numId w:val="11"/>
        </w:numPr>
        <w:ind w:firstLine="420"/>
      </w:pPr>
      <w:r>
        <w:rPr>
          <w:rFonts w:hint="eastAsia"/>
        </w:rPr>
        <w:t>学习曲线，学习进程和学习效果可以采用数学统计的方法处理，以曲线图的形式表示出</w:t>
      </w:r>
      <w:r>
        <w:t>来</w:t>
      </w:r>
      <w:r>
        <w:rPr>
          <w:rFonts w:hint="eastAsia"/>
        </w:rPr>
        <w:t xml:space="preserve"> </w:t>
      </w:r>
    </w:p>
    <w:p>
      <w:pPr>
        <w:numPr>
          <w:ilvl w:val="0"/>
          <w:numId w:val="11"/>
        </w:numPr>
        <w:ind w:firstLine="420"/>
      </w:pPr>
      <w:r>
        <w:rPr>
          <w:rFonts w:hint="eastAsia"/>
        </w:rPr>
        <w:t>加入学习系统本身功能的评价</w:t>
      </w:r>
    </w:p>
    <w:p>
      <w:pPr>
        <w:pStyle w:val="26"/>
        <w:widowControl/>
        <w:ind w:firstLine="0" w:firstLineChars="0"/>
        <w:rPr>
          <w:rFonts w:hint="default" w:eastAsia="Times New Roman"/>
        </w:rPr>
      </w:pPr>
    </w:p>
    <w:tbl>
      <w:tblPr>
        <w:tblStyle w:val="15"/>
        <w:tblW w:w="8656" w:type="dxa"/>
        <w:tblInd w:w="0" w:type="dxa"/>
        <w:tblLayout w:type="fixed"/>
        <w:tblCellMar>
          <w:top w:w="0" w:type="dxa"/>
          <w:left w:w="0" w:type="dxa"/>
          <w:bottom w:w="0" w:type="dxa"/>
          <w:right w:w="0" w:type="dxa"/>
        </w:tblCellMar>
      </w:tblPr>
      <w:tblGrid>
        <w:gridCol w:w="1970"/>
        <w:gridCol w:w="2264"/>
        <w:gridCol w:w="2333"/>
        <w:gridCol w:w="2089"/>
      </w:tblGrid>
      <w:tr>
        <w:tblPrEx>
          <w:tblLayout w:type="fixed"/>
        </w:tblPrEx>
        <w:tc>
          <w:tcPr>
            <w:tcW w:w="1970" w:type="dxa"/>
            <w:tcBorders>
              <w:top w:val="single" w:color="000000" w:sz="12" w:space="0"/>
              <w:left w:val="single" w:color="000000" w:sz="12" w:space="0"/>
              <w:bottom w:val="single" w:color="000000" w:sz="12" w:space="0"/>
              <w:right w:val="single" w:color="000000" w:sz="12" w:space="0"/>
              <w:tl2br w:val="nil"/>
              <w:tr2bl w:val="nil"/>
            </w:tcBorders>
            <w:shd w:val="clear" w:color="auto" w:fill="D0CECE"/>
            <w:tcMar>
              <w:top w:w="0" w:type="dxa"/>
              <w:left w:w="108" w:type="dxa"/>
              <w:bottom w:w="0" w:type="dxa"/>
              <w:right w:w="108" w:type="dxa"/>
            </w:tcMar>
            <w:vAlign w:val="center"/>
          </w:tcPr>
          <w:p>
            <w:pPr>
              <w:ind w:firstLine="0" w:firstLineChars="0"/>
              <w:jc w:val="center"/>
              <w:rPr>
                <w:rFonts w:ascii="宋体"/>
                <w:sz w:val="24"/>
              </w:rPr>
            </w:pPr>
            <w:r>
              <w:rPr>
                <w:rFonts w:hint="eastAsia"/>
              </w:rPr>
              <w:t>特性</w:t>
            </w:r>
          </w:p>
        </w:tc>
        <w:tc>
          <w:tcPr>
            <w:tcW w:w="2264" w:type="dxa"/>
            <w:tcBorders>
              <w:top w:val="single" w:color="000000" w:sz="12" w:space="0"/>
              <w:left w:val="single" w:color="000000" w:sz="12" w:space="0"/>
              <w:bottom w:val="single" w:color="000000" w:sz="12" w:space="0"/>
              <w:right w:val="single" w:color="000000" w:sz="12" w:space="0"/>
              <w:tl2br w:val="nil"/>
              <w:tr2bl w:val="nil"/>
            </w:tcBorders>
            <w:shd w:val="clear" w:color="auto" w:fill="D0CECE"/>
            <w:tcMar>
              <w:top w:w="0" w:type="dxa"/>
              <w:left w:w="108" w:type="dxa"/>
              <w:bottom w:w="0" w:type="dxa"/>
              <w:right w:w="108" w:type="dxa"/>
            </w:tcMar>
            <w:vAlign w:val="center"/>
          </w:tcPr>
          <w:p>
            <w:pPr>
              <w:ind w:firstLine="0" w:firstLineChars="0"/>
              <w:jc w:val="center"/>
              <w:rPr>
                <w:rFonts w:ascii="宋体"/>
                <w:sz w:val="24"/>
              </w:rPr>
            </w:pPr>
            <w:r>
              <w:rPr>
                <w:rFonts w:hint="eastAsia"/>
              </w:rPr>
              <w:t>发布</w:t>
            </w:r>
            <w:r>
              <w:rPr>
                <w:rFonts w:hint="eastAsia" w:eastAsia="等线"/>
              </w:rPr>
              <w:t>1</w:t>
            </w:r>
          </w:p>
        </w:tc>
        <w:tc>
          <w:tcPr>
            <w:tcW w:w="2333" w:type="dxa"/>
            <w:tcBorders>
              <w:top w:val="single" w:color="000000" w:sz="12" w:space="0"/>
              <w:left w:val="single" w:color="000000" w:sz="12" w:space="0"/>
              <w:bottom w:val="single" w:color="000000" w:sz="12" w:space="0"/>
              <w:right w:val="single" w:color="000000" w:sz="12" w:space="0"/>
              <w:tl2br w:val="nil"/>
              <w:tr2bl w:val="nil"/>
            </w:tcBorders>
            <w:shd w:val="clear" w:color="auto" w:fill="D0CECE"/>
            <w:tcMar>
              <w:top w:w="0" w:type="dxa"/>
              <w:left w:w="108" w:type="dxa"/>
              <w:bottom w:w="0" w:type="dxa"/>
              <w:right w:w="108" w:type="dxa"/>
            </w:tcMar>
            <w:vAlign w:val="center"/>
          </w:tcPr>
          <w:p>
            <w:pPr>
              <w:ind w:firstLine="420"/>
              <w:jc w:val="center"/>
              <w:rPr>
                <w:rFonts w:ascii="宋体"/>
                <w:sz w:val="24"/>
              </w:rPr>
            </w:pPr>
            <w:r>
              <w:rPr>
                <w:rFonts w:hint="eastAsia"/>
              </w:rPr>
              <w:t>发布</w:t>
            </w:r>
            <w:r>
              <w:rPr>
                <w:rFonts w:hint="eastAsia" w:eastAsia="等线"/>
              </w:rPr>
              <w:t>2</w:t>
            </w:r>
          </w:p>
        </w:tc>
        <w:tc>
          <w:tcPr>
            <w:tcW w:w="2089" w:type="dxa"/>
            <w:tcBorders>
              <w:top w:val="single" w:color="000000" w:sz="12" w:space="0"/>
              <w:left w:val="single" w:color="000000" w:sz="12" w:space="0"/>
              <w:bottom w:val="single" w:color="000000" w:sz="12" w:space="0"/>
              <w:right w:val="single" w:color="000000" w:sz="12" w:space="0"/>
              <w:tl2br w:val="nil"/>
              <w:tr2bl w:val="nil"/>
            </w:tcBorders>
            <w:shd w:val="clear" w:color="auto" w:fill="D0CECE"/>
            <w:tcMar>
              <w:top w:w="0" w:type="dxa"/>
              <w:left w:w="108" w:type="dxa"/>
              <w:bottom w:w="0" w:type="dxa"/>
              <w:right w:w="108" w:type="dxa"/>
            </w:tcMar>
            <w:vAlign w:val="center"/>
          </w:tcPr>
          <w:p>
            <w:pPr>
              <w:ind w:firstLine="420"/>
              <w:jc w:val="center"/>
              <w:rPr>
                <w:rFonts w:ascii="宋体"/>
                <w:sz w:val="24"/>
              </w:rPr>
            </w:pPr>
            <w:r>
              <w:rPr>
                <w:rFonts w:hint="eastAsia"/>
              </w:rPr>
              <w:t>发布</w:t>
            </w:r>
            <w:r>
              <w:rPr>
                <w:rFonts w:hint="eastAsia" w:eastAsia="等线"/>
              </w:rPr>
              <w:t>3</w:t>
            </w:r>
          </w:p>
        </w:tc>
      </w:tr>
      <w:tr>
        <w:tblPrEx>
          <w:tblLayout w:type="fixed"/>
        </w:tblPrEx>
        <w:tc>
          <w:tcPr>
            <w:tcW w:w="1970" w:type="dxa"/>
            <w:tcBorders>
              <w:top w:val="single" w:color="000000" w:sz="12" w:space="0"/>
              <w:left w:val="single" w:color="000000" w:sz="12"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教学案例的管理</w:t>
            </w:r>
          </w:p>
        </w:tc>
        <w:tc>
          <w:tcPr>
            <w:tcW w:w="2264" w:type="dxa"/>
            <w:tcBorders>
              <w:top w:val="single" w:color="000000" w:sz="12"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提供基本的增删改查功能</w:t>
            </w:r>
          </w:p>
        </w:tc>
        <w:tc>
          <w:tcPr>
            <w:tcW w:w="2333" w:type="dxa"/>
            <w:tcBorders>
              <w:top w:val="single" w:color="000000" w:sz="12"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无</w:t>
            </w:r>
          </w:p>
        </w:tc>
        <w:tc>
          <w:tcPr>
            <w:tcW w:w="2089" w:type="dxa"/>
            <w:tcBorders>
              <w:top w:val="single" w:color="000000" w:sz="12"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对曾经发生的案例能够进行管理</w:t>
            </w:r>
          </w:p>
        </w:tc>
      </w:tr>
      <w:tr>
        <w:tblPrEx>
          <w:tblLayout w:type="fixed"/>
        </w:tblPrEx>
        <w:tc>
          <w:tcPr>
            <w:tcW w:w="1970" w:type="dxa"/>
            <w:tcBorders>
              <w:top w:val="single" w:color="000000" w:sz="6" w:space="0"/>
              <w:left w:val="single" w:color="000000" w:sz="12"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案例的实践功能</w:t>
            </w:r>
          </w:p>
        </w:tc>
        <w:tc>
          <w:tcPr>
            <w:tcW w:w="2264" w:type="dxa"/>
            <w:tcBorders>
              <w:top w:val="single" w:color="000000" w:sz="6"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建立案例示例，进行项目化案例实践</w:t>
            </w:r>
          </w:p>
        </w:tc>
        <w:tc>
          <w:tcPr>
            <w:tcW w:w="2333" w:type="dxa"/>
            <w:tcBorders>
              <w:top w:val="single" w:color="000000" w:sz="6"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健全功能，优化实践过程</w:t>
            </w:r>
          </w:p>
        </w:tc>
        <w:tc>
          <w:tcPr>
            <w:tcW w:w="2089" w:type="dxa"/>
            <w:tcBorders>
              <w:top w:val="single" w:color="000000" w:sz="6"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案例教学实践功能健全，有提醒和帮助功能并优化界面</w:t>
            </w:r>
          </w:p>
        </w:tc>
      </w:tr>
      <w:tr>
        <w:tblPrEx>
          <w:tblLayout w:type="fixed"/>
        </w:tblPrEx>
        <w:trPr>
          <w:trHeight w:val="1535" w:hRule="atLeast"/>
        </w:trPr>
        <w:tc>
          <w:tcPr>
            <w:tcW w:w="1970" w:type="dxa"/>
            <w:tcBorders>
              <w:top w:val="single" w:color="000000" w:sz="6" w:space="0"/>
              <w:left w:val="single" w:color="000000" w:sz="12"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案例的教学功能</w:t>
            </w:r>
          </w:p>
        </w:tc>
        <w:tc>
          <w:tcPr>
            <w:tcW w:w="2264" w:type="dxa"/>
            <w:tcBorders>
              <w:top w:val="single" w:color="000000" w:sz="6"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为每个实例设定基本教师角色</w:t>
            </w:r>
          </w:p>
        </w:tc>
        <w:tc>
          <w:tcPr>
            <w:tcW w:w="2333" w:type="dxa"/>
            <w:tcBorders>
              <w:top w:val="single" w:color="000000" w:sz="6"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用户可以扮演教师和学生，教师角色的功能更加健全</w:t>
            </w:r>
          </w:p>
        </w:tc>
        <w:tc>
          <w:tcPr>
            <w:tcW w:w="2089" w:type="dxa"/>
            <w:tcBorders>
              <w:top w:val="single" w:color="000000" w:sz="6"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优化界面</w:t>
            </w:r>
          </w:p>
        </w:tc>
      </w:tr>
      <w:tr>
        <w:tblPrEx>
          <w:tblLayout w:type="fixed"/>
        </w:tblPrEx>
        <w:trPr>
          <w:trHeight w:val="625" w:hRule="atLeast"/>
        </w:trPr>
        <w:tc>
          <w:tcPr>
            <w:tcW w:w="1970" w:type="dxa"/>
            <w:tcBorders>
              <w:top w:val="single" w:color="000000" w:sz="6" w:space="0"/>
              <w:left w:val="single" w:color="000000" w:sz="12"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评估和反馈功能</w:t>
            </w:r>
          </w:p>
        </w:tc>
        <w:tc>
          <w:tcPr>
            <w:tcW w:w="2264" w:type="dxa"/>
            <w:tcBorders>
              <w:top w:val="single" w:color="000000" w:sz="6"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ind w:firstLine="0" w:firstLineChars="0"/>
              <w:rPr>
                <w:rFonts w:eastAsia="Times New Roman"/>
              </w:rPr>
            </w:pPr>
            <w:r>
              <w:rPr>
                <w:rFonts w:hint="eastAsia"/>
              </w:rPr>
              <w:t>对案例的初步评价</w:t>
            </w:r>
          </w:p>
        </w:tc>
        <w:tc>
          <w:tcPr>
            <w:tcW w:w="2333" w:type="dxa"/>
            <w:tcBorders>
              <w:top w:val="single" w:color="000000" w:sz="6"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widowControl/>
              <w:ind w:firstLine="0" w:firstLineChars="0"/>
              <w:rPr>
                <w:rFonts w:eastAsia="Times New Roman"/>
              </w:rPr>
            </w:pPr>
            <w:r>
              <w:rPr>
                <w:rFonts w:hint="eastAsia"/>
              </w:rPr>
              <w:t>能基于案例学习角色的多角度评估，对学习过程、提交质量进行综合评价</w:t>
            </w:r>
          </w:p>
          <w:p>
            <w:pPr>
              <w:ind w:firstLine="0" w:firstLineChars="0"/>
              <w:rPr>
                <w:rFonts w:eastAsia="Times New Roman"/>
              </w:rPr>
            </w:pPr>
          </w:p>
        </w:tc>
        <w:tc>
          <w:tcPr>
            <w:tcW w:w="2089" w:type="dxa"/>
            <w:tcBorders>
              <w:top w:val="single" w:color="000000" w:sz="6" w:space="0"/>
              <w:left w:val="single" w:color="000000" w:sz="6" w:space="0"/>
              <w:bottom w:val="single" w:color="000000" w:sz="6" w:space="0"/>
              <w:right w:val="single" w:color="000000" w:sz="6" w:space="0"/>
              <w:tl2br w:val="nil"/>
              <w:tr2bl w:val="nil"/>
            </w:tcBorders>
            <w:tcMar>
              <w:top w:w="0" w:type="dxa"/>
              <w:left w:w="108" w:type="dxa"/>
              <w:bottom w:w="0" w:type="dxa"/>
              <w:right w:w="108" w:type="dxa"/>
            </w:tcMar>
            <w:vAlign w:val="center"/>
          </w:tcPr>
          <w:p>
            <w:pPr>
              <w:pStyle w:val="26"/>
              <w:widowControl/>
              <w:ind w:firstLine="0" w:firstLineChars="0"/>
              <w:rPr>
                <w:rFonts w:hint="default" w:eastAsia="等线"/>
              </w:rPr>
            </w:pPr>
            <w:r>
              <w:t>系统自动评价，</w:t>
            </w:r>
            <w:r>
              <w:rPr>
                <w:rFonts w:eastAsia="等线"/>
              </w:rPr>
              <w:t xml:space="preserve"> </w:t>
            </w:r>
          </w:p>
          <w:p>
            <w:pPr>
              <w:pStyle w:val="26"/>
              <w:widowControl/>
              <w:tabs>
                <w:tab w:val="left" w:pos="312"/>
              </w:tabs>
              <w:ind w:firstLine="0" w:firstLineChars="0"/>
              <w:rPr>
                <w:rFonts w:hint="default" w:eastAsia="Times New Roman"/>
              </w:rPr>
            </w:pPr>
            <w:r>
              <w:t>学习曲线</w:t>
            </w:r>
          </w:p>
        </w:tc>
      </w:tr>
    </w:tbl>
    <w:p>
      <w:pPr>
        <w:widowControl/>
        <w:spacing w:line="240" w:lineRule="atLeast"/>
        <w:ind w:firstLine="0" w:firstLineChars="0"/>
        <w:jc w:val="left"/>
        <w:rPr>
          <w:rFonts w:ascii="Arial" w:hAnsi="Arial" w:eastAsia="微软雅黑"/>
          <w:i/>
          <w:color w:val="000000"/>
          <w:kern w:val="0"/>
          <w:sz w:val="22"/>
        </w:rPr>
      </w:pPr>
    </w:p>
    <w:p>
      <w:pPr>
        <w:pStyle w:val="3"/>
        <w:rPr>
          <w:rFonts w:hint="eastAsia" w:eastAsia="微软雅黑"/>
          <w:sz w:val="36"/>
        </w:rPr>
      </w:pPr>
      <w:bookmarkStart w:id="41" w:name="_Toc467035837"/>
      <w:r>
        <w:rPr>
          <w:rFonts w:hint="eastAsia" w:eastAsia="宋体"/>
        </w:rPr>
        <w:t>2.</w:t>
      </w:r>
      <w:bookmarkStart w:id="42" w:name="_Toc356192845"/>
      <w:r>
        <w:rPr>
          <w:rFonts w:hint="eastAsia" w:eastAsia="宋体"/>
        </w:rPr>
        <w:t>3</w:t>
      </w:r>
      <w:r>
        <w:rPr>
          <w:rFonts w:hint="eastAsia"/>
        </w:rPr>
        <w:t>限制与排除</w:t>
      </w:r>
      <w:r>
        <w:rPr>
          <w:rFonts w:eastAsia="宋体"/>
          <w:sz w:val="14"/>
        </w:rPr>
        <w:t>     </w:t>
      </w:r>
      <w:bookmarkEnd w:id="41"/>
      <w:bookmarkEnd w:id="42"/>
    </w:p>
    <w:p>
      <w:pPr>
        <w:ind w:firstLine="420"/>
        <w:rPr>
          <w:rFonts w:eastAsiaTheme="minorEastAsia"/>
        </w:rPr>
      </w:pPr>
      <w:r>
        <w:rPr>
          <w:rFonts w:hint="eastAsia" w:eastAsia="等线"/>
        </w:rPr>
        <w:t xml:space="preserve">  </w:t>
      </w:r>
      <w:r>
        <w:rPr>
          <w:rFonts w:hint="eastAsia"/>
        </w:rPr>
        <w:t>该案例系统的可盈利性和该软件的文档编辑代替功能会暂时的不包含在新产品中。其他特征和特性需要与利益相关者进行详细论述后再进行补充。</w:t>
      </w:r>
    </w:p>
    <w:p>
      <w:pPr>
        <w:pStyle w:val="3"/>
        <w:rPr>
          <w:rFonts w:hint="eastAsia"/>
        </w:rPr>
      </w:pPr>
      <w:bookmarkStart w:id="43" w:name="_Toc418582674"/>
      <w:r>
        <w:rPr>
          <w:rFonts w:hint="eastAsia"/>
        </w:rPr>
        <w:t>2.4</w:t>
      </w:r>
      <w:r>
        <w:t xml:space="preserve"> </w:t>
      </w:r>
      <w:r>
        <w:rPr>
          <w:rFonts w:hint="eastAsia"/>
        </w:rPr>
        <w:t>上下文图</w:t>
      </w:r>
      <w:bookmarkEnd w:id="43"/>
    </w:p>
    <w:p>
      <w:pPr>
        <w:pStyle w:val="4"/>
        <w:tabs>
          <w:tab w:val="left" w:pos="520"/>
        </w:tabs>
        <w:ind w:firstLine="0" w:firstLineChars="0"/>
      </w:pPr>
      <w:bookmarkStart w:id="44" w:name="_Toc2110057993"/>
      <w:r>
        <w:rPr>
          <w:rFonts w:hint="eastAsia"/>
        </w:rPr>
        <w:t>2.4.1上下文图图例</w:t>
      </w:r>
      <w:bookmarkEnd w:id="44"/>
    </w:p>
    <w:p>
      <w:pPr>
        <w:ind w:firstLine="0" w:firstLineChars="0"/>
      </w:pPr>
      <w:r>
        <w:object>
          <v:shape id="_x0000_i1028" o:spt="75" type="#_x0000_t75" style="height:297.5pt;width:414.65pt;" o:ole="t" filled="f" o:preferrelative="t" stroked="f" coordsize="21600,21600">
            <v:path/>
            <v:fill on="f" focussize="0,0"/>
            <v:stroke on="f"/>
            <v:imagedata r:id="rId15" o:title=""/>
            <o:lock v:ext="edit" aspectratio="f"/>
            <w10:wrap type="none"/>
            <w10:anchorlock/>
          </v:shape>
          <o:OLEObject Type="Embed" ProgID="Visio.Drawing.15" ShapeID="_x0000_i1028" DrawAspect="Content" ObjectID="_1468075726" r:id="rId14">
            <o:LockedField>false</o:LockedField>
          </o:OLEObject>
        </w:object>
      </w:r>
      <w:bookmarkStart w:id="58" w:name="_GoBack"/>
      <w:bookmarkEnd w:id="58"/>
    </w:p>
    <w:p>
      <w:pPr>
        <w:pStyle w:val="4"/>
        <w:ind w:firstLine="0" w:firstLineChars="0"/>
      </w:pPr>
      <w:bookmarkStart w:id="45" w:name="_Toc199741793"/>
      <w:r>
        <w:rPr>
          <w:rFonts w:hint="eastAsia"/>
        </w:rPr>
        <w:t>2.4.2 上下文图说明</w:t>
      </w:r>
      <w:bookmarkEnd w:id="45"/>
    </w:p>
    <w:tbl>
      <w:tblPr>
        <w:tblStyle w:val="15"/>
        <w:tblW w:w="8243"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559"/>
        <w:gridCol w:w="5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1276" w:type="dxa"/>
            <w:tcBorders>
              <w:top w:val="single" w:color="auto" w:sz="4" w:space="0"/>
              <w:left w:val="single" w:color="auto" w:sz="4" w:space="0"/>
              <w:bottom w:val="single" w:color="auto" w:sz="4" w:space="0"/>
              <w:right w:val="single" w:color="auto" w:sz="4" w:space="0"/>
            </w:tcBorders>
            <w:shd w:val="clear" w:color="auto" w:fill="D0CECE" w:themeFill="background2" w:themeFillShade="E6"/>
            <w:vAlign w:val="center"/>
          </w:tcPr>
          <w:p>
            <w:pPr>
              <w:ind w:firstLine="210" w:firstLineChars="100"/>
            </w:pPr>
            <w:r>
              <w:rPr>
                <w:rFonts w:hint="eastAsia"/>
              </w:rPr>
              <w:t>标识项</w:t>
            </w:r>
          </w:p>
        </w:tc>
        <w:tc>
          <w:tcPr>
            <w:tcW w:w="1559" w:type="dxa"/>
            <w:tcBorders>
              <w:top w:val="single" w:color="auto" w:sz="4" w:space="0"/>
              <w:left w:val="nil"/>
              <w:bottom w:val="single" w:color="auto" w:sz="4" w:space="0"/>
              <w:right w:val="single" w:color="auto" w:sz="4" w:space="0"/>
            </w:tcBorders>
            <w:shd w:val="clear" w:color="auto" w:fill="D0CECE" w:themeFill="background2" w:themeFillShade="E6"/>
            <w:vAlign w:val="center"/>
          </w:tcPr>
          <w:p>
            <w:pPr>
              <w:ind w:firstLine="420"/>
              <w:jc w:val="center"/>
            </w:pPr>
            <w:r>
              <w:rPr>
                <w:rFonts w:hint="eastAsia"/>
              </w:rPr>
              <w:t>名称</w:t>
            </w:r>
          </w:p>
        </w:tc>
        <w:tc>
          <w:tcPr>
            <w:tcW w:w="5408" w:type="dxa"/>
            <w:tcBorders>
              <w:top w:val="single" w:color="auto" w:sz="4" w:space="0"/>
              <w:left w:val="nil"/>
              <w:bottom w:val="single" w:color="auto" w:sz="4" w:space="0"/>
              <w:right w:val="single" w:color="auto" w:sz="4" w:space="0"/>
            </w:tcBorders>
            <w:shd w:val="clear" w:color="auto" w:fill="D0CECE" w:themeFill="background2" w:themeFillShade="E6"/>
            <w:vAlign w:val="center"/>
          </w:tcPr>
          <w:p>
            <w:pPr>
              <w:ind w:firstLine="420"/>
              <w:jc w:val="center"/>
            </w:pPr>
            <w:r>
              <w:rPr>
                <w:rFonts w:hint="eastAsia"/>
              </w:rPr>
              <w:t>解释</w:t>
            </w:r>
          </w:p>
        </w:tc>
      </w:tr>
      <w:tr>
        <w:tblPrEx>
          <w:tblLayout w:type="fixed"/>
        </w:tblPrEx>
        <w:trPr>
          <w:trHeight w:val="348" w:hRule="atLeast"/>
        </w:trPr>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pPr>
            <w:r>
              <w:rPr>
                <w:rFonts w:hint="eastAsia"/>
              </w:rPr>
              <w:t>0</w:t>
            </w:r>
          </w:p>
        </w:tc>
        <w:tc>
          <w:tcPr>
            <w:tcW w:w="1559" w:type="dxa"/>
            <w:tcBorders>
              <w:top w:val="single" w:color="auto" w:sz="4" w:space="0"/>
              <w:left w:val="nil"/>
              <w:bottom w:val="single" w:color="auto" w:sz="4" w:space="0"/>
              <w:right w:val="single" w:color="auto" w:sz="4" w:space="0"/>
            </w:tcBorders>
            <w:vAlign w:val="center"/>
          </w:tcPr>
          <w:p>
            <w:pPr>
              <w:ind w:firstLine="0" w:firstLineChars="0"/>
              <w:jc w:val="center"/>
            </w:pPr>
            <w:r>
              <w:rPr>
                <w:rFonts w:hint="eastAsia"/>
              </w:rPr>
              <w:t>案例教学系统</w:t>
            </w:r>
          </w:p>
        </w:tc>
        <w:tc>
          <w:tcPr>
            <w:tcW w:w="5408" w:type="dxa"/>
            <w:tcBorders>
              <w:top w:val="single" w:color="auto" w:sz="4" w:space="0"/>
              <w:left w:val="nil"/>
              <w:bottom w:val="single" w:color="auto" w:sz="4" w:space="0"/>
              <w:right w:val="single" w:color="auto" w:sz="4" w:space="0"/>
            </w:tcBorders>
          </w:tcPr>
          <w:p>
            <w:pPr>
              <w:ind w:firstLine="0" w:firstLineChars="0"/>
            </w:pPr>
            <w:r>
              <w:rPr>
                <w:rFonts w:hint="eastAsia"/>
              </w:rPr>
              <w:t>指P</w:t>
            </w:r>
            <w:r>
              <w:t>RD-G10</w:t>
            </w:r>
            <w:r>
              <w:rPr>
                <w:rFonts w:hint="eastAsia"/>
              </w:rPr>
              <w:t>正在开发的案例教学系统A</w:t>
            </w:r>
            <w:r>
              <w:t>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4" w:hRule="atLeast"/>
        </w:trPr>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pPr>
            <w:r>
              <w:rPr>
                <w:rFonts w:hint="eastAsia"/>
              </w:rPr>
              <w:t>1</w:t>
            </w:r>
          </w:p>
        </w:tc>
        <w:tc>
          <w:tcPr>
            <w:tcW w:w="1559" w:type="dxa"/>
            <w:tcBorders>
              <w:top w:val="single" w:color="auto" w:sz="4" w:space="0"/>
              <w:left w:val="nil"/>
              <w:bottom w:val="single" w:color="auto" w:sz="4" w:space="0"/>
              <w:right w:val="single" w:color="auto" w:sz="4" w:space="0"/>
            </w:tcBorders>
            <w:vAlign w:val="center"/>
          </w:tcPr>
          <w:p>
            <w:pPr>
              <w:ind w:firstLine="0" w:firstLineChars="0"/>
              <w:jc w:val="center"/>
            </w:pPr>
            <w:r>
              <w:rPr>
                <w:rFonts w:hint="eastAsia"/>
              </w:rPr>
              <w:t>普通用户</w:t>
            </w:r>
          </w:p>
        </w:tc>
        <w:tc>
          <w:tcPr>
            <w:tcW w:w="5408" w:type="dxa"/>
            <w:tcBorders>
              <w:top w:val="single" w:color="auto" w:sz="4" w:space="0"/>
              <w:left w:val="nil"/>
              <w:bottom w:val="single" w:color="auto" w:sz="4" w:space="0"/>
              <w:right w:val="single" w:color="auto" w:sz="4" w:space="0"/>
            </w:tcBorders>
          </w:tcPr>
          <w:p>
            <w:pPr>
              <w:ind w:firstLine="0" w:firstLineChars="0"/>
            </w:pPr>
            <w:r>
              <w:rPr>
                <w:rFonts w:hint="eastAsia"/>
              </w:rPr>
              <w:t>指经过登陆系统进入的普通类型用户，在案例教学系统A</w:t>
            </w:r>
            <w:r>
              <w:t>PP</w:t>
            </w:r>
            <w:r>
              <w:rPr>
                <w:rFonts w:hint="eastAsia"/>
              </w:rPr>
              <w:t>使用过程中只拥有【普通用户】权限。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4" w:hRule="atLeast"/>
        </w:trPr>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pPr>
            <w:r>
              <w:rPr>
                <w:rFonts w:hint="eastAsia"/>
              </w:rPr>
              <w:t>1.1</w:t>
            </w:r>
          </w:p>
        </w:tc>
        <w:tc>
          <w:tcPr>
            <w:tcW w:w="1559" w:type="dxa"/>
            <w:tcBorders>
              <w:top w:val="single" w:color="auto" w:sz="4" w:space="0"/>
              <w:left w:val="nil"/>
              <w:bottom w:val="single" w:color="auto" w:sz="4" w:space="0"/>
              <w:right w:val="single" w:color="auto" w:sz="4" w:space="0"/>
            </w:tcBorders>
            <w:vAlign w:val="center"/>
          </w:tcPr>
          <w:p>
            <w:pPr>
              <w:ind w:firstLine="0" w:firstLineChars="0"/>
              <w:jc w:val="center"/>
            </w:pPr>
            <w:r>
              <w:rPr>
                <w:rFonts w:hint="eastAsia"/>
              </w:rPr>
              <w:t>案例查看</w:t>
            </w:r>
          </w:p>
        </w:tc>
        <w:tc>
          <w:tcPr>
            <w:tcW w:w="5408" w:type="dxa"/>
            <w:tcBorders>
              <w:top w:val="single" w:color="auto" w:sz="4" w:space="0"/>
              <w:left w:val="nil"/>
              <w:bottom w:val="single" w:color="auto" w:sz="4" w:space="0"/>
              <w:right w:val="single" w:color="auto" w:sz="4" w:space="0"/>
            </w:tcBorders>
          </w:tcPr>
          <w:p>
            <w:pPr>
              <w:ind w:firstLine="0" w:firstLineChars="0"/>
            </w:pPr>
            <w:r>
              <w:rPr>
                <w:rFonts w:hint="eastAsia"/>
              </w:rPr>
              <w:t>指作为【普通用户】，</w:t>
            </w:r>
            <w:r>
              <w:rPr>
                <w:rFonts w:hint="eastAsia" w:ascii="宋体" w:hAnsi="宋体"/>
              </w:rPr>
              <w:t>可以查看系统中存在的并且可以进行学习的案例，同时也能够对该案例进行讨论。也能够通过查看案例的详细信息获得从该案例中所建立的相关项目信息，或者自行建立一个基于该案例的项目。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4" w:hRule="atLeast"/>
        </w:trPr>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pPr>
            <w:r>
              <w:rPr>
                <w:rFonts w:hint="eastAsia"/>
              </w:rPr>
              <w:t>1.2</w:t>
            </w:r>
          </w:p>
        </w:tc>
        <w:tc>
          <w:tcPr>
            <w:tcW w:w="1559" w:type="dxa"/>
            <w:tcBorders>
              <w:top w:val="single" w:color="auto" w:sz="4" w:space="0"/>
              <w:left w:val="nil"/>
              <w:bottom w:val="single" w:color="auto" w:sz="4" w:space="0"/>
              <w:right w:val="single" w:color="auto" w:sz="4" w:space="0"/>
            </w:tcBorders>
            <w:vAlign w:val="center"/>
          </w:tcPr>
          <w:p>
            <w:pPr>
              <w:ind w:firstLine="0" w:firstLineChars="0"/>
              <w:jc w:val="center"/>
            </w:pPr>
            <w:r>
              <w:rPr>
                <w:rFonts w:hint="eastAsia"/>
              </w:rPr>
              <w:t>实例操作</w:t>
            </w:r>
          </w:p>
        </w:tc>
        <w:tc>
          <w:tcPr>
            <w:tcW w:w="5408" w:type="dxa"/>
            <w:tcBorders>
              <w:top w:val="single" w:color="auto" w:sz="4" w:space="0"/>
              <w:left w:val="nil"/>
              <w:bottom w:val="single" w:color="auto" w:sz="4" w:space="0"/>
              <w:right w:val="single" w:color="auto" w:sz="4" w:space="0"/>
            </w:tcBorders>
          </w:tcPr>
          <w:p>
            <w:pPr>
              <w:pStyle w:val="20"/>
              <w:ind w:firstLine="0" w:firstLineChars="0"/>
            </w:pPr>
            <w:r>
              <w:rPr>
                <w:rFonts w:hint="eastAsia" w:ascii="宋体" w:hAnsi="宋体" w:eastAsiaTheme="minorEastAsia"/>
              </w:rPr>
              <w:t xml:space="preserve">指作为【普通用户】，能够查看在系统中存在的并且可以进行参与的项目。用户还能够对某一项目进行申请或者退出等操作；建立该项目的用户则能够进行项目的关闭或者打开等操作。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4" w:hRule="atLeast"/>
        </w:trPr>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pPr>
            <w:r>
              <w:rPr>
                <w:rFonts w:hint="eastAsia"/>
              </w:rPr>
              <w:t>1.3</w:t>
            </w:r>
          </w:p>
        </w:tc>
        <w:tc>
          <w:tcPr>
            <w:tcW w:w="1559" w:type="dxa"/>
            <w:tcBorders>
              <w:top w:val="single" w:color="auto" w:sz="4" w:space="0"/>
              <w:left w:val="nil"/>
              <w:bottom w:val="single" w:color="auto" w:sz="4" w:space="0"/>
              <w:right w:val="single" w:color="auto" w:sz="4" w:space="0"/>
            </w:tcBorders>
            <w:vAlign w:val="center"/>
          </w:tcPr>
          <w:p>
            <w:pPr>
              <w:ind w:firstLine="0" w:firstLineChars="0"/>
              <w:jc w:val="center"/>
            </w:pPr>
            <w:r>
              <w:rPr>
                <w:rFonts w:hint="eastAsia"/>
              </w:rPr>
              <w:t>个人空间管理</w:t>
            </w:r>
          </w:p>
        </w:tc>
        <w:tc>
          <w:tcPr>
            <w:tcW w:w="5408" w:type="dxa"/>
            <w:tcBorders>
              <w:top w:val="single" w:color="auto" w:sz="4" w:space="0"/>
              <w:left w:val="nil"/>
              <w:bottom w:val="single" w:color="auto" w:sz="4" w:space="0"/>
              <w:right w:val="single" w:color="auto" w:sz="4" w:space="0"/>
            </w:tcBorders>
          </w:tcPr>
          <w:p>
            <w:pPr>
              <w:ind w:firstLine="0" w:firstLineChars="0"/>
              <w:rPr>
                <w:rFonts w:ascii="宋体" w:hAnsi="宋体"/>
              </w:rPr>
            </w:pPr>
            <w:r>
              <w:rPr>
                <w:rFonts w:hint="eastAsia" w:ascii="宋体" w:hAnsi="宋体"/>
              </w:rPr>
              <w:t>指作为【普通用户】，能够管理自己在该系统中所注册的信息，并可以查看其他用户的留言或者给其他用户进行留言。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4" w:hRule="atLeast"/>
        </w:trPr>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pPr>
            <w:r>
              <w:rPr>
                <w:rFonts w:hint="eastAsia"/>
              </w:rPr>
              <w:t>2</w:t>
            </w:r>
          </w:p>
        </w:tc>
        <w:tc>
          <w:tcPr>
            <w:tcW w:w="1559" w:type="dxa"/>
            <w:tcBorders>
              <w:top w:val="single" w:color="auto" w:sz="4" w:space="0"/>
              <w:left w:val="nil"/>
              <w:bottom w:val="single" w:color="auto" w:sz="4" w:space="0"/>
              <w:right w:val="single" w:color="auto" w:sz="4" w:space="0"/>
            </w:tcBorders>
            <w:vAlign w:val="center"/>
          </w:tcPr>
          <w:p>
            <w:pPr>
              <w:ind w:firstLine="0" w:firstLineChars="0"/>
              <w:jc w:val="center"/>
            </w:pPr>
            <w:r>
              <w:rPr>
                <w:rFonts w:hint="eastAsia"/>
              </w:rPr>
              <w:t>管理员</w:t>
            </w:r>
          </w:p>
        </w:tc>
        <w:tc>
          <w:tcPr>
            <w:tcW w:w="5408" w:type="dxa"/>
            <w:tcBorders>
              <w:top w:val="single" w:color="auto" w:sz="4" w:space="0"/>
              <w:left w:val="nil"/>
              <w:bottom w:val="single" w:color="auto" w:sz="4" w:space="0"/>
              <w:right w:val="single" w:color="auto" w:sz="4" w:space="0"/>
            </w:tcBorders>
          </w:tcPr>
          <w:p>
            <w:pPr>
              <w:ind w:firstLine="0" w:firstLineChars="0"/>
              <w:rPr>
                <w:rFonts w:ascii="宋体" w:hAnsi="宋体"/>
              </w:rPr>
            </w:pPr>
            <w:r>
              <w:rPr>
                <w:rFonts w:hint="eastAsia"/>
              </w:rPr>
              <w:t>指经过该案例教学系统A</w:t>
            </w:r>
            <w:r>
              <w:t>PP</w:t>
            </w:r>
            <w:r>
              <w:rPr>
                <w:rFonts w:hint="eastAsia"/>
              </w:rPr>
              <w:t>的管理员，在案例教学系统A</w:t>
            </w:r>
            <w:r>
              <w:t>PP</w:t>
            </w:r>
            <w:r>
              <w:rPr>
                <w:rFonts w:hint="eastAsia"/>
              </w:rPr>
              <w:t>使用过程中只拥有【管理员】级别权限。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2" w:hRule="atLeast"/>
        </w:trPr>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pPr>
            <w:r>
              <w:rPr>
                <w:rFonts w:hint="eastAsia"/>
              </w:rPr>
              <w:t>2.0</w:t>
            </w:r>
          </w:p>
        </w:tc>
        <w:tc>
          <w:tcPr>
            <w:tcW w:w="1559" w:type="dxa"/>
            <w:tcBorders>
              <w:top w:val="single" w:color="auto" w:sz="4" w:space="0"/>
              <w:left w:val="nil"/>
              <w:bottom w:val="single" w:color="auto" w:sz="4" w:space="0"/>
              <w:right w:val="single" w:color="auto" w:sz="4" w:space="0"/>
            </w:tcBorders>
            <w:vAlign w:val="center"/>
          </w:tcPr>
          <w:p>
            <w:pPr>
              <w:ind w:firstLine="0" w:firstLineChars="0"/>
              <w:jc w:val="center"/>
            </w:pPr>
            <w:r>
              <w:rPr>
                <w:rFonts w:hint="eastAsia"/>
              </w:rPr>
              <w:t>案例管理</w:t>
            </w:r>
          </w:p>
        </w:tc>
        <w:tc>
          <w:tcPr>
            <w:tcW w:w="5408" w:type="dxa"/>
            <w:tcBorders>
              <w:top w:val="single" w:color="auto" w:sz="4" w:space="0"/>
              <w:left w:val="nil"/>
              <w:bottom w:val="single" w:color="auto" w:sz="4" w:space="0"/>
              <w:right w:val="single" w:color="auto" w:sz="4" w:space="0"/>
            </w:tcBorders>
          </w:tcPr>
          <w:p>
            <w:pPr>
              <w:ind w:firstLine="0" w:firstLineChars="0"/>
            </w:pPr>
            <w:r>
              <w:rPr>
                <w:rFonts w:hint="eastAsia" w:ascii="宋体" w:hAnsi="宋体"/>
              </w:rPr>
              <w:t>指作为【管理员】，能够查找和查看系统中存在的案例，并且对系统中存在的案例进行冻结与删除。同时管理员还能够上传符合系统要求的案例。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4" w:hRule="atLeast"/>
        </w:trPr>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pPr>
            <w:r>
              <w:rPr>
                <w:rFonts w:hint="eastAsia"/>
              </w:rPr>
              <w:t>2.1</w:t>
            </w:r>
          </w:p>
        </w:tc>
        <w:tc>
          <w:tcPr>
            <w:tcW w:w="1559" w:type="dxa"/>
            <w:tcBorders>
              <w:top w:val="single" w:color="auto" w:sz="4" w:space="0"/>
              <w:left w:val="nil"/>
              <w:bottom w:val="single" w:color="auto" w:sz="4" w:space="0"/>
              <w:right w:val="single" w:color="auto" w:sz="4" w:space="0"/>
            </w:tcBorders>
            <w:vAlign w:val="center"/>
          </w:tcPr>
          <w:p>
            <w:pPr>
              <w:ind w:firstLine="0" w:firstLineChars="0"/>
              <w:jc w:val="center"/>
            </w:pPr>
            <w:r>
              <w:rPr>
                <w:rFonts w:hint="eastAsia"/>
              </w:rPr>
              <w:t>用户管理</w:t>
            </w:r>
          </w:p>
        </w:tc>
        <w:tc>
          <w:tcPr>
            <w:tcW w:w="5408" w:type="dxa"/>
            <w:tcBorders>
              <w:top w:val="single" w:color="auto" w:sz="4" w:space="0"/>
              <w:left w:val="nil"/>
              <w:bottom w:val="single" w:color="auto" w:sz="4" w:space="0"/>
              <w:right w:val="single" w:color="auto" w:sz="4" w:space="0"/>
            </w:tcBorders>
          </w:tcPr>
          <w:p>
            <w:pPr>
              <w:pStyle w:val="20"/>
              <w:ind w:firstLine="0" w:firstLineChars="0"/>
              <w:rPr>
                <w:rFonts w:ascii="宋体" w:hAnsi="宋体"/>
              </w:rPr>
            </w:pPr>
            <w:r>
              <w:rPr>
                <w:rFonts w:hint="eastAsia" w:ascii="宋体" w:hAnsi="宋体" w:eastAsiaTheme="minorEastAsia"/>
              </w:rPr>
              <w:t>指作为【管理员】，能够查找和查看系统中的某一用户的相应信息，并对其进行相应的操作，如冻结、删除等。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4" w:hRule="atLeast"/>
        </w:trPr>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pPr>
            <w:r>
              <w:rPr>
                <w:rFonts w:hint="eastAsia"/>
              </w:rPr>
              <w:t>2.2</w:t>
            </w:r>
          </w:p>
        </w:tc>
        <w:tc>
          <w:tcPr>
            <w:tcW w:w="1559" w:type="dxa"/>
            <w:tcBorders>
              <w:top w:val="single" w:color="auto" w:sz="4" w:space="0"/>
              <w:left w:val="nil"/>
              <w:bottom w:val="single" w:color="auto" w:sz="4" w:space="0"/>
              <w:right w:val="single" w:color="auto" w:sz="4" w:space="0"/>
            </w:tcBorders>
            <w:vAlign w:val="center"/>
          </w:tcPr>
          <w:p>
            <w:pPr>
              <w:ind w:firstLine="0" w:firstLineChars="0"/>
              <w:jc w:val="center"/>
            </w:pPr>
            <w:r>
              <w:rPr>
                <w:rFonts w:hint="eastAsia"/>
              </w:rPr>
              <w:t>系统管理</w:t>
            </w:r>
          </w:p>
        </w:tc>
        <w:tc>
          <w:tcPr>
            <w:tcW w:w="5408" w:type="dxa"/>
            <w:tcBorders>
              <w:top w:val="single" w:color="auto" w:sz="4" w:space="0"/>
              <w:left w:val="nil"/>
              <w:bottom w:val="single" w:color="auto" w:sz="4" w:space="0"/>
              <w:right w:val="single" w:color="auto" w:sz="4" w:space="0"/>
            </w:tcBorders>
          </w:tcPr>
          <w:p>
            <w:pPr>
              <w:ind w:firstLine="0" w:firstLineChars="0"/>
              <w:rPr>
                <w:rFonts w:ascii="宋体" w:hAnsi="宋体"/>
              </w:rPr>
            </w:pPr>
            <w:r>
              <w:rPr>
                <w:rFonts w:hint="eastAsia" w:ascii="宋体" w:hAnsi="宋体"/>
              </w:rPr>
              <w:t>指作为【管理员】，能够使用包括对系统数据库的备份与恢复，查看系统的管理日志、系统错误日志以进行系统维护等功能。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8" w:hRule="atLeast"/>
        </w:trPr>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pPr>
            <w:r>
              <w:rPr>
                <w:rFonts w:hint="eastAsia"/>
              </w:rPr>
              <w:t>3</w:t>
            </w:r>
          </w:p>
        </w:tc>
        <w:tc>
          <w:tcPr>
            <w:tcW w:w="1559" w:type="dxa"/>
            <w:tcBorders>
              <w:top w:val="single" w:color="auto" w:sz="4" w:space="0"/>
              <w:left w:val="nil"/>
              <w:bottom w:val="single" w:color="auto" w:sz="4" w:space="0"/>
              <w:right w:val="single" w:color="auto" w:sz="4" w:space="0"/>
            </w:tcBorders>
            <w:vAlign w:val="center"/>
          </w:tcPr>
          <w:p>
            <w:pPr>
              <w:ind w:firstLine="0" w:firstLineChars="0"/>
              <w:jc w:val="center"/>
            </w:pPr>
            <w:r>
              <w:rPr>
                <w:rFonts w:hint="eastAsia"/>
              </w:rPr>
              <w:t>学习者</w:t>
            </w:r>
          </w:p>
        </w:tc>
        <w:tc>
          <w:tcPr>
            <w:tcW w:w="5408" w:type="dxa"/>
            <w:tcBorders>
              <w:top w:val="single" w:color="auto" w:sz="4" w:space="0"/>
              <w:left w:val="nil"/>
              <w:bottom w:val="single" w:color="auto" w:sz="4" w:space="0"/>
              <w:right w:val="single" w:color="auto" w:sz="4" w:space="0"/>
            </w:tcBorders>
          </w:tcPr>
          <w:p>
            <w:pPr>
              <w:ind w:firstLine="0" w:firstLineChars="0"/>
              <w:rPr>
                <w:rFonts w:ascii="宋体" w:hAnsi="宋体"/>
              </w:rPr>
            </w:pPr>
            <w:r>
              <w:rPr>
                <w:rFonts w:hint="eastAsia" w:ascii="宋体" w:hAnsi="宋体"/>
              </w:rPr>
              <w:t>指在某个案例项目中作为【学习者】。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4" w:hRule="atLeast"/>
        </w:trPr>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pPr>
            <w:r>
              <w:rPr>
                <w:rFonts w:hint="eastAsia"/>
              </w:rPr>
              <w:t>3.1</w:t>
            </w:r>
          </w:p>
        </w:tc>
        <w:tc>
          <w:tcPr>
            <w:tcW w:w="1559" w:type="dxa"/>
            <w:tcBorders>
              <w:top w:val="single" w:color="auto" w:sz="4" w:space="0"/>
              <w:left w:val="nil"/>
              <w:bottom w:val="single" w:color="auto" w:sz="4" w:space="0"/>
              <w:right w:val="single" w:color="auto" w:sz="4" w:space="0"/>
            </w:tcBorders>
            <w:vAlign w:val="center"/>
          </w:tcPr>
          <w:p>
            <w:pPr>
              <w:ind w:firstLine="0" w:firstLineChars="0"/>
              <w:jc w:val="center"/>
            </w:pPr>
            <w:r>
              <w:rPr>
                <w:rFonts w:hint="eastAsia" w:ascii="宋体" w:hAnsi="宋体"/>
              </w:rPr>
              <w:t>角色扮演</w:t>
            </w:r>
          </w:p>
          <w:p>
            <w:pPr>
              <w:ind w:firstLine="420"/>
              <w:jc w:val="center"/>
            </w:pPr>
          </w:p>
        </w:tc>
        <w:tc>
          <w:tcPr>
            <w:tcW w:w="5408" w:type="dxa"/>
            <w:tcBorders>
              <w:top w:val="single" w:color="auto" w:sz="4" w:space="0"/>
              <w:left w:val="nil"/>
              <w:bottom w:val="single" w:color="auto" w:sz="4" w:space="0"/>
              <w:right w:val="single" w:color="auto" w:sz="4" w:space="0"/>
            </w:tcBorders>
          </w:tcPr>
          <w:p>
            <w:pPr>
              <w:pStyle w:val="20"/>
              <w:ind w:firstLine="0" w:firstLineChars="0"/>
              <w:rPr>
                <w:rFonts w:ascii="宋体" w:hAnsi="宋体"/>
              </w:rPr>
            </w:pPr>
            <w:r>
              <w:rPr>
                <w:rFonts w:hint="eastAsia" w:ascii="宋体" w:hAnsi="宋体"/>
              </w:rPr>
              <w:t xml:space="preserve">能够在项目中扮演某个角色，以此了解和实践该角色在整个项目进程中所发挥的作用，从而获得项目的相应经验。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4" w:hRule="atLeast"/>
        </w:trPr>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pPr>
            <w:r>
              <w:rPr>
                <w:rFonts w:hint="eastAsia"/>
              </w:rPr>
              <w:t>3.2</w:t>
            </w:r>
          </w:p>
        </w:tc>
        <w:tc>
          <w:tcPr>
            <w:tcW w:w="1559" w:type="dxa"/>
            <w:tcBorders>
              <w:top w:val="single" w:color="auto" w:sz="4" w:space="0"/>
              <w:left w:val="nil"/>
              <w:bottom w:val="single" w:color="auto" w:sz="4" w:space="0"/>
              <w:right w:val="single" w:color="auto" w:sz="4" w:space="0"/>
            </w:tcBorders>
            <w:vAlign w:val="center"/>
          </w:tcPr>
          <w:p>
            <w:pPr>
              <w:ind w:firstLine="0" w:firstLineChars="0"/>
              <w:jc w:val="center"/>
              <w:rPr>
                <w:rFonts w:ascii="宋体" w:hAnsi="宋体"/>
              </w:rPr>
            </w:pPr>
            <w:r>
              <w:rPr>
                <w:rFonts w:hint="eastAsia" w:ascii="宋体" w:hAnsi="宋体"/>
              </w:rPr>
              <w:t>个人任务查看</w:t>
            </w:r>
          </w:p>
        </w:tc>
        <w:tc>
          <w:tcPr>
            <w:tcW w:w="5408" w:type="dxa"/>
            <w:tcBorders>
              <w:top w:val="single" w:color="auto" w:sz="4" w:space="0"/>
              <w:left w:val="nil"/>
              <w:bottom w:val="single" w:color="auto" w:sz="4" w:space="0"/>
              <w:right w:val="single" w:color="auto" w:sz="4" w:space="0"/>
            </w:tcBorders>
          </w:tcPr>
          <w:p>
            <w:pPr>
              <w:ind w:firstLine="0" w:firstLineChars="0"/>
              <w:rPr>
                <w:rFonts w:ascii="宋体" w:hAnsi="宋体"/>
              </w:rPr>
            </w:pPr>
            <w:r>
              <w:rPr>
                <w:rFonts w:hint="eastAsia" w:ascii="宋体" w:hAnsi="宋体"/>
              </w:rPr>
              <w:t xml:space="preserve">用户能够查看到自己所扮演的角色在项目整体过程中所需要完成的任务，并查看相应的任务描述。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4" w:hRule="atLeast"/>
        </w:trPr>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pPr>
            <w:r>
              <w:rPr>
                <w:rFonts w:hint="eastAsia"/>
              </w:rPr>
              <w:t>3.3</w:t>
            </w:r>
          </w:p>
        </w:tc>
        <w:tc>
          <w:tcPr>
            <w:tcW w:w="1559" w:type="dxa"/>
            <w:tcBorders>
              <w:top w:val="single" w:color="auto" w:sz="4" w:space="0"/>
              <w:left w:val="nil"/>
              <w:bottom w:val="single" w:color="auto" w:sz="4" w:space="0"/>
              <w:right w:val="single" w:color="auto" w:sz="4" w:space="0"/>
            </w:tcBorders>
            <w:vAlign w:val="center"/>
          </w:tcPr>
          <w:p>
            <w:pPr>
              <w:ind w:firstLine="0" w:firstLineChars="0"/>
              <w:jc w:val="center"/>
              <w:rPr>
                <w:rFonts w:ascii="宋体" w:hAnsi="宋体"/>
              </w:rPr>
            </w:pPr>
            <w:r>
              <w:rPr>
                <w:rFonts w:hint="eastAsia" w:ascii="宋体" w:hAnsi="宋体"/>
              </w:rPr>
              <w:t>整体规划</w:t>
            </w:r>
          </w:p>
        </w:tc>
        <w:tc>
          <w:tcPr>
            <w:tcW w:w="5408" w:type="dxa"/>
            <w:tcBorders>
              <w:top w:val="single" w:color="auto" w:sz="4" w:space="0"/>
              <w:left w:val="nil"/>
              <w:bottom w:val="single" w:color="auto" w:sz="4" w:space="0"/>
              <w:right w:val="single" w:color="auto" w:sz="4" w:space="0"/>
            </w:tcBorders>
          </w:tcPr>
          <w:p>
            <w:pPr>
              <w:ind w:firstLine="0" w:firstLineChars="0"/>
              <w:rPr>
                <w:rFonts w:ascii="宋体" w:hAnsi="宋体"/>
              </w:rPr>
            </w:pPr>
            <w:r>
              <w:rPr>
                <w:rFonts w:hint="eastAsia" w:ascii="宋体" w:hAnsi="宋体"/>
              </w:rPr>
              <w:t>用户能够看到整个项目中所设定的项目计划，以及每个子任务的具体信息。同时也能够查看项目的甘特图表以了解整个项目的进度计划。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4" w:hRule="atLeast"/>
        </w:trPr>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pPr>
            <w:r>
              <w:rPr>
                <w:rFonts w:hint="eastAsia"/>
              </w:rPr>
              <w:t>3.4</w:t>
            </w:r>
          </w:p>
        </w:tc>
        <w:tc>
          <w:tcPr>
            <w:tcW w:w="1559" w:type="dxa"/>
            <w:tcBorders>
              <w:top w:val="single" w:color="auto" w:sz="4" w:space="0"/>
              <w:left w:val="nil"/>
              <w:bottom w:val="single" w:color="auto" w:sz="4" w:space="0"/>
              <w:right w:val="single" w:color="auto" w:sz="4" w:space="0"/>
            </w:tcBorders>
            <w:vAlign w:val="center"/>
          </w:tcPr>
          <w:p>
            <w:pPr>
              <w:ind w:firstLine="0" w:firstLineChars="0"/>
              <w:jc w:val="center"/>
            </w:pPr>
            <w:r>
              <w:rPr>
                <w:rFonts w:hint="eastAsia"/>
              </w:rPr>
              <w:t>文档的上传与下载</w:t>
            </w:r>
          </w:p>
        </w:tc>
        <w:tc>
          <w:tcPr>
            <w:tcW w:w="5408" w:type="dxa"/>
            <w:tcBorders>
              <w:top w:val="single" w:color="auto" w:sz="4" w:space="0"/>
              <w:left w:val="nil"/>
              <w:bottom w:val="single" w:color="auto" w:sz="4" w:space="0"/>
              <w:right w:val="single" w:color="auto" w:sz="4" w:space="0"/>
            </w:tcBorders>
          </w:tcPr>
          <w:p>
            <w:pPr>
              <w:pStyle w:val="20"/>
              <w:ind w:firstLine="0" w:firstLineChars="0"/>
            </w:pPr>
            <w:r>
              <w:rPr>
                <w:rFonts w:hint="eastAsia" w:eastAsiaTheme="minorEastAsia"/>
              </w:rPr>
              <w:t xml:space="preserve">用户能够上传自己完成的项目文档以供项目经理进行检查。同时用户也能够下载存在于标准案例中的相应文档以进行学习，找出自己的不足。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4" w:hRule="atLeast"/>
        </w:trPr>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pPr>
            <w:r>
              <w:rPr>
                <w:rFonts w:hint="eastAsia"/>
              </w:rPr>
              <w:t>4</w:t>
            </w:r>
          </w:p>
        </w:tc>
        <w:tc>
          <w:tcPr>
            <w:tcW w:w="1559" w:type="dxa"/>
            <w:tcBorders>
              <w:top w:val="single" w:color="auto" w:sz="4" w:space="0"/>
              <w:left w:val="nil"/>
              <w:bottom w:val="single" w:color="auto" w:sz="4" w:space="0"/>
              <w:right w:val="single" w:color="auto" w:sz="4" w:space="0"/>
            </w:tcBorders>
            <w:vAlign w:val="center"/>
          </w:tcPr>
          <w:p>
            <w:pPr>
              <w:ind w:firstLine="0" w:firstLineChars="0"/>
              <w:jc w:val="center"/>
            </w:pPr>
            <w:r>
              <w:rPr>
                <w:rFonts w:hint="eastAsia"/>
              </w:rPr>
              <w:t>教师</w:t>
            </w:r>
          </w:p>
        </w:tc>
        <w:tc>
          <w:tcPr>
            <w:tcW w:w="5408" w:type="dxa"/>
            <w:tcBorders>
              <w:top w:val="single" w:color="auto" w:sz="4" w:space="0"/>
              <w:left w:val="nil"/>
              <w:bottom w:val="single" w:color="auto" w:sz="4" w:space="0"/>
              <w:right w:val="single" w:color="auto" w:sz="4" w:space="0"/>
            </w:tcBorders>
          </w:tcPr>
          <w:p>
            <w:pPr>
              <w:pStyle w:val="20"/>
              <w:ind w:firstLine="0" w:firstLineChars="0"/>
              <w:rPr>
                <w:rFonts w:eastAsiaTheme="minorEastAsia"/>
              </w:rPr>
            </w:pPr>
            <w:r>
              <w:rPr>
                <w:rFonts w:hint="eastAsia" w:eastAsiaTheme="minorEastAsia"/>
              </w:rPr>
              <w:t>指在某个案例项目中作为【指导者】。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pPr>
            <w:r>
              <w:rPr>
                <w:rFonts w:hint="eastAsia"/>
              </w:rPr>
              <w:t>4.1</w:t>
            </w:r>
          </w:p>
        </w:tc>
        <w:tc>
          <w:tcPr>
            <w:tcW w:w="1559" w:type="dxa"/>
            <w:tcBorders>
              <w:top w:val="single" w:color="auto" w:sz="4" w:space="0"/>
              <w:left w:val="nil"/>
              <w:bottom w:val="single" w:color="auto" w:sz="4" w:space="0"/>
              <w:right w:val="single" w:color="auto" w:sz="4" w:space="0"/>
            </w:tcBorders>
            <w:vAlign w:val="center"/>
          </w:tcPr>
          <w:p>
            <w:pPr>
              <w:ind w:firstLine="0" w:firstLineChars="0"/>
              <w:jc w:val="center"/>
            </w:pPr>
            <w:r>
              <w:rPr>
                <w:rFonts w:hint="eastAsia"/>
              </w:rPr>
              <w:t>标准文档查看</w:t>
            </w:r>
          </w:p>
        </w:tc>
        <w:tc>
          <w:tcPr>
            <w:tcW w:w="5408" w:type="dxa"/>
            <w:tcBorders>
              <w:top w:val="single" w:color="auto" w:sz="4" w:space="0"/>
              <w:left w:val="nil"/>
              <w:bottom w:val="single" w:color="auto" w:sz="4" w:space="0"/>
              <w:right w:val="single" w:color="auto" w:sz="4" w:space="0"/>
            </w:tcBorders>
          </w:tcPr>
          <w:p>
            <w:pPr>
              <w:pStyle w:val="20"/>
              <w:ind w:firstLine="0" w:firstLineChars="0"/>
              <w:rPr>
                <w:rFonts w:eastAsiaTheme="minorEastAsia"/>
              </w:rPr>
            </w:pPr>
            <w:r>
              <w:rPr>
                <w:rFonts w:hint="eastAsia" w:eastAsiaTheme="minorEastAsia"/>
              </w:rPr>
              <w:t xml:space="preserve">指导者与学习者不同，指导者从一开始就能够看到项目中所有的标准文档。指导者能够通过阅读标准文档结合自己的项目经验给学生完成某个任务以更为合理的建议。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4" w:hRule="atLeast"/>
        </w:trPr>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pPr>
            <w:r>
              <w:rPr>
                <w:rFonts w:hint="eastAsia"/>
              </w:rPr>
              <w:t>4.2</w:t>
            </w:r>
          </w:p>
        </w:tc>
        <w:tc>
          <w:tcPr>
            <w:tcW w:w="1559" w:type="dxa"/>
            <w:tcBorders>
              <w:top w:val="single" w:color="auto" w:sz="4" w:space="0"/>
              <w:left w:val="nil"/>
              <w:bottom w:val="single" w:color="auto" w:sz="4" w:space="0"/>
              <w:right w:val="single" w:color="auto" w:sz="4" w:space="0"/>
            </w:tcBorders>
            <w:vAlign w:val="center"/>
          </w:tcPr>
          <w:p>
            <w:pPr>
              <w:ind w:firstLine="0" w:firstLineChars="0"/>
              <w:jc w:val="center"/>
            </w:pPr>
            <w:r>
              <w:rPr>
                <w:rFonts w:hint="eastAsia"/>
              </w:rPr>
              <w:t>任务提点</w:t>
            </w:r>
          </w:p>
          <w:p>
            <w:pPr>
              <w:ind w:firstLine="420"/>
              <w:jc w:val="center"/>
            </w:pPr>
          </w:p>
        </w:tc>
        <w:tc>
          <w:tcPr>
            <w:tcW w:w="5408" w:type="dxa"/>
            <w:tcBorders>
              <w:top w:val="single" w:color="auto" w:sz="4" w:space="0"/>
              <w:left w:val="nil"/>
              <w:bottom w:val="single" w:color="auto" w:sz="4" w:space="0"/>
              <w:right w:val="single" w:color="auto" w:sz="4" w:space="0"/>
            </w:tcBorders>
          </w:tcPr>
          <w:p>
            <w:pPr>
              <w:pStyle w:val="20"/>
              <w:ind w:firstLine="0" w:firstLineChars="0"/>
              <w:rPr>
                <w:rFonts w:eastAsiaTheme="minorEastAsia"/>
              </w:rPr>
            </w:pPr>
            <w:r>
              <w:rPr>
                <w:rFonts w:hint="eastAsia" w:eastAsiaTheme="minorEastAsia"/>
              </w:rPr>
              <w:t>指导者能够根据自己的经验对完成该项目中的某个任务所需要具备的知识与技能进行建议编写，也能够对参考书目进行推荐以达到学习者在完成任务过程中事半功倍的效果。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4" w:hRule="atLeast"/>
        </w:trPr>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pPr>
            <w:r>
              <w:rPr>
                <w:rFonts w:hint="eastAsia"/>
              </w:rPr>
              <w:t>4.3</w:t>
            </w:r>
          </w:p>
        </w:tc>
        <w:tc>
          <w:tcPr>
            <w:tcW w:w="1559" w:type="dxa"/>
            <w:tcBorders>
              <w:top w:val="single" w:color="auto" w:sz="4" w:space="0"/>
              <w:left w:val="nil"/>
              <w:bottom w:val="single" w:color="auto" w:sz="4" w:space="0"/>
              <w:right w:val="single" w:color="auto" w:sz="4" w:space="0"/>
            </w:tcBorders>
            <w:vAlign w:val="center"/>
          </w:tcPr>
          <w:p>
            <w:pPr>
              <w:ind w:firstLine="0" w:firstLineChars="0"/>
              <w:jc w:val="center"/>
            </w:pPr>
            <w:r>
              <w:rPr>
                <w:rFonts w:hint="eastAsia"/>
              </w:rPr>
              <w:t>即时交流</w:t>
            </w:r>
          </w:p>
          <w:p>
            <w:pPr>
              <w:ind w:firstLine="420"/>
              <w:jc w:val="center"/>
            </w:pPr>
          </w:p>
        </w:tc>
        <w:tc>
          <w:tcPr>
            <w:tcW w:w="5408" w:type="dxa"/>
            <w:tcBorders>
              <w:top w:val="single" w:color="auto" w:sz="4" w:space="0"/>
              <w:left w:val="nil"/>
              <w:bottom w:val="single" w:color="auto" w:sz="4" w:space="0"/>
              <w:right w:val="single" w:color="auto" w:sz="4" w:space="0"/>
            </w:tcBorders>
          </w:tcPr>
          <w:p>
            <w:pPr>
              <w:pStyle w:val="20"/>
              <w:ind w:firstLine="0" w:firstLineChars="0"/>
              <w:rPr>
                <w:rFonts w:eastAsiaTheme="minorEastAsia"/>
              </w:rPr>
            </w:pPr>
            <w:r>
              <w:rPr>
                <w:rFonts w:hint="eastAsia" w:eastAsiaTheme="minorEastAsia"/>
              </w:rPr>
              <w:t>指导者能够通过即时通讯工具与正在项目中进行实践的学习者进行交流，为学习者指点江山。</w:t>
            </w:r>
          </w:p>
        </w:tc>
      </w:tr>
    </w:tbl>
    <w:p>
      <w:pPr>
        <w:ind w:firstLine="0" w:firstLineChars="0"/>
      </w:pPr>
    </w:p>
    <w:p>
      <w:pPr>
        <w:pStyle w:val="3"/>
        <w:rPr>
          <w:rFonts w:hint="eastAsia"/>
        </w:rPr>
      </w:pPr>
      <w:bookmarkStart w:id="46" w:name="_Toc543374690"/>
      <w:r>
        <w:rPr>
          <w:rFonts w:hint="eastAsia"/>
        </w:rPr>
        <w:t>2.5</w:t>
      </w:r>
      <w:r>
        <w:t xml:space="preserve"> </w:t>
      </w:r>
      <w:r>
        <w:rPr>
          <w:rFonts w:hint="eastAsia"/>
        </w:rPr>
        <w:t>生态图</w:t>
      </w:r>
      <w:bookmarkEnd w:id="46"/>
    </w:p>
    <w:p>
      <w:pPr>
        <w:pStyle w:val="4"/>
        <w:ind w:firstLine="0" w:firstLineChars="0"/>
      </w:pPr>
      <w:bookmarkStart w:id="47" w:name="_Toc1397947786"/>
      <w:r>
        <w:rPr>
          <w:rFonts w:hint="eastAsia"/>
        </w:rPr>
        <w:t>2.5.1 生态图图例</w:t>
      </w:r>
      <w:bookmarkEnd w:id="47"/>
    </w:p>
    <w:p>
      <w:pPr>
        <w:ind w:firstLine="420"/>
        <w:jc w:val="center"/>
      </w:pPr>
      <w:r>
        <w:rPr>
          <w:rFonts w:hint="eastAsia"/>
        </w:rPr>
        <w:drawing>
          <wp:inline distT="0" distB="0" distL="0" distR="0">
            <wp:extent cx="4120515" cy="3341370"/>
            <wp:effectExtent l="0" t="0" r="952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extLst>
                        <a:ext uri="{28A0092B-C50C-407E-A947-70E740481C1C}">
                          <a14:useLocalDpi xmlns:a14="http://schemas.microsoft.com/office/drawing/2010/main" val="0"/>
                        </a:ext>
                      </a:extLst>
                    </a:blip>
                    <a:srcRect b="1928"/>
                    <a:stretch>
                      <a:fillRect/>
                    </a:stretch>
                  </pic:blipFill>
                  <pic:spPr>
                    <a:xfrm>
                      <a:off x="0" y="0"/>
                      <a:ext cx="4120515" cy="3341370"/>
                    </a:xfrm>
                    <a:prstGeom prst="rect">
                      <a:avLst/>
                    </a:prstGeom>
                    <a:ln>
                      <a:noFill/>
                    </a:ln>
                  </pic:spPr>
                </pic:pic>
              </a:graphicData>
            </a:graphic>
          </wp:inline>
        </w:drawing>
      </w:r>
    </w:p>
    <w:p>
      <w:pPr>
        <w:pStyle w:val="4"/>
        <w:ind w:firstLine="0" w:firstLineChars="0"/>
      </w:pPr>
      <w:bookmarkStart w:id="48" w:name="_Toc1837341122"/>
      <w:r>
        <w:rPr>
          <w:rFonts w:hint="eastAsia"/>
        </w:rPr>
        <w:t>2.5.2 生态图说明</w:t>
      </w:r>
      <w:bookmarkEnd w:id="48"/>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CFCECE" w:themeFill="background2" w:themeFillShade="E5"/>
            <w:vAlign w:val="center"/>
          </w:tcPr>
          <w:p>
            <w:pPr>
              <w:ind w:firstLine="0" w:firstLineChars="0"/>
              <w:jc w:val="center"/>
            </w:pPr>
            <w:r>
              <w:rPr>
                <w:rFonts w:hint="eastAsia" w:cs="宋体" w:asciiTheme="majorEastAsia" w:hAnsiTheme="majorEastAsia" w:eastAsiaTheme="majorEastAsia"/>
                <w:b/>
                <w:szCs w:val="21"/>
              </w:rPr>
              <w:t>系统/数据流名称</w:t>
            </w:r>
          </w:p>
        </w:tc>
        <w:tc>
          <w:tcPr>
            <w:tcW w:w="4261" w:type="dxa"/>
            <w:shd w:val="clear" w:color="auto" w:fill="CFCECE" w:themeFill="background2" w:themeFillShade="E5"/>
            <w:vAlign w:val="center"/>
          </w:tcPr>
          <w:p>
            <w:pPr>
              <w:ind w:firstLine="0" w:firstLineChars="0"/>
              <w:jc w:val="center"/>
            </w:pPr>
            <w:r>
              <w:rPr>
                <w:rFonts w:hint="eastAsia" w:cs="宋体" w:asciiTheme="majorEastAsia" w:hAnsiTheme="majorEastAsia" w:eastAsiaTheme="majorEastAsia"/>
                <w:b/>
                <w:szCs w:val="21"/>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center"/>
          </w:tcPr>
          <w:p>
            <w:pPr>
              <w:ind w:firstLine="0" w:firstLineChars="0"/>
              <w:jc w:val="center"/>
            </w:pPr>
            <w:r>
              <w:rPr>
                <w:rFonts w:hint="eastAsia" w:ascii="宋体" w:hAnsi="宋体" w:cs="宋体"/>
                <w:kern w:val="0"/>
                <w:szCs w:val="21"/>
              </w:rPr>
              <w:t>师生数据</w:t>
            </w:r>
          </w:p>
        </w:tc>
        <w:tc>
          <w:tcPr>
            <w:tcW w:w="4261" w:type="dxa"/>
            <w:vAlign w:val="center"/>
          </w:tcPr>
          <w:p>
            <w:pPr>
              <w:ind w:firstLine="0" w:firstLineChars="0"/>
              <w:jc w:val="left"/>
            </w:pPr>
            <w:r>
              <w:rPr>
                <w:rFonts w:hint="eastAsia" w:ascii="宋体" w:hAnsi="宋体" w:cs="宋体"/>
                <w:color w:val="000000"/>
                <w:kern w:val="0"/>
                <w:szCs w:val="21"/>
              </w:rPr>
              <w:t>师生数据,如教职工编号,学生学号,姓名等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center"/>
          </w:tcPr>
          <w:p>
            <w:pPr>
              <w:ind w:firstLine="0" w:firstLineChars="0"/>
              <w:jc w:val="center"/>
            </w:pPr>
            <w:r>
              <w:rPr>
                <w:rFonts w:hint="eastAsia" w:ascii="宋体" w:hAnsi="宋体" w:cs="宋体"/>
                <w:kern w:val="0"/>
                <w:szCs w:val="21"/>
              </w:rPr>
              <w:t>生成数据文件</w:t>
            </w:r>
          </w:p>
        </w:tc>
        <w:tc>
          <w:tcPr>
            <w:tcW w:w="4261" w:type="dxa"/>
            <w:vAlign w:val="center"/>
          </w:tcPr>
          <w:p>
            <w:pPr>
              <w:ind w:firstLine="0" w:firstLineChars="0"/>
              <w:jc w:val="left"/>
            </w:pPr>
            <w:r>
              <w:rPr>
                <w:rFonts w:hint="eastAsia" w:ascii="宋体" w:hAnsi="宋体" w:cs="宋体"/>
                <w:color w:val="000000"/>
                <w:kern w:val="0"/>
                <w:szCs w:val="21"/>
              </w:rPr>
              <w:t>生成数据文件,如案例的XML文件,甘特图文件等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center"/>
          </w:tcPr>
          <w:p>
            <w:pPr>
              <w:ind w:firstLine="0" w:firstLineChars="0"/>
              <w:jc w:val="center"/>
            </w:pPr>
            <w:r>
              <w:rPr>
                <w:rFonts w:hint="eastAsia" w:ascii="宋体" w:hAnsi="宋体" w:cs="宋体"/>
                <w:kern w:val="0"/>
                <w:szCs w:val="21"/>
              </w:rPr>
              <w:t>案例教学系统</w:t>
            </w:r>
          </w:p>
        </w:tc>
        <w:tc>
          <w:tcPr>
            <w:tcW w:w="4261" w:type="dxa"/>
            <w:vAlign w:val="center"/>
          </w:tcPr>
          <w:p>
            <w:pPr>
              <w:ind w:firstLine="0" w:firstLineChars="0"/>
              <w:jc w:val="left"/>
            </w:pPr>
            <w:r>
              <w:rPr>
                <w:rFonts w:hint="eastAsia" w:ascii="宋体" w:hAnsi="宋体" w:cs="宋体"/>
                <w:color w:val="000000"/>
                <w:kern w:val="0"/>
                <w:szCs w:val="21"/>
              </w:rPr>
              <w:t>当前正在开发的系统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center"/>
          </w:tcPr>
          <w:p>
            <w:pPr>
              <w:ind w:firstLine="0" w:firstLineChars="0"/>
              <w:jc w:val="center"/>
            </w:pPr>
            <w:r>
              <w:rPr>
                <w:rFonts w:hint="eastAsia" w:ascii="宋体" w:hAnsi="宋体" w:cs="宋体"/>
                <w:kern w:val="0"/>
                <w:szCs w:val="21"/>
              </w:rPr>
              <w:t>案例数据库</w:t>
            </w:r>
          </w:p>
        </w:tc>
        <w:tc>
          <w:tcPr>
            <w:tcW w:w="4261" w:type="dxa"/>
            <w:vAlign w:val="center"/>
          </w:tcPr>
          <w:p>
            <w:pPr>
              <w:ind w:firstLine="0" w:firstLineChars="0"/>
              <w:jc w:val="left"/>
            </w:pPr>
            <w:r>
              <w:rPr>
                <w:rFonts w:hint="eastAsia" w:ascii="宋体" w:hAnsi="宋体" w:cs="宋体"/>
                <w:color w:val="000000"/>
                <w:kern w:val="0"/>
                <w:szCs w:val="21"/>
              </w:rPr>
              <w:t>支撑</w:t>
            </w:r>
            <w:r>
              <w:rPr>
                <w:rFonts w:hint="eastAsia" w:ascii="宋体" w:hAnsi="宋体" w:cs="宋体"/>
                <w:kern w:val="0"/>
                <w:szCs w:val="21"/>
              </w:rPr>
              <w:t>案例教学系统所需要的数据信息库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center"/>
          </w:tcPr>
          <w:p>
            <w:pPr>
              <w:ind w:firstLine="0" w:firstLineChars="0"/>
              <w:jc w:val="center"/>
            </w:pPr>
            <w:r>
              <w:rPr>
                <w:rFonts w:hint="eastAsia" w:ascii="宋体" w:hAnsi="宋体" w:cs="宋体"/>
                <w:kern w:val="0"/>
                <w:szCs w:val="21"/>
              </w:rPr>
              <w:t>教务系统</w:t>
            </w:r>
          </w:p>
        </w:tc>
        <w:tc>
          <w:tcPr>
            <w:tcW w:w="4261" w:type="dxa"/>
            <w:vAlign w:val="center"/>
          </w:tcPr>
          <w:p>
            <w:pPr>
              <w:ind w:firstLine="0" w:firstLineChars="0"/>
              <w:jc w:val="left"/>
            </w:pPr>
            <w:r>
              <w:rPr>
                <w:rFonts w:hint="eastAsia" w:ascii="宋体" w:hAnsi="宋体" w:cs="宋体"/>
                <w:color w:val="000000"/>
                <w:kern w:val="0"/>
                <w:szCs w:val="21"/>
              </w:rPr>
              <w:t>学校的教务管理系统,能够管理师生相关的信息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center"/>
          </w:tcPr>
          <w:p>
            <w:pPr>
              <w:ind w:firstLine="0" w:firstLineChars="0"/>
              <w:jc w:val="center"/>
            </w:pPr>
            <w:r>
              <w:rPr>
                <w:rFonts w:hint="eastAsia" w:ascii="宋体" w:hAnsi="宋体" w:cs="宋体"/>
                <w:kern w:val="0"/>
                <w:szCs w:val="21"/>
              </w:rPr>
              <w:t>教务数据库</w:t>
            </w:r>
          </w:p>
        </w:tc>
        <w:tc>
          <w:tcPr>
            <w:tcW w:w="4261" w:type="dxa"/>
            <w:vAlign w:val="center"/>
          </w:tcPr>
          <w:p>
            <w:pPr>
              <w:ind w:firstLine="0" w:firstLineChars="0"/>
              <w:jc w:val="left"/>
            </w:pPr>
            <w:r>
              <w:rPr>
                <w:rFonts w:hint="eastAsia" w:ascii="宋体" w:hAnsi="宋体" w:cs="宋体"/>
                <w:color w:val="000000"/>
                <w:kern w:val="0"/>
                <w:szCs w:val="21"/>
              </w:rPr>
              <w:t>支撑</w:t>
            </w:r>
            <w:r>
              <w:rPr>
                <w:rFonts w:hint="eastAsia" w:ascii="宋体" w:hAnsi="宋体" w:cs="宋体"/>
                <w:kern w:val="0"/>
                <w:szCs w:val="21"/>
              </w:rPr>
              <w:t>案例教务系统所需要的数据信息库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center"/>
          </w:tcPr>
          <w:p>
            <w:pPr>
              <w:ind w:firstLine="0" w:firstLineChars="0"/>
              <w:jc w:val="center"/>
            </w:pPr>
            <w:r>
              <w:rPr>
                <w:rFonts w:hint="eastAsia" w:ascii="宋体" w:hAnsi="宋体" w:cs="宋体"/>
                <w:kern w:val="0"/>
                <w:szCs w:val="21"/>
              </w:rPr>
              <w:t>数据文件接口</w:t>
            </w:r>
          </w:p>
        </w:tc>
        <w:tc>
          <w:tcPr>
            <w:tcW w:w="4261" w:type="dxa"/>
            <w:vAlign w:val="center"/>
          </w:tcPr>
          <w:p>
            <w:pPr>
              <w:ind w:firstLine="0" w:firstLineChars="0"/>
              <w:jc w:val="left"/>
            </w:pPr>
            <w:r>
              <w:rPr>
                <w:rFonts w:hint="eastAsia" w:ascii="宋体" w:hAnsi="宋体" w:cs="宋体"/>
                <w:color w:val="000000"/>
                <w:kern w:val="0"/>
                <w:szCs w:val="21"/>
              </w:rPr>
              <w:t>通过数据文件接口能够生产案例相关的数据文件</w:t>
            </w:r>
          </w:p>
        </w:tc>
      </w:tr>
    </w:tbl>
    <w:p>
      <w:pPr>
        <w:pStyle w:val="3"/>
        <w:rPr>
          <w:rFonts w:hint="eastAsia"/>
        </w:rPr>
      </w:pPr>
    </w:p>
    <w:p>
      <w:pPr>
        <w:pStyle w:val="3"/>
        <w:rPr>
          <w:rFonts w:hint="eastAsia"/>
        </w:rPr>
      </w:pPr>
      <w:bookmarkStart w:id="49" w:name="_Toc1524877241"/>
      <w:r>
        <w:rPr>
          <w:rFonts w:hint="eastAsia"/>
        </w:rPr>
        <w:t>2.6</w:t>
      </w:r>
      <w:r>
        <w:t xml:space="preserve"> </w:t>
      </w:r>
      <w:r>
        <w:rPr>
          <w:rFonts w:hint="eastAsia"/>
        </w:rPr>
        <w:t>特性树</w:t>
      </w:r>
      <w:bookmarkEnd w:id="49"/>
    </w:p>
    <w:p>
      <w:pPr>
        <w:pStyle w:val="4"/>
        <w:ind w:firstLine="0" w:firstLineChars="0"/>
      </w:pPr>
      <w:bookmarkStart w:id="50" w:name="_Toc541946189"/>
      <w:r>
        <w:rPr>
          <w:rFonts w:hint="eastAsia"/>
        </w:rPr>
        <w:t>2.6.1 特性树图例</w:t>
      </w:r>
      <w:bookmarkEnd w:id="50"/>
    </w:p>
    <w:p>
      <w:pPr>
        <w:ind w:firstLine="0" w:firstLineChars="0"/>
      </w:pPr>
      <w:r>
        <w:object>
          <v:shape id="_x0000_i1027" o:spt="75" type="#_x0000_t75" style="height:404.55pt;width:414.85pt;" o:ole="t" filled="f" o:preferrelative="t" stroked="f" coordsize="21600,21600">
            <v:path/>
            <v:fill on="f" focussize="0,0"/>
            <v:stroke on="f" joinstyle="miter"/>
            <v:imagedata r:id="rId18" o:title=""/>
            <o:lock v:ext="edit" aspectratio="t"/>
            <w10:wrap type="none"/>
            <w10:anchorlock/>
          </v:shape>
          <o:OLEObject Type="Embed" ProgID="Visio.Drawing.15" ShapeID="_x0000_i1027" DrawAspect="Content" ObjectID="_1468075727" r:id="rId17">
            <o:LockedField>false</o:LockedField>
          </o:OLEObject>
        </w:object>
      </w:r>
    </w:p>
    <w:p>
      <w:pPr>
        <w:ind w:firstLine="0" w:firstLineChars="0"/>
      </w:pPr>
    </w:p>
    <w:p>
      <w:pPr>
        <w:pStyle w:val="4"/>
        <w:ind w:firstLine="0" w:firstLineChars="0"/>
      </w:pPr>
      <w:bookmarkStart w:id="51" w:name="_Toc1011451596"/>
      <w:r>
        <w:rPr>
          <w:rFonts w:hint="eastAsia"/>
        </w:rPr>
        <w:t>2.6.2 特性树说明</w:t>
      </w:r>
      <w:bookmarkEnd w:id="51"/>
    </w:p>
    <w:p>
      <w:pPr>
        <w:ind w:firstLine="420" w:firstLineChars="0"/>
      </w:pPr>
      <w:r>
        <w:rPr>
          <w:rFonts w:hint="eastAsia"/>
        </w:rPr>
        <w:t>该特性树简要说明了“案例教学系统app”的功能需求，一级特性及二级特性请参见下表，三级特性的具体说明请参见PRD-G10-用例说明文档。</w:t>
      </w:r>
    </w:p>
    <w:tbl>
      <w:tblPr>
        <w:tblStyle w:val="1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5"/>
        <w:gridCol w:w="2313"/>
        <w:gridCol w:w="4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15" w:type="dxa"/>
            <w:shd w:val="clear" w:color="auto" w:fill="CFCECE" w:themeFill="background2" w:themeFillShade="E5"/>
          </w:tcPr>
          <w:p>
            <w:pPr>
              <w:ind w:firstLine="0" w:firstLineChars="0"/>
              <w:jc w:val="center"/>
              <w:rPr>
                <w:b/>
                <w:bCs/>
              </w:rPr>
            </w:pPr>
            <w:r>
              <w:rPr>
                <w:rFonts w:hint="eastAsia"/>
                <w:b/>
                <w:bCs/>
              </w:rPr>
              <w:t>标识项</w:t>
            </w:r>
          </w:p>
        </w:tc>
        <w:tc>
          <w:tcPr>
            <w:tcW w:w="2313" w:type="dxa"/>
            <w:shd w:val="clear" w:color="auto" w:fill="CFCECE" w:themeFill="background2" w:themeFillShade="E5"/>
          </w:tcPr>
          <w:p>
            <w:pPr>
              <w:ind w:firstLine="0" w:firstLineChars="0"/>
              <w:jc w:val="center"/>
              <w:rPr>
                <w:b/>
                <w:bCs/>
              </w:rPr>
            </w:pPr>
            <w:r>
              <w:rPr>
                <w:rFonts w:hint="eastAsia"/>
                <w:b/>
                <w:bCs/>
              </w:rPr>
              <w:t>特性名称</w:t>
            </w:r>
          </w:p>
        </w:tc>
        <w:tc>
          <w:tcPr>
            <w:tcW w:w="4292" w:type="dxa"/>
            <w:shd w:val="clear" w:color="auto" w:fill="CFCECE" w:themeFill="background2" w:themeFillShade="E5"/>
          </w:tcPr>
          <w:p>
            <w:pPr>
              <w:ind w:firstLine="0" w:firstLineChars="0"/>
              <w:jc w:val="center"/>
              <w:rPr>
                <w:b/>
                <w:bCs/>
              </w:rPr>
            </w:pPr>
            <w:r>
              <w:rPr>
                <w:rFonts w:hint="eastAsia"/>
                <w:b/>
                <w:bCs/>
              </w:rPr>
              <w:t>特性说明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15" w:type="dxa"/>
            <w:vAlign w:val="center"/>
          </w:tcPr>
          <w:p>
            <w:pPr>
              <w:ind w:firstLine="0" w:firstLineChars="0"/>
              <w:jc w:val="center"/>
            </w:pPr>
            <w:r>
              <w:rPr>
                <w:rFonts w:hint="eastAsia"/>
              </w:rPr>
              <w:t>1</w:t>
            </w:r>
          </w:p>
        </w:tc>
        <w:tc>
          <w:tcPr>
            <w:tcW w:w="2313" w:type="dxa"/>
            <w:vAlign w:val="center"/>
          </w:tcPr>
          <w:p>
            <w:pPr>
              <w:ind w:firstLine="0" w:firstLineChars="0"/>
              <w:jc w:val="center"/>
            </w:pPr>
            <w:r>
              <w:rPr>
                <w:rFonts w:hint="eastAsia"/>
              </w:rPr>
              <w:t>后台管理</w:t>
            </w:r>
          </w:p>
        </w:tc>
        <w:tc>
          <w:tcPr>
            <w:tcW w:w="4292" w:type="dxa"/>
          </w:tcPr>
          <w:p>
            <w:pPr>
              <w:widowControl/>
              <w:ind w:firstLine="0" w:firstLineChars="0"/>
              <w:jc w:val="left"/>
            </w:pPr>
            <w:r>
              <w:rPr>
                <w:rFonts w:hint="eastAsia" w:ascii="宋体" w:hAnsi="宋体" w:cs="宋体"/>
                <w:color w:val="000000"/>
                <w:kern w:val="0"/>
                <w:szCs w:val="21"/>
                <w:lang w:bidi="ar"/>
              </w:rPr>
              <w:t>后台管理模块主要是根据项目化案例系统中对于案例及其整个系统管理的需要而设立的模块。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15" w:type="dxa"/>
            <w:vAlign w:val="center"/>
          </w:tcPr>
          <w:p>
            <w:pPr>
              <w:ind w:firstLine="0" w:firstLineChars="0"/>
              <w:jc w:val="center"/>
            </w:pPr>
            <w:r>
              <w:rPr>
                <w:rFonts w:hint="eastAsia"/>
              </w:rPr>
              <w:t>1.1</w:t>
            </w:r>
          </w:p>
        </w:tc>
        <w:tc>
          <w:tcPr>
            <w:tcW w:w="2313" w:type="dxa"/>
            <w:vAlign w:val="center"/>
          </w:tcPr>
          <w:p>
            <w:pPr>
              <w:widowControl/>
              <w:ind w:firstLine="0" w:firstLineChars="0"/>
              <w:jc w:val="center"/>
              <w:rPr>
                <w:szCs w:val="21"/>
              </w:rPr>
            </w:pPr>
            <w:r>
              <w:rPr>
                <w:rFonts w:hint="eastAsia" w:ascii="宋体" w:hAnsi="宋体" w:cs="宋体"/>
                <w:color w:val="000000"/>
                <w:kern w:val="0"/>
                <w:szCs w:val="21"/>
                <w:lang w:bidi="ar"/>
              </w:rPr>
              <w:t>用户管理模块</w:t>
            </w:r>
          </w:p>
          <w:p>
            <w:pPr>
              <w:ind w:firstLine="0" w:firstLineChars="0"/>
              <w:jc w:val="center"/>
              <w:rPr>
                <w:szCs w:val="21"/>
              </w:rPr>
            </w:pPr>
          </w:p>
        </w:tc>
        <w:tc>
          <w:tcPr>
            <w:tcW w:w="4292" w:type="dxa"/>
          </w:tcPr>
          <w:p>
            <w:pPr>
              <w:ind w:firstLine="0" w:firstLineChars="0"/>
              <w:rPr>
                <w:szCs w:val="21"/>
              </w:rPr>
            </w:pPr>
            <w:r>
              <w:rPr>
                <w:rFonts w:hint="eastAsia"/>
                <w:szCs w:val="21"/>
              </w:rPr>
              <w:t>用户管理模块提供的功能主要有对用户账户的增删、冻结等。同时也能提供对用户的权限管理，如将正在申请的用户进行激活等。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15" w:type="dxa"/>
            <w:vAlign w:val="center"/>
          </w:tcPr>
          <w:p>
            <w:pPr>
              <w:ind w:firstLine="0" w:firstLineChars="0"/>
              <w:jc w:val="center"/>
            </w:pPr>
            <w:r>
              <w:rPr>
                <w:rFonts w:hint="eastAsia"/>
              </w:rPr>
              <w:t>1.2</w:t>
            </w:r>
          </w:p>
        </w:tc>
        <w:tc>
          <w:tcPr>
            <w:tcW w:w="2313" w:type="dxa"/>
            <w:vAlign w:val="center"/>
          </w:tcPr>
          <w:p>
            <w:pPr>
              <w:widowControl/>
              <w:ind w:firstLine="0" w:firstLineChars="0"/>
              <w:jc w:val="center"/>
              <w:rPr>
                <w:szCs w:val="21"/>
              </w:rPr>
            </w:pPr>
            <w:r>
              <w:rPr>
                <w:rFonts w:hint="eastAsia" w:ascii="宋体" w:hAnsi="宋体" w:cs="宋体"/>
                <w:color w:val="000000"/>
                <w:kern w:val="0"/>
                <w:szCs w:val="21"/>
                <w:lang w:bidi="ar"/>
              </w:rPr>
              <w:t>案例管理模块</w:t>
            </w:r>
          </w:p>
          <w:p>
            <w:pPr>
              <w:ind w:firstLine="0" w:firstLineChars="0"/>
              <w:jc w:val="center"/>
              <w:rPr>
                <w:szCs w:val="21"/>
              </w:rPr>
            </w:pPr>
          </w:p>
        </w:tc>
        <w:tc>
          <w:tcPr>
            <w:tcW w:w="4292" w:type="dxa"/>
          </w:tcPr>
          <w:p>
            <w:pPr>
              <w:ind w:firstLine="0" w:firstLineChars="0"/>
              <w:rPr>
                <w:szCs w:val="21"/>
              </w:rPr>
            </w:pPr>
            <w:r>
              <w:rPr>
                <w:rFonts w:hint="eastAsia"/>
                <w:szCs w:val="21"/>
              </w:rPr>
              <w:t>该模块主要是对系统中存在的案例进行管理和操作。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15" w:type="dxa"/>
            <w:vAlign w:val="center"/>
          </w:tcPr>
          <w:p>
            <w:pPr>
              <w:ind w:firstLine="0" w:firstLineChars="0"/>
              <w:jc w:val="center"/>
            </w:pPr>
            <w:r>
              <w:rPr>
                <w:rFonts w:hint="eastAsia"/>
              </w:rPr>
              <w:t>1.3</w:t>
            </w:r>
          </w:p>
        </w:tc>
        <w:tc>
          <w:tcPr>
            <w:tcW w:w="2313" w:type="dxa"/>
            <w:vAlign w:val="center"/>
          </w:tcPr>
          <w:p>
            <w:pPr>
              <w:widowControl/>
              <w:ind w:firstLine="0" w:firstLineChars="0"/>
              <w:jc w:val="center"/>
              <w:rPr>
                <w:szCs w:val="21"/>
              </w:rPr>
            </w:pPr>
            <w:r>
              <w:rPr>
                <w:rFonts w:hint="eastAsia" w:ascii="宋体" w:hAnsi="宋体" w:cs="宋体"/>
                <w:color w:val="000000"/>
                <w:kern w:val="0"/>
                <w:szCs w:val="21"/>
                <w:lang w:bidi="ar"/>
              </w:rPr>
              <w:t>系统管理模块</w:t>
            </w:r>
          </w:p>
          <w:p>
            <w:pPr>
              <w:ind w:firstLine="0" w:firstLineChars="0"/>
              <w:jc w:val="center"/>
              <w:rPr>
                <w:szCs w:val="21"/>
              </w:rPr>
            </w:pPr>
          </w:p>
        </w:tc>
        <w:tc>
          <w:tcPr>
            <w:tcW w:w="4292" w:type="dxa"/>
          </w:tcPr>
          <w:p>
            <w:pPr>
              <w:widowControl/>
              <w:ind w:firstLine="0" w:firstLineChars="0"/>
              <w:jc w:val="left"/>
              <w:rPr>
                <w:szCs w:val="21"/>
              </w:rPr>
            </w:pPr>
            <w:r>
              <w:rPr>
                <w:rFonts w:hint="eastAsia" w:ascii="宋体" w:hAnsi="宋体" w:cs="宋体"/>
                <w:color w:val="000000"/>
                <w:kern w:val="0"/>
                <w:szCs w:val="21"/>
                <w:lang w:bidi="ar"/>
              </w:rPr>
              <w:t>系统管理模块主要提供了对系统进行日常维护的功能。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15" w:type="dxa"/>
            <w:vAlign w:val="center"/>
          </w:tcPr>
          <w:p>
            <w:pPr>
              <w:ind w:firstLine="0" w:firstLineChars="0"/>
              <w:jc w:val="center"/>
            </w:pPr>
            <w:r>
              <w:rPr>
                <w:rFonts w:hint="eastAsia"/>
              </w:rPr>
              <w:t>2</w:t>
            </w:r>
          </w:p>
        </w:tc>
        <w:tc>
          <w:tcPr>
            <w:tcW w:w="2313" w:type="dxa"/>
            <w:vAlign w:val="center"/>
          </w:tcPr>
          <w:p>
            <w:pPr>
              <w:widowControl/>
              <w:ind w:firstLine="0" w:firstLineChars="0"/>
              <w:jc w:val="center"/>
              <w:rPr>
                <w:szCs w:val="21"/>
              </w:rPr>
            </w:pPr>
            <w:r>
              <w:rPr>
                <w:rFonts w:hint="eastAsia" w:ascii="宋体" w:hAnsi="宋体" w:cs="宋体"/>
                <w:color w:val="000000"/>
                <w:kern w:val="0"/>
                <w:szCs w:val="21"/>
                <w:lang w:bidi="ar"/>
              </w:rPr>
              <w:t>交流管理模块</w:t>
            </w:r>
          </w:p>
          <w:p>
            <w:pPr>
              <w:ind w:firstLine="0" w:firstLineChars="0"/>
              <w:jc w:val="center"/>
              <w:rPr>
                <w:szCs w:val="21"/>
              </w:rPr>
            </w:pPr>
          </w:p>
        </w:tc>
        <w:tc>
          <w:tcPr>
            <w:tcW w:w="4292" w:type="dxa"/>
          </w:tcPr>
          <w:p>
            <w:pPr>
              <w:widowControl/>
              <w:ind w:firstLine="0" w:firstLineChars="0"/>
              <w:jc w:val="left"/>
              <w:rPr>
                <w:rFonts w:ascii="宋体" w:hAnsi="宋体" w:cs="宋体"/>
                <w:color w:val="000000"/>
                <w:kern w:val="0"/>
                <w:szCs w:val="21"/>
                <w:lang w:bidi="ar"/>
              </w:rPr>
            </w:pPr>
            <w:r>
              <w:rPr>
                <w:rFonts w:hint="eastAsia" w:ascii="宋体" w:hAnsi="宋体" w:cs="宋体"/>
                <w:color w:val="000000"/>
                <w:kern w:val="0"/>
                <w:szCs w:val="21"/>
                <w:lang w:bidi="ar"/>
              </w:rPr>
              <w:t>交流管理模块主要是依据项目推进过程中用户之间交流的需要而设立的功能模块。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15" w:type="dxa"/>
            <w:vAlign w:val="center"/>
          </w:tcPr>
          <w:p>
            <w:pPr>
              <w:ind w:firstLine="0" w:firstLineChars="0"/>
              <w:jc w:val="center"/>
            </w:pPr>
            <w:r>
              <w:rPr>
                <w:rFonts w:hint="eastAsia"/>
              </w:rPr>
              <w:t>2.1</w:t>
            </w:r>
          </w:p>
        </w:tc>
        <w:tc>
          <w:tcPr>
            <w:tcW w:w="2313" w:type="dxa"/>
            <w:vAlign w:val="center"/>
          </w:tcPr>
          <w:p>
            <w:pPr>
              <w:widowControl/>
              <w:ind w:firstLine="0" w:firstLineChars="0"/>
              <w:jc w:val="center"/>
              <w:rPr>
                <w:szCs w:val="21"/>
              </w:rPr>
            </w:pPr>
            <w:r>
              <w:rPr>
                <w:rFonts w:hint="eastAsia" w:ascii="宋体" w:hAnsi="宋体" w:cs="宋体"/>
                <w:color w:val="000000"/>
                <w:kern w:val="0"/>
                <w:szCs w:val="21"/>
                <w:lang w:bidi="ar"/>
              </w:rPr>
              <w:t>留言板模块</w:t>
            </w:r>
          </w:p>
        </w:tc>
        <w:tc>
          <w:tcPr>
            <w:tcW w:w="4292" w:type="dxa"/>
          </w:tcPr>
          <w:p>
            <w:pPr>
              <w:widowControl/>
              <w:ind w:firstLine="0" w:firstLineChars="0"/>
              <w:jc w:val="left"/>
              <w:rPr>
                <w:szCs w:val="21"/>
              </w:rPr>
            </w:pPr>
            <w:r>
              <w:rPr>
                <w:rFonts w:hint="eastAsia" w:ascii="宋体" w:hAnsi="宋体" w:cs="宋体"/>
                <w:color w:val="000000"/>
                <w:kern w:val="0"/>
                <w:szCs w:val="21"/>
                <w:lang w:bidi="ar"/>
              </w:rPr>
              <w:t xml:space="preserve">该模块主要是用于同某一特定用户进行交流的，因此该功能主要存在于个人 </w:t>
            </w:r>
          </w:p>
          <w:p>
            <w:pPr>
              <w:widowControl/>
              <w:ind w:firstLine="0" w:firstLineChars="0"/>
              <w:jc w:val="left"/>
              <w:rPr>
                <w:rFonts w:ascii="宋体" w:hAnsi="宋体" w:cs="宋体"/>
                <w:color w:val="000000"/>
                <w:kern w:val="0"/>
                <w:szCs w:val="21"/>
                <w:lang w:bidi="ar"/>
              </w:rPr>
            </w:pPr>
            <w:r>
              <w:rPr>
                <w:rFonts w:hint="eastAsia" w:ascii="宋体" w:hAnsi="宋体" w:cs="宋体"/>
                <w:color w:val="000000"/>
                <w:kern w:val="0"/>
                <w:szCs w:val="21"/>
                <w:lang w:bidi="ar"/>
              </w:rPr>
              <w:t>空间的管理中。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15" w:type="dxa"/>
            <w:vAlign w:val="center"/>
          </w:tcPr>
          <w:p>
            <w:pPr>
              <w:ind w:firstLine="0" w:firstLineChars="0"/>
              <w:jc w:val="center"/>
            </w:pPr>
            <w:r>
              <w:rPr>
                <w:rFonts w:hint="eastAsia"/>
              </w:rPr>
              <w:t>2.2</w:t>
            </w:r>
          </w:p>
        </w:tc>
        <w:tc>
          <w:tcPr>
            <w:tcW w:w="2313" w:type="dxa"/>
            <w:vAlign w:val="center"/>
          </w:tcPr>
          <w:p>
            <w:pPr>
              <w:widowControl/>
              <w:ind w:firstLine="0" w:firstLineChars="0"/>
              <w:jc w:val="center"/>
              <w:rPr>
                <w:rFonts w:ascii="宋体" w:hAnsi="宋体" w:cs="宋体"/>
                <w:color w:val="000000"/>
                <w:kern w:val="0"/>
                <w:szCs w:val="21"/>
                <w:lang w:bidi="ar"/>
              </w:rPr>
            </w:pPr>
            <w:r>
              <w:rPr>
                <w:rFonts w:hint="eastAsia" w:ascii="宋体" w:hAnsi="宋体" w:cs="宋体"/>
                <w:color w:val="000000"/>
                <w:kern w:val="0"/>
                <w:szCs w:val="21"/>
                <w:lang w:bidi="ar"/>
              </w:rPr>
              <w:t>BBS 讨论区</w:t>
            </w:r>
          </w:p>
        </w:tc>
        <w:tc>
          <w:tcPr>
            <w:tcW w:w="4292" w:type="dxa"/>
          </w:tcPr>
          <w:p>
            <w:pPr>
              <w:widowControl/>
              <w:ind w:firstLine="0" w:firstLineChars="0"/>
              <w:jc w:val="left"/>
              <w:rPr>
                <w:rFonts w:ascii="宋体" w:hAnsi="宋体" w:cs="宋体"/>
                <w:color w:val="000000"/>
                <w:kern w:val="0"/>
                <w:szCs w:val="21"/>
                <w:lang w:bidi="ar"/>
              </w:rPr>
            </w:pPr>
            <w:r>
              <w:rPr>
                <w:rFonts w:hint="eastAsia" w:ascii="宋体" w:hAnsi="宋体" w:cs="宋体"/>
                <w:color w:val="000000"/>
                <w:kern w:val="0"/>
                <w:szCs w:val="21"/>
                <w:lang w:bidi="ar"/>
              </w:rPr>
              <w:t>BBS 是一种网络上比较流行的非实时性的交流方式。每个用户都能在 BBS 中发表帖子以表达自己的相应观点或者对其他用户的帖子进行回复以进行讨论。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15" w:type="dxa"/>
            <w:vAlign w:val="center"/>
          </w:tcPr>
          <w:p>
            <w:pPr>
              <w:ind w:firstLine="0" w:firstLineChars="0"/>
              <w:jc w:val="center"/>
            </w:pPr>
            <w:r>
              <w:rPr>
                <w:rFonts w:hint="eastAsia"/>
              </w:rPr>
              <w:t>2.3</w:t>
            </w:r>
          </w:p>
        </w:tc>
        <w:tc>
          <w:tcPr>
            <w:tcW w:w="2313" w:type="dxa"/>
            <w:vAlign w:val="center"/>
          </w:tcPr>
          <w:p>
            <w:pPr>
              <w:widowControl/>
              <w:ind w:firstLine="0" w:firstLineChars="0"/>
              <w:jc w:val="center"/>
              <w:rPr>
                <w:rFonts w:ascii="宋体" w:hAnsi="宋体" w:cs="宋体"/>
                <w:color w:val="000000"/>
                <w:kern w:val="0"/>
                <w:szCs w:val="21"/>
                <w:lang w:bidi="ar"/>
              </w:rPr>
            </w:pPr>
            <w:r>
              <w:rPr>
                <w:rFonts w:hint="eastAsia" w:ascii="宋体" w:hAnsi="宋体" w:cs="宋体"/>
                <w:color w:val="000000"/>
                <w:kern w:val="0"/>
                <w:szCs w:val="21"/>
                <w:lang w:bidi="ar"/>
              </w:rPr>
              <w:t>聊天模块</w:t>
            </w:r>
          </w:p>
        </w:tc>
        <w:tc>
          <w:tcPr>
            <w:tcW w:w="4292" w:type="dxa"/>
          </w:tcPr>
          <w:p>
            <w:pPr>
              <w:widowControl/>
              <w:ind w:firstLine="0" w:firstLineChars="0"/>
              <w:jc w:val="left"/>
              <w:rPr>
                <w:rFonts w:ascii="宋体" w:hAnsi="宋体" w:cs="宋体"/>
                <w:color w:val="000000"/>
                <w:kern w:val="0"/>
                <w:szCs w:val="21"/>
                <w:lang w:bidi="ar"/>
              </w:rPr>
            </w:pPr>
            <w:r>
              <w:rPr>
                <w:rFonts w:hint="eastAsia" w:ascii="宋体" w:hAnsi="宋体" w:cs="宋体"/>
                <w:color w:val="000000"/>
                <w:kern w:val="0"/>
                <w:szCs w:val="21"/>
                <w:lang w:bidi="ar"/>
              </w:rPr>
              <w:t>每一个由案例生成的项目都建立了一个聊天区域以帮助项目学习成员能够即时分享信息。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15" w:type="dxa"/>
            <w:vAlign w:val="center"/>
          </w:tcPr>
          <w:p>
            <w:pPr>
              <w:ind w:firstLine="0" w:firstLineChars="0"/>
              <w:jc w:val="center"/>
            </w:pPr>
            <w:r>
              <w:rPr>
                <w:rFonts w:hint="eastAsia"/>
              </w:rPr>
              <w:t>3</w:t>
            </w:r>
          </w:p>
        </w:tc>
        <w:tc>
          <w:tcPr>
            <w:tcW w:w="2313" w:type="dxa"/>
            <w:vAlign w:val="center"/>
          </w:tcPr>
          <w:p>
            <w:pPr>
              <w:widowControl/>
              <w:ind w:firstLine="0" w:firstLineChars="0"/>
              <w:jc w:val="center"/>
              <w:rPr>
                <w:rFonts w:ascii="宋体" w:hAnsi="宋体" w:cs="宋体"/>
                <w:color w:val="000000"/>
                <w:kern w:val="0"/>
                <w:szCs w:val="21"/>
                <w:lang w:bidi="ar"/>
              </w:rPr>
            </w:pPr>
            <w:r>
              <w:rPr>
                <w:rFonts w:hint="eastAsia" w:ascii="宋体" w:hAnsi="宋体" w:cs="宋体"/>
                <w:color w:val="000000"/>
                <w:kern w:val="0"/>
                <w:szCs w:val="21"/>
                <w:lang w:bidi="ar"/>
              </w:rPr>
              <w:t>项目实践模块</w:t>
            </w:r>
          </w:p>
        </w:tc>
        <w:tc>
          <w:tcPr>
            <w:tcW w:w="4292" w:type="dxa"/>
          </w:tcPr>
          <w:p>
            <w:pPr>
              <w:widowControl/>
              <w:ind w:firstLine="0" w:firstLineChars="0"/>
              <w:jc w:val="left"/>
              <w:rPr>
                <w:szCs w:val="21"/>
              </w:rPr>
            </w:pPr>
            <w:r>
              <w:rPr>
                <w:rFonts w:hint="eastAsia" w:ascii="宋体" w:hAnsi="宋体" w:cs="宋体"/>
                <w:color w:val="000000"/>
                <w:kern w:val="0"/>
                <w:szCs w:val="21"/>
                <w:lang w:bidi="ar"/>
              </w:rPr>
              <w:t xml:space="preserve">项目实践模块是本系统的核心组成部分。其主要的设计思路来源于标准案例 </w:t>
            </w:r>
          </w:p>
          <w:p>
            <w:pPr>
              <w:widowControl/>
              <w:ind w:firstLine="0" w:firstLineChars="0"/>
              <w:jc w:val="left"/>
              <w:rPr>
                <w:rFonts w:ascii="宋体" w:hAnsi="宋体" w:cs="宋体"/>
                <w:color w:val="000000"/>
                <w:kern w:val="0"/>
                <w:szCs w:val="21"/>
                <w:lang w:bidi="ar"/>
              </w:rPr>
            </w:pPr>
            <w:r>
              <w:rPr>
                <w:rFonts w:hint="eastAsia" w:ascii="宋体" w:hAnsi="宋体" w:cs="宋体"/>
                <w:color w:val="000000"/>
                <w:kern w:val="0"/>
                <w:szCs w:val="21"/>
                <w:lang w:bidi="ar"/>
              </w:rPr>
              <w:t>中的项目进程。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15" w:type="dxa"/>
            <w:vAlign w:val="center"/>
          </w:tcPr>
          <w:p>
            <w:pPr>
              <w:ind w:firstLine="0" w:firstLineChars="0"/>
              <w:jc w:val="center"/>
            </w:pPr>
            <w:r>
              <w:rPr>
                <w:rFonts w:hint="eastAsia"/>
              </w:rPr>
              <w:t>3.1</w:t>
            </w:r>
          </w:p>
        </w:tc>
        <w:tc>
          <w:tcPr>
            <w:tcW w:w="2313" w:type="dxa"/>
            <w:vAlign w:val="center"/>
          </w:tcPr>
          <w:p>
            <w:pPr>
              <w:widowControl/>
              <w:ind w:firstLine="0" w:firstLineChars="0"/>
              <w:jc w:val="center"/>
              <w:rPr>
                <w:szCs w:val="21"/>
              </w:rPr>
            </w:pPr>
            <w:r>
              <w:rPr>
                <w:rFonts w:hint="eastAsia" w:ascii="宋体" w:hAnsi="宋体" w:cs="宋体"/>
                <w:color w:val="000000"/>
                <w:kern w:val="0"/>
                <w:szCs w:val="21"/>
                <w:lang w:bidi="ar"/>
              </w:rPr>
              <w:t>甘特图显示模块</w:t>
            </w:r>
          </w:p>
          <w:p>
            <w:pPr>
              <w:widowControl/>
              <w:ind w:firstLine="420"/>
              <w:jc w:val="center"/>
              <w:rPr>
                <w:rFonts w:ascii="宋体" w:hAnsi="宋体" w:cs="宋体"/>
                <w:color w:val="000000"/>
                <w:kern w:val="0"/>
                <w:szCs w:val="21"/>
                <w:lang w:bidi="ar"/>
              </w:rPr>
            </w:pPr>
          </w:p>
        </w:tc>
        <w:tc>
          <w:tcPr>
            <w:tcW w:w="4292" w:type="dxa"/>
          </w:tcPr>
          <w:p>
            <w:pPr>
              <w:widowControl/>
              <w:ind w:firstLine="0" w:firstLineChars="0"/>
              <w:jc w:val="left"/>
              <w:rPr>
                <w:szCs w:val="21"/>
              </w:rPr>
            </w:pPr>
            <w:r>
              <w:rPr>
                <w:rFonts w:hint="eastAsia" w:ascii="宋体" w:hAnsi="宋体" w:cs="宋体"/>
                <w:color w:val="000000"/>
                <w:kern w:val="0"/>
                <w:szCs w:val="21"/>
                <w:lang w:bidi="ar"/>
              </w:rPr>
              <w:t xml:space="preserve">对于项目管理来说，甘特图是用来显示出项目的整体进度的工具之一。因此 </w:t>
            </w:r>
          </w:p>
          <w:p>
            <w:pPr>
              <w:widowControl/>
              <w:ind w:firstLine="0" w:firstLineChars="0"/>
              <w:jc w:val="left"/>
              <w:rPr>
                <w:rFonts w:ascii="宋体" w:hAnsi="宋体" w:cs="宋体"/>
                <w:color w:val="000000"/>
                <w:kern w:val="0"/>
                <w:szCs w:val="21"/>
                <w:lang w:bidi="ar"/>
              </w:rPr>
            </w:pPr>
            <w:r>
              <w:rPr>
                <w:rFonts w:hint="eastAsia" w:ascii="宋体" w:hAnsi="宋体" w:cs="宋体"/>
                <w:color w:val="000000"/>
                <w:kern w:val="0"/>
                <w:szCs w:val="21"/>
                <w:lang w:bidi="ar"/>
              </w:rPr>
              <w:t>甘特图的存在对于一个项目来说至关重要。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264" w:hRule="atLeast"/>
        </w:trPr>
        <w:tc>
          <w:tcPr>
            <w:tcW w:w="1915" w:type="dxa"/>
            <w:vAlign w:val="center"/>
          </w:tcPr>
          <w:p>
            <w:pPr>
              <w:ind w:firstLine="0" w:firstLineChars="0"/>
              <w:jc w:val="center"/>
            </w:pPr>
            <w:r>
              <w:rPr>
                <w:rFonts w:hint="eastAsia"/>
              </w:rPr>
              <w:t>3.2</w:t>
            </w:r>
          </w:p>
        </w:tc>
        <w:tc>
          <w:tcPr>
            <w:tcW w:w="2313" w:type="dxa"/>
            <w:vAlign w:val="center"/>
          </w:tcPr>
          <w:p>
            <w:pPr>
              <w:widowControl/>
              <w:ind w:firstLine="0" w:firstLineChars="0"/>
              <w:jc w:val="center"/>
              <w:rPr>
                <w:szCs w:val="21"/>
              </w:rPr>
            </w:pPr>
            <w:r>
              <w:rPr>
                <w:rFonts w:hint="eastAsia" w:ascii="宋体" w:hAnsi="宋体" w:cs="宋体"/>
                <w:color w:val="000000"/>
                <w:kern w:val="0"/>
                <w:szCs w:val="21"/>
                <w:lang w:bidi="ar"/>
              </w:rPr>
              <w:t>文件的上传与下载模块</w:t>
            </w:r>
          </w:p>
          <w:p>
            <w:pPr>
              <w:widowControl/>
              <w:ind w:firstLine="420"/>
              <w:jc w:val="center"/>
              <w:rPr>
                <w:rFonts w:ascii="宋体" w:hAnsi="宋体" w:cs="宋体"/>
                <w:color w:val="000000"/>
                <w:kern w:val="0"/>
                <w:szCs w:val="21"/>
                <w:lang w:bidi="ar"/>
              </w:rPr>
            </w:pPr>
          </w:p>
        </w:tc>
        <w:tc>
          <w:tcPr>
            <w:tcW w:w="4292" w:type="dxa"/>
          </w:tcPr>
          <w:p>
            <w:pPr>
              <w:widowControl/>
              <w:ind w:firstLine="0" w:firstLineChars="0"/>
              <w:jc w:val="left"/>
              <w:rPr>
                <w:rFonts w:ascii="宋体" w:hAnsi="宋体" w:cs="宋体"/>
                <w:color w:val="000000"/>
                <w:kern w:val="0"/>
                <w:szCs w:val="21"/>
                <w:lang w:bidi="ar"/>
              </w:rPr>
            </w:pPr>
            <w:r>
              <w:rPr>
                <w:rFonts w:hint="eastAsia" w:ascii="宋体" w:hAnsi="宋体" w:cs="宋体"/>
                <w:color w:val="000000"/>
                <w:kern w:val="0"/>
                <w:szCs w:val="21"/>
                <w:lang w:bidi="ar"/>
              </w:rPr>
              <w:t>在其他的学习系统中，文件的上传与下载只是简单的文档传输而已。然而在基于项目的案例学习系统中，该模块承担了项目进程中不同学习成员思想的交互的媒介，因此文件的上传与下载模块也是本系统中较为关键的一个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15" w:type="dxa"/>
            <w:vAlign w:val="center"/>
          </w:tcPr>
          <w:p>
            <w:pPr>
              <w:ind w:firstLine="0" w:firstLineChars="0"/>
              <w:jc w:val="center"/>
            </w:pPr>
            <w:r>
              <w:rPr>
                <w:rFonts w:hint="eastAsia"/>
              </w:rPr>
              <w:t>3.3</w:t>
            </w:r>
          </w:p>
        </w:tc>
        <w:tc>
          <w:tcPr>
            <w:tcW w:w="2313" w:type="dxa"/>
            <w:vAlign w:val="center"/>
          </w:tcPr>
          <w:p>
            <w:pPr>
              <w:widowControl/>
              <w:ind w:firstLine="0" w:firstLineChars="0"/>
              <w:jc w:val="center"/>
              <w:rPr>
                <w:szCs w:val="21"/>
              </w:rPr>
            </w:pPr>
            <w:r>
              <w:rPr>
                <w:rFonts w:hint="eastAsia" w:ascii="宋体" w:hAnsi="宋体" w:cs="宋体"/>
                <w:color w:val="000000"/>
                <w:kern w:val="0"/>
                <w:szCs w:val="21"/>
                <w:lang w:bidi="ar"/>
              </w:rPr>
              <w:t>XML解析模块</w:t>
            </w:r>
          </w:p>
          <w:p>
            <w:pPr>
              <w:widowControl/>
              <w:ind w:firstLine="420"/>
              <w:jc w:val="center"/>
              <w:rPr>
                <w:rFonts w:ascii="宋体" w:hAnsi="宋体" w:cs="宋体"/>
                <w:color w:val="000000"/>
                <w:kern w:val="0"/>
                <w:szCs w:val="21"/>
                <w:lang w:bidi="ar"/>
              </w:rPr>
            </w:pPr>
          </w:p>
        </w:tc>
        <w:tc>
          <w:tcPr>
            <w:tcW w:w="4292" w:type="dxa"/>
          </w:tcPr>
          <w:p>
            <w:pPr>
              <w:widowControl/>
              <w:ind w:firstLine="0" w:firstLineChars="0"/>
              <w:jc w:val="left"/>
              <w:rPr>
                <w:rFonts w:ascii="宋体" w:hAnsi="宋体" w:cs="宋体"/>
                <w:color w:val="000000"/>
                <w:kern w:val="0"/>
                <w:szCs w:val="21"/>
                <w:lang w:bidi="ar"/>
              </w:rPr>
            </w:pPr>
            <w:r>
              <w:rPr>
                <w:rFonts w:hint="eastAsia" w:ascii="宋体" w:hAnsi="宋体" w:cs="宋体"/>
                <w:color w:val="000000"/>
                <w:kern w:val="0"/>
                <w:szCs w:val="21"/>
                <w:lang w:bidi="ar"/>
              </w:rPr>
              <w:t>XML 解析模块主要是用来对管理员上传的案例包中的 XML 文件进行分析的。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15" w:type="dxa"/>
            <w:vAlign w:val="center"/>
          </w:tcPr>
          <w:p>
            <w:pPr>
              <w:ind w:firstLine="0" w:firstLineChars="0"/>
              <w:jc w:val="center"/>
            </w:pPr>
            <w:r>
              <w:rPr>
                <w:rFonts w:hint="eastAsia"/>
              </w:rPr>
              <w:t>3.4</w:t>
            </w:r>
          </w:p>
        </w:tc>
        <w:tc>
          <w:tcPr>
            <w:tcW w:w="2313" w:type="dxa"/>
            <w:vAlign w:val="center"/>
          </w:tcPr>
          <w:p>
            <w:pPr>
              <w:widowControl/>
              <w:ind w:firstLine="0" w:firstLineChars="0"/>
              <w:jc w:val="center"/>
              <w:rPr>
                <w:szCs w:val="21"/>
              </w:rPr>
            </w:pPr>
            <w:r>
              <w:rPr>
                <w:rFonts w:hint="eastAsia" w:ascii="宋体" w:hAnsi="宋体" w:cs="宋体"/>
                <w:color w:val="000000"/>
                <w:kern w:val="0"/>
                <w:szCs w:val="21"/>
                <w:lang w:bidi="ar"/>
              </w:rPr>
              <w:t>项目管理模块</w:t>
            </w:r>
          </w:p>
          <w:p>
            <w:pPr>
              <w:widowControl/>
              <w:ind w:firstLine="420"/>
              <w:jc w:val="center"/>
              <w:rPr>
                <w:rFonts w:ascii="宋体" w:hAnsi="宋体" w:cs="宋体"/>
                <w:color w:val="000000"/>
                <w:kern w:val="0"/>
                <w:szCs w:val="21"/>
                <w:lang w:bidi="ar"/>
              </w:rPr>
            </w:pPr>
          </w:p>
        </w:tc>
        <w:tc>
          <w:tcPr>
            <w:tcW w:w="4292" w:type="dxa"/>
          </w:tcPr>
          <w:p>
            <w:pPr>
              <w:widowControl/>
              <w:ind w:firstLine="0" w:firstLineChars="0"/>
              <w:jc w:val="left"/>
              <w:rPr>
                <w:szCs w:val="21"/>
              </w:rPr>
            </w:pPr>
            <w:r>
              <w:rPr>
                <w:rFonts w:hint="eastAsia" w:ascii="宋体" w:hAnsi="宋体" w:cs="宋体"/>
                <w:color w:val="000000"/>
                <w:kern w:val="0"/>
                <w:szCs w:val="21"/>
                <w:lang w:bidi="ar"/>
              </w:rPr>
              <w:t xml:space="preserve">项目管理模块负责的主要是项目的成员以及项目的整体管理，它的出发点在 </w:t>
            </w:r>
          </w:p>
          <w:p>
            <w:pPr>
              <w:widowControl/>
              <w:ind w:firstLine="0" w:firstLineChars="0"/>
              <w:jc w:val="left"/>
              <w:rPr>
                <w:rFonts w:ascii="宋体" w:hAnsi="宋体" w:cs="宋体"/>
                <w:color w:val="000000"/>
                <w:kern w:val="0"/>
                <w:szCs w:val="21"/>
                <w:lang w:bidi="ar"/>
              </w:rPr>
            </w:pPr>
            <w:r>
              <w:rPr>
                <w:rFonts w:hint="eastAsia" w:ascii="宋体" w:hAnsi="宋体" w:cs="宋体"/>
                <w:color w:val="000000"/>
                <w:kern w:val="0"/>
                <w:szCs w:val="21"/>
                <w:lang w:bidi="ar"/>
              </w:rPr>
              <w:t>于项目化的学习过程中的项目特点。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15" w:type="dxa"/>
            <w:vAlign w:val="center"/>
          </w:tcPr>
          <w:p>
            <w:pPr>
              <w:ind w:firstLine="0" w:firstLineChars="0"/>
              <w:jc w:val="center"/>
            </w:pPr>
            <w:r>
              <w:rPr>
                <w:rFonts w:hint="eastAsia"/>
              </w:rPr>
              <w:t>3.5</w:t>
            </w:r>
          </w:p>
        </w:tc>
        <w:tc>
          <w:tcPr>
            <w:tcW w:w="2313" w:type="dxa"/>
            <w:vAlign w:val="center"/>
          </w:tcPr>
          <w:p>
            <w:pPr>
              <w:widowControl/>
              <w:ind w:firstLine="0" w:firstLineChars="0"/>
              <w:jc w:val="center"/>
              <w:rPr>
                <w:szCs w:val="21"/>
              </w:rPr>
            </w:pPr>
            <w:r>
              <w:rPr>
                <w:rFonts w:hint="eastAsia" w:ascii="宋体" w:hAnsi="宋体" w:cs="宋体"/>
                <w:color w:val="000000"/>
                <w:kern w:val="0"/>
                <w:szCs w:val="21"/>
                <w:lang w:bidi="ar"/>
              </w:rPr>
              <w:t>任务处理模块</w:t>
            </w:r>
          </w:p>
          <w:p>
            <w:pPr>
              <w:widowControl/>
              <w:ind w:firstLine="0" w:firstLineChars="0"/>
              <w:jc w:val="center"/>
              <w:rPr>
                <w:rFonts w:ascii="宋体" w:hAnsi="宋体" w:cs="宋体"/>
                <w:color w:val="000000"/>
                <w:kern w:val="0"/>
                <w:szCs w:val="21"/>
                <w:lang w:bidi="ar"/>
              </w:rPr>
            </w:pPr>
          </w:p>
        </w:tc>
        <w:tc>
          <w:tcPr>
            <w:tcW w:w="4292" w:type="dxa"/>
          </w:tcPr>
          <w:p>
            <w:pPr>
              <w:widowControl/>
              <w:ind w:firstLine="0" w:firstLineChars="0"/>
              <w:jc w:val="left"/>
              <w:rPr>
                <w:rFonts w:ascii="宋体" w:hAnsi="宋体" w:cs="宋体"/>
                <w:color w:val="000000"/>
                <w:kern w:val="0"/>
                <w:szCs w:val="21"/>
                <w:lang w:bidi="ar"/>
              </w:rPr>
            </w:pPr>
            <w:r>
              <w:rPr>
                <w:rFonts w:hint="eastAsia" w:ascii="宋体" w:hAnsi="宋体" w:cs="宋体"/>
                <w:color w:val="000000"/>
                <w:kern w:val="0"/>
                <w:szCs w:val="21"/>
                <w:lang w:bidi="ar"/>
              </w:rPr>
              <w:t>对于基于项目的案例学习系统，最大的关键是处理好任务的状态变化以及变化过程中所引起的一系列反应。而任务处理模块的功能正是处理好这一系列的变化，它是本系统中最核心的组成部分。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15" w:type="dxa"/>
            <w:vAlign w:val="center"/>
          </w:tcPr>
          <w:p>
            <w:pPr>
              <w:ind w:firstLine="0" w:firstLineChars="0"/>
              <w:jc w:val="center"/>
            </w:pPr>
            <w:r>
              <w:rPr>
                <w:rFonts w:hint="eastAsia"/>
              </w:rPr>
              <w:t>3.6</w:t>
            </w:r>
          </w:p>
        </w:tc>
        <w:tc>
          <w:tcPr>
            <w:tcW w:w="2313" w:type="dxa"/>
            <w:vAlign w:val="center"/>
          </w:tcPr>
          <w:p>
            <w:pPr>
              <w:widowControl/>
              <w:ind w:firstLine="0" w:firstLineChars="0"/>
              <w:jc w:val="center"/>
              <w:rPr>
                <w:szCs w:val="21"/>
              </w:rPr>
            </w:pPr>
            <w:r>
              <w:rPr>
                <w:rFonts w:hint="eastAsia" w:ascii="宋体" w:hAnsi="宋体" w:cs="宋体"/>
                <w:color w:val="000000"/>
                <w:kern w:val="0"/>
                <w:szCs w:val="21"/>
                <w:lang w:bidi="ar"/>
              </w:rPr>
              <w:t>文档处理模块</w:t>
            </w:r>
          </w:p>
          <w:p>
            <w:pPr>
              <w:widowControl/>
              <w:ind w:firstLine="420"/>
              <w:jc w:val="center"/>
              <w:rPr>
                <w:rFonts w:ascii="宋体" w:hAnsi="宋体" w:cs="宋体"/>
                <w:color w:val="000000"/>
                <w:kern w:val="0"/>
                <w:szCs w:val="21"/>
                <w:lang w:bidi="ar"/>
              </w:rPr>
            </w:pPr>
          </w:p>
        </w:tc>
        <w:tc>
          <w:tcPr>
            <w:tcW w:w="4292" w:type="dxa"/>
          </w:tcPr>
          <w:p>
            <w:pPr>
              <w:widowControl/>
              <w:ind w:firstLine="0" w:firstLineChars="0"/>
              <w:jc w:val="left"/>
              <w:rPr>
                <w:szCs w:val="21"/>
              </w:rPr>
            </w:pPr>
            <w:r>
              <w:rPr>
                <w:rFonts w:hint="eastAsia" w:ascii="宋体" w:hAnsi="宋体" w:cs="宋体"/>
                <w:color w:val="000000"/>
                <w:kern w:val="0"/>
                <w:szCs w:val="21"/>
                <w:lang w:bidi="ar"/>
              </w:rPr>
              <w:t xml:space="preserve">文档处理模块提供了项目经理对文档的处理操作以及任务负责人上 </w:t>
            </w:r>
          </w:p>
          <w:p>
            <w:pPr>
              <w:widowControl/>
              <w:ind w:firstLine="0" w:firstLineChars="0"/>
              <w:jc w:val="left"/>
              <w:rPr>
                <w:rFonts w:ascii="宋体" w:hAnsi="宋体" w:cs="宋体"/>
                <w:color w:val="000000"/>
                <w:kern w:val="0"/>
                <w:szCs w:val="21"/>
                <w:lang w:bidi="ar"/>
              </w:rPr>
            </w:pPr>
            <w:r>
              <w:rPr>
                <w:rFonts w:hint="eastAsia" w:ascii="宋体" w:hAnsi="宋体" w:cs="宋体"/>
                <w:color w:val="000000"/>
                <w:kern w:val="0"/>
                <w:szCs w:val="21"/>
                <w:lang w:bidi="ar"/>
              </w:rPr>
              <w:t>传文档的操作，使得文档的处理变得简单易行。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15" w:type="dxa"/>
            <w:vAlign w:val="center"/>
          </w:tcPr>
          <w:p>
            <w:pPr>
              <w:ind w:firstLine="0" w:firstLineChars="0"/>
              <w:jc w:val="center"/>
            </w:pPr>
            <w:r>
              <w:rPr>
                <w:rFonts w:hint="eastAsia"/>
              </w:rPr>
              <w:t>3.7</w:t>
            </w:r>
          </w:p>
        </w:tc>
        <w:tc>
          <w:tcPr>
            <w:tcW w:w="2313" w:type="dxa"/>
            <w:vAlign w:val="center"/>
          </w:tcPr>
          <w:p>
            <w:pPr>
              <w:widowControl/>
              <w:ind w:firstLine="0" w:firstLineChars="0"/>
              <w:jc w:val="center"/>
              <w:rPr>
                <w:szCs w:val="21"/>
              </w:rPr>
            </w:pPr>
            <w:r>
              <w:rPr>
                <w:rFonts w:hint="eastAsia" w:ascii="宋体" w:hAnsi="宋体" w:cs="宋体"/>
                <w:color w:val="000000"/>
                <w:kern w:val="0"/>
                <w:szCs w:val="21"/>
                <w:lang w:bidi="ar"/>
              </w:rPr>
              <w:t>参考资料管理模块</w:t>
            </w:r>
          </w:p>
          <w:p>
            <w:pPr>
              <w:widowControl/>
              <w:ind w:firstLine="420"/>
              <w:jc w:val="center"/>
              <w:rPr>
                <w:rFonts w:ascii="宋体" w:hAnsi="宋体" w:cs="宋体"/>
                <w:color w:val="000000"/>
                <w:kern w:val="0"/>
                <w:szCs w:val="21"/>
                <w:lang w:bidi="ar"/>
              </w:rPr>
            </w:pPr>
          </w:p>
        </w:tc>
        <w:tc>
          <w:tcPr>
            <w:tcW w:w="4292" w:type="dxa"/>
          </w:tcPr>
          <w:p>
            <w:pPr>
              <w:widowControl/>
              <w:ind w:firstLine="0" w:firstLineChars="0"/>
              <w:jc w:val="left"/>
              <w:rPr>
                <w:rFonts w:ascii="宋体" w:hAnsi="宋体" w:cs="宋体"/>
                <w:color w:val="000000"/>
                <w:kern w:val="0"/>
                <w:szCs w:val="21"/>
                <w:lang w:bidi="ar"/>
              </w:rPr>
            </w:pPr>
            <w:r>
              <w:rPr>
                <w:rFonts w:hint="eastAsia" w:ascii="宋体" w:hAnsi="宋体" w:cs="宋体"/>
                <w:color w:val="000000"/>
                <w:kern w:val="0"/>
                <w:szCs w:val="21"/>
                <w:lang w:bidi="ar"/>
              </w:rPr>
              <w:t>提供对公共资料共享区进行管理的一个模块。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15" w:type="dxa"/>
            <w:vAlign w:val="center"/>
          </w:tcPr>
          <w:p>
            <w:pPr>
              <w:ind w:firstLine="0" w:firstLineChars="0"/>
              <w:jc w:val="center"/>
            </w:pPr>
            <w:r>
              <w:rPr>
                <w:rFonts w:hint="eastAsia"/>
              </w:rPr>
              <w:t>3.8</w:t>
            </w:r>
          </w:p>
        </w:tc>
        <w:tc>
          <w:tcPr>
            <w:tcW w:w="2313" w:type="dxa"/>
            <w:vAlign w:val="center"/>
          </w:tcPr>
          <w:p>
            <w:pPr>
              <w:widowControl/>
              <w:ind w:firstLine="0" w:firstLineChars="0"/>
              <w:jc w:val="center"/>
              <w:rPr>
                <w:rFonts w:ascii="宋体" w:hAnsi="宋体" w:cs="宋体"/>
                <w:color w:val="000000"/>
                <w:kern w:val="0"/>
                <w:szCs w:val="21"/>
                <w:lang w:bidi="ar"/>
              </w:rPr>
            </w:pPr>
            <w:r>
              <w:rPr>
                <w:rFonts w:hint="eastAsia" w:ascii="宋体" w:hAnsi="宋体" w:cs="宋体"/>
                <w:color w:val="000000"/>
                <w:kern w:val="0"/>
                <w:szCs w:val="21"/>
                <w:lang w:bidi="ar"/>
              </w:rPr>
              <w:t>最新消息模块</w:t>
            </w:r>
          </w:p>
        </w:tc>
        <w:tc>
          <w:tcPr>
            <w:tcW w:w="4292" w:type="dxa"/>
          </w:tcPr>
          <w:p>
            <w:pPr>
              <w:widowControl/>
              <w:ind w:firstLine="0" w:firstLineChars="0"/>
              <w:jc w:val="left"/>
              <w:rPr>
                <w:rFonts w:ascii="宋体" w:hAnsi="宋体" w:cs="宋体"/>
                <w:color w:val="000000"/>
                <w:kern w:val="0"/>
                <w:szCs w:val="21"/>
                <w:lang w:bidi="ar"/>
              </w:rPr>
            </w:pPr>
            <w:r>
              <w:rPr>
                <w:rFonts w:hint="eastAsia" w:ascii="宋体" w:hAnsi="宋体" w:cs="宋体"/>
                <w:color w:val="000000"/>
                <w:kern w:val="0"/>
                <w:szCs w:val="21"/>
                <w:lang w:bidi="ar"/>
              </w:rPr>
              <w:t>最新消息模块在基于项目的案例学习系统中主要是起到了一个通知的作用。</w:t>
            </w:r>
          </w:p>
        </w:tc>
      </w:tr>
    </w:tbl>
    <w:p>
      <w:pPr>
        <w:ind w:firstLine="0" w:firstLineChars="0"/>
      </w:pPr>
    </w:p>
    <w:p>
      <w:pPr>
        <w:pStyle w:val="2"/>
        <w:rPr>
          <w:rFonts w:ascii="微软雅黑" w:hAnsi="微软雅黑"/>
          <w:sz w:val="48"/>
        </w:rPr>
      </w:pPr>
      <w:bookmarkStart w:id="52" w:name="_Toc2133907967"/>
      <w:r>
        <w:t>3.业务</w:t>
      </w:r>
      <w:bookmarkEnd w:id="35"/>
      <w:r>
        <w:t>上下文</w:t>
      </w:r>
      <w:bookmarkEnd w:id="52"/>
    </w:p>
    <w:p>
      <w:pPr>
        <w:pStyle w:val="3"/>
        <w:rPr>
          <w:rFonts w:ascii="微软雅黑" w:hAnsi="微软雅黑"/>
          <w:sz w:val="36"/>
        </w:rPr>
      </w:pPr>
      <w:bookmarkStart w:id="53" w:name="_Toc1614296469"/>
      <w:r>
        <w:t>3.1 干系人资料</w:t>
      </w:r>
      <w:bookmarkEnd w:id="53"/>
    </w:p>
    <w:tbl>
      <w:tblPr>
        <w:tblStyle w:val="15"/>
        <w:tblW w:w="8276" w:type="dxa"/>
        <w:tblInd w:w="0" w:type="dxa"/>
        <w:tblLayout w:type="fixed"/>
        <w:tblCellMar>
          <w:top w:w="0" w:type="dxa"/>
          <w:left w:w="0" w:type="dxa"/>
          <w:bottom w:w="0" w:type="dxa"/>
          <w:right w:w="0" w:type="dxa"/>
        </w:tblCellMar>
      </w:tblPr>
      <w:tblGrid>
        <w:gridCol w:w="1428"/>
        <w:gridCol w:w="1339"/>
        <w:gridCol w:w="1861"/>
        <w:gridCol w:w="2085"/>
        <w:gridCol w:w="1563"/>
      </w:tblGrid>
      <w:tr>
        <w:tblPrEx>
          <w:tblLayout w:type="fixed"/>
        </w:tblPrEx>
        <w:tc>
          <w:tcPr>
            <w:tcW w:w="1428" w:type="dxa"/>
            <w:tcBorders>
              <w:top w:val="single" w:color="000000" w:sz="12" w:space="0"/>
              <w:left w:val="single" w:color="000000" w:sz="12" w:space="0"/>
              <w:bottom w:val="single" w:color="000000" w:sz="12" w:space="0"/>
              <w:right w:val="single" w:color="000000" w:sz="12" w:space="0"/>
            </w:tcBorders>
            <w:shd w:val="clear" w:color="auto" w:fill="D0CECE" w:themeFill="background2" w:themeFillShade="E6"/>
            <w:tcMar>
              <w:top w:w="0" w:type="dxa"/>
              <w:left w:w="108" w:type="dxa"/>
              <w:bottom w:w="0" w:type="dxa"/>
              <w:right w:w="108" w:type="dxa"/>
            </w:tcMar>
            <w:vAlign w:val="center"/>
          </w:tcPr>
          <w:p>
            <w:pPr>
              <w:ind w:firstLine="0" w:firstLineChars="0"/>
              <w:rPr>
                <w:rFonts w:ascii="宋体" w:hAnsi="宋体" w:cs="宋体"/>
                <w:b/>
                <w:bCs/>
                <w:sz w:val="24"/>
                <w:szCs w:val="24"/>
              </w:rPr>
            </w:pPr>
            <w:r>
              <w:rPr>
                <w:b/>
                <w:bCs/>
              </w:rPr>
              <w:t>利益相关者</w:t>
            </w:r>
          </w:p>
        </w:tc>
        <w:tc>
          <w:tcPr>
            <w:tcW w:w="1339" w:type="dxa"/>
            <w:tcBorders>
              <w:top w:val="single" w:color="000000" w:sz="12" w:space="0"/>
              <w:left w:val="single" w:color="000000" w:sz="12" w:space="0"/>
              <w:bottom w:val="single" w:color="000000" w:sz="12" w:space="0"/>
              <w:right w:val="single" w:color="000000" w:sz="12" w:space="0"/>
            </w:tcBorders>
            <w:shd w:val="clear" w:color="auto" w:fill="D0CECE" w:themeFill="background2" w:themeFillShade="E6"/>
            <w:tcMar>
              <w:top w:w="0" w:type="dxa"/>
              <w:left w:w="108" w:type="dxa"/>
              <w:bottom w:w="0" w:type="dxa"/>
              <w:right w:w="108" w:type="dxa"/>
            </w:tcMar>
            <w:vAlign w:val="center"/>
          </w:tcPr>
          <w:p>
            <w:pPr>
              <w:ind w:firstLine="0" w:firstLineChars="0"/>
              <w:rPr>
                <w:rFonts w:ascii="宋体" w:hAnsi="宋体" w:cs="宋体"/>
                <w:b/>
                <w:bCs/>
                <w:sz w:val="24"/>
                <w:szCs w:val="24"/>
              </w:rPr>
            </w:pPr>
            <w:r>
              <w:rPr>
                <w:b/>
                <w:bCs/>
              </w:rPr>
              <w:t>主要价值</w:t>
            </w:r>
          </w:p>
        </w:tc>
        <w:tc>
          <w:tcPr>
            <w:tcW w:w="1861" w:type="dxa"/>
            <w:tcBorders>
              <w:top w:val="single" w:color="000000" w:sz="12" w:space="0"/>
              <w:left w:val="single" w:color="000000" w:sz="12" w:space="0"/>
              <w:bottom w:val="single" w:color="000000" w:sz="12" w:space="0"/>
              <w:right w:val="single" w:color="000000" w:sz="12" w:space="0"/>
            </w:tcBorders>
            <w:shd w:val="clear" w:color="auto" w:fill="D0CECE" w:themeFill="background2" w:themeFillShade="E6"/>
            <w:tcMar>
              <w:top w:w="0" w:type="dxa"/>
              <w:left w:w="108" w:type="dxa"/>
              <w:bottom w:w="0" w:type="dxa"/>
              <w:right w:w="108" w:type="dxa"/>
            </w:tcMar>
            <w:vAlign w:val="center"/>
          </w:tcPr>
          <w:p>
            <w:pPr>
              <w:ind w:firstLine="422"/>
              <w:rPr>
                <w:rFonts w:ascii="宋体" w:hAnsi="宋体" w:cs="宋体"/>
                <w:b/>
                <w:bCs/>
                <w:sz w:val="24"/>
                <w:szCs w:val="24"/>
              </w:rPr>
            </w:pPr>
            <w:r>
              <w:rPr>
                <w:b/>
                <w:bCs/>
              </w:rPr>
              <w:t>态度</w:t>
            </w:r>
          </w:p>
        </w:tc>
        <w:tc>
          <w:tcPr>
            <w:tcW w:w="2085" w:type="dxa"/>
            <w:tcBorders>
              <w:top w:val="single" w:color="000000" w:sz="12" w:space="0"/>
              <w:left w:val="single" w:color="000000" w:sz="12" w:space="0"/>
              <w:bottom w:val="single" w:color="000000" w:sz="12" w:space="0"/>
              <w:right w:val="single" w:color="000000" w:sz="12" w:space="0"/>
            </w:tcBorders>
            <w:shd w:val="clear" w:color="auto" w:fill="D0CECE" w:themeFill="background2" w:themeFillShade="E6"/>
            <w:tcMar>
              <w:top w:w="0" w:type="dxa"/>
              <w:left w:w="108" w:type="dxa"/>
              <w:bottom w:w="0" w:type="dxa"/>
              <w:right w:w="108" w:type="dxa"/>
            </w:tcMar>
            <w:vAlign w:val="center"/>
          </w:tcPr>
          <w:p>
            <w:pPr>
              <w:ind w:firstLine="422"/>
              <w:rPr>
                <w:rFonts w:ascii="宋体" w:hAnsi="宋体" w:cs="宋体"/>
                <w:b/>
                <w:bCs/>
                <w:sz w:val="24"/>
                <w:szCs w:val="24"/>
              </w:rPr>
            </w:pPr>
            <w:r>
              <w:rPr>
                <w:b/>
                <w:bCs/>
              </w:rPr>
              <w:t>主要兴趣</w:t>
            </w:r>
          </w:p>
        </w:tc>
        <w:tc>
          <w:tcPr>
            <w:tcW w:w="1563" w:type="dxa"/>
            <w:tcBorders>
              <w:top w:val="single" w:color="000000" w:sz="12" w:space="0"/>
              <w:left w:val="single" w:color="000000" w:sz="12" w:space="0"/>
              <w:bottom w:val="single" w:color="000000" w:sz="12" w:space="0"/>
              <w:right w:val="single" w:color="000000" w:sz="12" w:space="0"/>
            </w:tcBorders>
            <w:shd w:val="clear" w:color="auto" w:fill="D0CECE" w:themeFill="background2" w:themeFillShade="E6"/>
            <w:tcMar>
              <w:top w:w="0" w:type="dxa"/>
              <w:left w:w="108" w:type="dxa"/>
              <w:bottom w:w="0" w:type="dxa"/>
              <w:right w:w="108" w:type="dxa"/>
            </w:tcMar>
            <w:vAlign w:val="center"/>
          </w:tcPr>
          <w:p>
            <w:pPr>
              <w:ind w:firstLine="422"/>
              <w:rPr>
                <w:rFonts w:ascii="宋体" w:hAnsi="宋体" w:cs="宋体"/>
                <w:b/>
                <w:bCs/>
                <w:sz w:val="24"/>
                <w:szCs w:val="24"/>
              </w:rPr>
            </w:pPr>
            <w:r>
              <w:rPr>
                <w:b/>
                <w:bCs/>
              </w:rPr>
              <w:t>约束</w:t>
            </w:r>
          </w:p>
        </w:tc>
      </w:tr>
      <w:tr>
        <w:tblPrEx>
          <w:tblLayout w:type="fixed"/>
        </w:tblPrEx>
        <w:tc>
          <w:tcPr>
            <w:tcW w:w="1428"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vAlign w:val="center"/>
          </w:tcPr>
          <w:p>
            <w:pPr>
              <w:ind w:firstLine="420"/>
            </w:pPr>
            <w:r>
              <w:rPr>
                <w:rFonts w:hint="eastAsia"/>
              </w:rPr>
              <w:t>学生</w:t>
            </w:r>
          </w:p>
        </w:tc>
        <w:tc>
          <w:tcPr>
            <w:tcW w:w="1339" w:type="dxa"/>
            <w:tcBorders>
              <w:top w:val="single" w:color="000000" w:sz="12"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ind w:firstLine="0" w:firstLineChars="0"/>
            </w:pPr>
            <w:r>
              <w:rPr>
                <w:rFonts w:hint="eastAsia"/>
              </w:rPr>
              <w:t>学习软件开发过程</w:t>
            </w:r>
          </w:p>
        </w:tc>
        <w:tc>
          <w:tcPr>
            <w:tcW w:w="1861" w:type="dxa"/>
            <w:tcBorders>
              <w:top w:val="single" w:color="000000" w:sz="12"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ind w:firstLine="0" w:firstLineChars="0"/>
            </w:pPr>
            <w:r>
              <w:rPr>
                <w:rFonts w:hint="eastAsia"/>
              </w:rPr>
              <w:t>容易接受，方便学习</w:t>
            </w:r>
          </w:p>
        </w:tc>
        <w:tc>
          <w:tcPr>
            <w:tcW w:w="2085" w:type="dxa"/>
            <w:tcBorders>
              <w:top w:val="single" w:color="000000" w:sz="12"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ind w:firstLine="0" w:firstLineChars="0"/>
            </w:pPr>
            <w:r>
              <w:rPr>
                <w:rFonts w:hint="eastAsia"/>
              </w:rPr>
              <w:t>在减少各类成本情况下，使用移动终端进行有效的案例学习</w:t>
            </w:r>
          </w:p>
        </w:tc>
        <w:tc>
          <w:tcPr>
            <w:tcW w:w="1563" w:type="dxa"/>
            <w:tcBorders>
              <w:top w:val="single" w:color="000000" w:sz="12" w:space="0"/>
              <w:left w:val="single" w:color="000000" w:sz="6" w:space="0"/>
              <w:bottom w:val="single" w:color="000000" w:sz="6" w:space="0"/>
              <w:right w:val="single" w:color="000000" w:sz="12" w:space="0"/>
            </w:tcBorders>
            <w:tcMar>
              <w:top w:w="0" w:type="dxa"/>
              <w:left w:w="108" w:type="dxa"/>
              <w:bottom w:w="0" w:type="dxa"/>
              <w:right w:w="108" w:type="dxa"/>
            </w:tcMar>
          </w:tcPr>
          <w:p>
            <w:pPr>
              <w:ind w:firstLine="0" w:firstLineChars="0"/>
            </w:pPr>
            <w:r>
              <w:rPr>
                <w:rFonts w:hint="eastAsia"/>
              </w:rPr>
              <w:t>移动终端上学习，并且免费</w:t>
            </w:r>
          </w:p>
        </w:tc>
      </w:tr>
      <w:tr>
        <w:tblPrEx>
          <w:tblLayout w:type="fixed"/>
        </w:tblPrEx>
        <w:tc>
          <w:tcPr>
            <w:tcW w:w="1428" w:type="dxa"/>
            <w:tcBorders>
              <w:top w:val="single" w:color="000000" w:sz="6" w:space="0"/>
              <w:left w:val="single" w:color="000000" w:sz="12" w:space="0"/>
              <w:bottom w:val="single" w:color="000000" w:sz="6" w:space="0"/>
              <w:right w:val="single" w:color="000000" w:sz="6" w:space="0"/>
            </w:tcBorders>
            <w:tcMar>
              <w:top w:w="0" w:type="dxa"/>
              <w:left w:w="108" w:type="dxa"/>
              <w:bottom w:w="0" w:type="dxa"/>
              <w:right w:w="108" w:type="dxa"/>
            </w:tcMar>
            <w:vAlign w:val="center"/>
          </w:tcPr>
          <w:p>
            <w:pPr>
              <w:ind w:firstLine="420"/>
            </w:pPr>
            <w:r>
              <w:rPr>
                <w:rFonts w:hint="eastAsia"/>
              </w:rPr>
              <w:t>老师</w:t>
            </w:r>
          </w:p>
        </w:tc>
        <w:tc>
          <w:tcPr>
            <w:tcW w:w="133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ind w:firstLine="0" w:firstLineChars="0"/>
            </w:pPr>
            <w:r>
              <w:rPr>
                <w:rFonts w:hint="eastAsia"/>
              </w:rPr>
              <w:t>方便协助进行课堂教学</w:t>
            </w:r>
          </w:p>
        </w:tc>
        <w:tc>
          <w:tcPr>
            <w:tcW w:w="1861"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ind w:firstLine="0" w:firstLineChars="0"/>
            </w:pPr>
            <w:r>
              <w:rPr>
                <w:rFonts w:hint="eastAsia"/>
              </w:rPr>
              <w:t>功能健全，可代替现有的案例学习</w:t>
            </w:r>
          </w:p>
        </w:tc>
        <w:tc>
          <w:tcPr>
            <w:tcW w:w="208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ind w:firstLine="0" w:firstLineChars="0"/>
            </w:pPr>
            <w:r>
              <w:rPr>
                <w:rFonts w:hint="eastAsia"/>
              </w:rPr>
              <w:t>案例教学辅助功能健全，有提醒和帮助功能</w:t>
            </w:r>
          </w:p>
        </w:tc>
        <w:tc>
          <w:tcPr>
            <w:tcW w:w="1563" w:type="dxa"/>
            <w:tcBorders>
              <w:top w:val="single" w:color="000000" w:sz="6" w:space="0"/>
              <w:left w:val="single" w:color="000000" w:sz="6" w:space="0"/>
              <w:bottom w:val="single" w:color="000000" w:sz="6" w:space="0"/>
              <w:right w:val="single" w:color="000000" w:sz="12" w:space="0"/>
            </w:tcBorders>
            <w:tcMar>
              <w:top w:w="0" w:type="dxa"/>
              <w:left w:w="108" w:type="dxa"/>
              <w:bottom w:w="0" w:type="dxa"/>
              <w:right w:w="108" w:type="dxa"/>
            </w:tcMar>
          </w:tcPr>
          <w:p>
            <w:pPr>
              <w:ind w:firstLine="0" w:firstLineChars="0"/>
            </w:pPr>
            <w:r>
              <w:rPr>
                <w:rFonts w:hint="eastAsia"/>
              </w:rPr>
              <w:t>可在移动终端上学习，并且免费</w:t>
            </w:r>
          </w:p>
        </w:tc>
      </w:tr>
      <w:tr>
        <w:tblPrEx>
          <w:tblLayout w:type="fixed"/>
        </w:tblPrEx>
        <w:tc>
          <w:tcPr>
            <w:tcW w:w="1428" w:type="dxa"/>
            <w:tcBorders>
              <w:top w:val="single" w:color="000000" w:sz="6" w:space="0"/>
              <w:left w:val="single" w:color="000000" w:sz="12" w:space="0"/>
              <w:bottom w:val="single" w:color="000000" w:sz="12" w:space="0"/>
              <w:right w:val="single" w:color="000000" w:sz="6" w:space="0"/>
            </w:tcBorders>
            <w:tcMar>
              <w:top w:w="0" w:type="dxa"/>
              <w:left w:w="108" w:type="dxa"/>
              <w:bottom w:w="0" w:type="dxa"/>
              <w:right w:w="108" w:type="dxa"/>
            </w:tcMar>
            <w:vAlign w:val="center"/>
          </w:tcPr>
          <w:p>
            <w:pPr>
              <w:ind w:firstLine="0" w:firstLineChars="0"/>
            </w:pPr>
            <w:r>
              <w:rPr>
                <w:rFonts w:hint="eastAsia"/>
              </w:rPr>
              <w:t>软件开发从业人员</w:t>
            </w:r>
          </w:p>
        </w:tc>
        <w:tc>
          <w:tcPr>
            <w:tcW w:w="1339" w:type="dxa"/>
            <w:tcBorders>
              <w:top w:val="single" w:color="000000" w:sz="6" w:space="0"/>
              <w:left w:val="single" w:color="000000" w:sz="6" w:space="0"/>
              <w:bottom w:val="single" w:color="000000" w:sz="12" w:space="0"/>
              <w:right w:val="single" w:color="000000" w:sz="6" w:space="0"/>
            </w:tcBorders>
            <w:tcMar>
              <w:top w:w="0" w:type="dxa"/>
              <w:left w:w="108" w:type="dxa"/>
              <w:bottom w:w="0" w:type="dxa"/>
              <w:right w:w="108" w:type="dxa"/>
            </w:tcMar>
            <w:vAlign w:val="center"/>
          </w:tcPr>
          <w:p>
            <w:pPr>
              <w:ind w:firstLine="0" w:firstLineChars="0"/>
            </w:pPr>
            <w:r>
              <w:rPr>
                <w:rFonts w:hint="eastAsia"/>
              </w:rPr>
              <w:t>学习熟悉软件开发过程</w:t>
            </w:r>
          </w:p>
        </w:tc>
        <w:tc>
          <w:tcPr>
            <w:tcW w:w="1861" w:type="dxa"/>
            <w:tcBorders>
              <w:top w:val="single" w:color="000000" w:sz="6" w:space="0"/>
              <w:left w:val="single" w:color="000000" w:sz="6" w:space="0"/>
              <w:bottom w:val="single" w:color="000000" w:sz="12" w:space="0"/>
              <w:right w:val="single" w:color="000000" w:sz="6" w:space="0"/>
            </w:tcBorders>
            <w:tcMar>
              <w:top w:w="0" w:type="dxa"/>
              <w:left w:w="108" w:type="dxa"/>
              <w:bottom w:w="0" w:type="dxa"/>
              <w:right w:w="108" w:type="dxa"/>
            </w:tcMar>
            <w:vAlign w:val="center"/>
          </w:tcPr>
          <w:p>
            <w:pPr>
              <w:ind w:firstLine="0" w:firstLineChars="0"/>
            </w:pPr>
            <w:r>
              <w:rPr>
                <w:rFonts w:hint="eastAsia"/>
              </w:rPr>
              <w:t>快速学习软件开发过程，减少成本</w:t>
            </w:r>
          </w:p>
        </w:tc>
        <w:tc>
          <w:tcPr>
            <w:tcW w:w="2085" w:type="dxa"/>
            <w:tcBorders>
              <w:top w:val="single" w:color="000000" w:sz="6" w:space="0"/>
              <w:left w:val="single" w:color="000000" w:sz="6" w:space="0"/>
              <w:bottom w:val="single" w:color="000000" w:sz="12" w:space="0"/>
              <w:right w:val="single" w:color="000000" w:sz="6" w:space="0"/>
            </w:tcBorders>
            <w:tcMar>
              <w:top w:w="0" w:type="dxa"/>
              <w:left w:w="108" w:type="dxa"/>
              <w:bottom w:w="0" w:type="dxa"/>
              <w:right w:w="108" w:type="dxa"/>
            </w:tcMar>
            <w:vAlign w:val="center"/>
          </w:tcPr>
          <w:p>
            <w:pPr>
              <w:ind w:firstLine="0" w:firstLineChars="0"/>
            </w:pPr>
            <w:r>
              <w:rPr>
                <w:rFonts w:hint="eastAsia"/>
              </w:rPr>
              <w:t>可以随时随地进行案例任务的调遣和提交</w:t>
            </w:r>
          </w:p>
        </w:tc>
        <w:tc>
          <w:tcPr>
            <w:tcW w:w="1563" w:type="dxa"/>
            <w:tcBorders>
              <w:top w:val="single" w:color="000000" w:sz="6" w:space="0"/>
              <w:left w:val="single" w:color="000000" w:sz="6" w:space="0"/>
              <w:bottom w:val="single" w:color="000000" w:sz="12" w:space="0"/>
              <w:right w:val="single" w:color="000000" w:sz="12" w:space="0"/>
            </w:tcBorders>
            <w:tcMar>
              <w:top w:w="0" w:type="dxa"/>
              <w:left w:w="108" w:type="dxa"/>
              <w:bottom w:w="0" w:type="dxa"/>
              <w:right w:w="108" w:type="dxa"/>
            </w:tcMar>
          </w:tcPr>
          <w:p>
            <w:pPr>
              <w:ind w:firstLine="0" w:firstLineChars="0"/>
            </w:pPr>
            <w:r>
              <w:rPr>
                <w:rFonts w:hint="eastAsia"/>
              </w:rPr>
              <w:t>时间空间成本约束</w:t>
            </w:r>
          </w:p>
        </w:tc>
      </w:tr>
    </w:tbl>
    <w:p>
      <w:pPr>
        <w:widowControl/>
        <w:spacing w:line="240" w:lineRule="atLeast"/>
        <w:ind w:firstLine="480"/>
        <w:jc w:val="left"/>
        <w:rPr>
          <w:rFonts w:ascii="微软雅黑" w:hAnsi="微软雅黑" w:eastAsia="微软雅黑" w:cs="宋体"/>
          <w:color w:val="000000"/>
          <w:kern w:val="0"/>
          <w:sz w:val="27"/>
          <w:szCs w:val="27"/>
        </w:rPr>
      </w:pPr>
      <w:r>
        <w:rPr>
          <w:rFonts w:ascii="Times New Roman" w:hAnsi="Times New Roman" w:eastAsia="微软雅黑" w:cs="Times New Roman"/>
          <w:color w:val="000000"/>
          <w:kern w:val="0"/>
          <w:sz w:val="24"/>
          <w:szCs w:val="24"/>
        </w:rPr>
        <w:t> </w:t>
      </w:r>
    </w:p>
    <w:p>
      <w:pPr>
        <w:pStyle w:val="3"/>
        <w:rPr>
          <w:rFonts w:hint="eastAsia"/>
        </w:rPr>
      </w:pPr>
      <w:bookmarkStart w:id="54" w:name="_Toc172358285"/>
      <w:r>
        <w:t>3.2</w:t>
      </w:r>
      <w:bookmarkStart w:id="55" w:name="_Toc356192848"/>
      <w:r>
        <w:rPr>
          <w:rFonts w:hint="eastAsia"/>
        </w:rPr>
        <w:t xml:space="preserve"> </w:t>
      </w:r>
      <w:bookmarkEnd w:id="55"/>
      <w:r>
        <w:t>项目优先级</w:t>
      </w:r>
      <w:bookmarkEnd w:id="54"/>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Layout w:type="fixed"/>
        </w:tblPrEx>
        <w:tc>
          <w:tcPr>
            <w:tcW w:w="2130" w:type="dxa"/>
            <w:shd w:val="clear" w:color="auto" w:fill="CFCECE" w:themeFill="background2" w:themeFillShade="E5"/>
          </w:tcPr>
          <w:p>
            <w:pPr>
              <w:ind w:firstLine="0" w:firstLineChars="0"/>
              <w:jc w:val="left"/>
              <w:rPr>
                <w:b/>
                <w:bCs/>
              </w:rPr>
            </w:pPr>
            <w:r>
              <w:rPr>
                <w:b/>
                <w:bCs/>
              </w:rPr>
              <w:t>尺寸</w:t>
            </w:r>
          </w:p>
        </w:tc>
        <w:tc>
          <w:tcPr>
            <w:tcW w:w="2130" w:type="dxa"/>
            <w:shd w:val="clear" w:color="auto" w:fill="CFCECE" w:themeFill="background2" w:themeFillShade="E5"/>
          </w:tcPr>
          <w:p>
            <w:pPr>
              <w:ind w:firstLine="0" w:firstLineChars="0"/>
              <w:jc w:val="left"/>
              <w:rPr>
                <w:b/>
                <w:bCs/>
              </w:rPr>
            </w:pPr>
            <w:r>
              <w:rPr>
                <w:b/>
                <w:bCs/>
              </w:rPr>
              <w:t>驱动程序（状态目标）</w:t>
            </w:r>
          </w:p>
        </w:tc>
        <w:tc>
          <w:tcPr>
            <w:tcW w:w="2131" w:type="dxa"/>
            <w:shd w:val="clear" w:color="auto" w:fill="CFCECE" w:themeFill="background2" w:themeFillShade="E5"/>
          </w:tcPr>
          <w:p>
            <w:pPr>
              <w:ind w:firstLine="0" w:firstLineChars="0"/>
              <w:jc w:val="left"/>
              <w:rPr>
                <w:b/>
                <w:bCs/>
              </w:rPr>
            </w:pPr>
            <w:r>
              <w:rPr>
                <w:b/>
                <w:bCs/>
              </w:rPr>
              <w:t>约束（状态限制）</w:t>
            </w:r>
          </w:p>
        </w:tc>
        <w:tc>
          <w:tcPr>
            <w:tcW w:w="2131" w:type="dxa"/>
            <w:shd w:val="clear" w:color="auto" w:fill="CFCECE" w:themeFill="background2" w:themeFillShade="E5"/>
          </w:tcPr>
          <w:p>
            <w:pPr>
              <w:ind w:firstLine="0" w:firstLineChars="0"/>
              <w:jc w:val="left"/>
              <w:rPr>
                <w:b/>
                <w:bCs/>
              </w:rPr>
            </w:pPr>
            <w:r>
              <w:rPr>
                <w:b/>
                <w:bCs/>
              </w:rPr>
              <w:t>自由度（状态允许范围）</w:t>
            </w:r>
          </w:p>
        </w:tc>
      </w:tr>
      <w:tr>
        <w:tblPrEx>
          <w:tblLayout w:type="fixed"/>
        </w:tblPrEx>
        <w:tc>
          <w:tcPr>
            <w:tcW w:w="2130" w:type="dxa"/>
            <w:vAlign w:val="center"/>
          </w:tcPr>
          <w:p>
            <w:pPr>
              <w:ind w:firstLine="315" w:firstLineChars="150"/>
              <w:jc w:val="center"/>
            </w:pPr>
            <w:r>
              <w:rPr>
                <w:rFonts w:hint="eastAsia"/>
              </w:rPr>
              <w:t>排期</w:t>
            </w:r>
          </w:p>
        </w:tc>
        <w:tc>
          <w:tcPr>
            <w:tcW w:w="2130" w:type="dxa"/>
          </w:tcPr>
          <w:p>
            <w:pPr>
              <w:ind w:firstLine="0" w:firstLineChars="0"/>
            </w:pPr>
            <w:r>
              <w:t>版本1.1在</w:t>
            </w:r>
            <w:r>
              <w:rPr>
                <w:rFonts w:hint="eastAsia"/>
              </w:rPr>
              <w:t>14周</w:t>
            </w:r>
            <w:r>
              <w:t>发行</w:t>
            </w:r>
          </w:p>
        </w:tc>
        <w:tc>
          <w:tcPr>
            <w:tcW w:w="2131" w:type="dxa"/>
          </w:tcPr>
          <w:p>
            <w:pPr>
              <w:ind w:firstLine="0" w:firstLineChars="0"/>
            </w:pPr>
            <w:r>
              <w:t>由约定的项目计划日程安排约束</w:t>
            </w:r>
          </w:p>
        </w:tc>
        <w:tc>
          <w:tcPr>
            <w:tcW w:w="2131" w:type="dxa"/>
          </w:tcPr>
          <w:p>
            <w:pPr>
              <w:ind w:firstLine="0" w:firstLineChars="0"/>
            </w:pPr>
            <w:r>
              <w:t>尽量按时完成</w:t>
            </w:r>
            <w:r>
              <w:rPr>
                <w:rFonts w:hint="eastAsia"/>
              </w:rPr>
              <w:t>，</w:t>
            </w:r>
            <w:r>
              <w:t>如果来不及的话</w:t>
            </w:r>
            <w:r>
              <w:rPr>
                <w:rFonts w:hint="eastAsia"/>
              </w:rPr>
              <w:t>，</w:t>
            </w:r>
            <w:r>
              <w:t>应该停止手头的其他项目，集中全部力量于该项目</w:t>
            </w:r>
            <w:r>
              <w:rPr>
                <w:rFonts w:hint="eastAsia"/>
              </w:rPr>
              <w:t>，</w:t>
            </w:r>
            <w:r>
              <w:t>保证该项目在逾期</w:t>
            </w:r>
            <w:r>
              <w:rPr>
                <w:rFonts w:hint="eastAsia"/>
              </w:rPr>
              <w:t>一天内完成。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center"/>
          </w:tcPr>
          <w:p>
            <w:pPr>
              <w:ind w:firstLine="420"/>
              <w:jc w:val="center"/>
            </w:pPr>
            <w:r>
              <w:t>特征</w:t>
            </w:r>
          </w:p>
        </w:tc>
        <w:tc>
          <w:tcPr>
            <w:tcW w:w="2130" w:type="dxa"/>
          </w:tcPr>
          <w:p>
            <w:pPr>
              <w:ind w:firstLine="0" w:firstLineChars="0"/>
            </w:pPr>
            <w:r>
              <w:t>版本严格贴近市场要求，用户验收测试通过率超过95%；安全测试全部通过。</w:t>
            </w:r>
          </w:p>
        </w:tc>
        <w:tc>
          <w:tcPr>
            <w:tcW w:w="2131" w:type="dxa"/>
          </w:tcPr>
          <w:p>
            <w:pPr>
              <w:ind w:firstLine="0" w:firstLineChars="0"/>
            </w:pPr>
            <w:r>
              <w:t>用户提出的需求</w:t>
            </w:r>
          </w:p>
        </w:tc>
        <w:tc>
          <w:tcPr>
            <w:tcW w:w="2131" w:type="dxa"/>
          </w:tcPr>
          <w:p>
            <w:pPr>
              <w:ind w:firstLine="0" w:firstLineChars="0"/>
            </w:pPr>
            <w:r>
              <w:rPr>
                <w:rFonts w:hint="eastAsia"/>
              </w:rPr>
              <w:t>版本</w:t>
            </w:r>
            <w:r>
              <w:t>中必须包含70-80％的高优先级功能</w:t>
            </w:r>
            <w:r>
              <w:rPr>
                <w:rFonts w:hint="eastAsia"/>
              </w:rPr>
              <w:t>，</w:t>
            </w:r>
            <w:r>
              <w:t>也可添加额外功能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center"/>
          </w:tcPr>
          <w:p>
            <w:pPr>
              <w:ind w:firstLine="420"/>
              <w:jc w:val="center"/>
            </w:pPr>
            <w:r>
              <w:t>质量</w:t>
            </w:r>
          </w:p>
        </w:tc>
        <w:tc>
          <w:tcPr>
            <w:tcW w:w="2130" w:type="dxa"/>
          </w:tcPr>
          <w:p>
            <w:pPr>
              <w:ind w:firstLine="0" w:firstLineChars="0"/>
            </w:pPr>
            <w:r>
              <w:t>软件发布之前进行充分软件测试，包括单元测试，黑盒测试，白盒测试，系统测试</w:t>
            </w:r>
          </w:p>
        </w:tc>
        <w:tc>
          <w:tcPr>
            <w:tcW w:w="2131" w:type="dxa"/>
          </w:tcPr>
          <w:p>
            <w:pPr>
              <w:ind w:firstLine="0" w:firstLineChars="0"/>
            </w:pPr>
            <w:r>
              <w:t>保证软件的准确性</w:t>
            </w:r>
          </w:p>
        </w:tc>
        <w:tc>
          <w:tcPr>
            <w:tcW w:w="2131" w:type="dxa"/>
          </w:tcPr>
          <w:p>
            <w:pPr>
              <w:ind w:firstLine="0" w:firstLineChars="0"/>
            </w:pPr>
            <w:r>
              <w:t>对于版本1.0，必须通过90-95％的用户接受测试，对于版本1.1，必须通过95-98％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center"/>
          </w:tcPr>
          <w:p>
            <w:pPr>
              <w:ind w:firstLine="420"/>
              <w:jc w:val="center"/>
            </w:pPr>
            <w:r>
              <w:t>员工</w:t>
            </w:r>
          </w:p>
        </w:tc>
        <w:tc>
          <w:tcPr>
            <w:tcW w:w="2130" w:type="dxa"/>
          </w:tcPr>
          <w:p>
            <w:pPr>
              <w:ind w:firstLine="0" w:firstLineChars="0"/>
            </w:pPr>
            <w:r>
              <w:t>团队功能完备</w:t>
            </w:r>
          </w:p>
        </w:tc>
        <w:tc>
          <w:tcPr>
            <w:tcW w:w="2131" w:type="dxa"/>
          </w:tcPr>
          <w:p>
            <w:pPr>
              <w:ind w:firstLine="0" w:firstLineChars="0"/>
            </w:pPr>
            <w:r>
              <w:t>团队人数上限为1 PM，1 BA，6个开发人员+ 3个测试人员</w:t>
            </w:r>
          </w:p>
        </w:tc>
        <w:tc>
          <w:tcPr>
            <w:tcW w:w="2131" w:type="dxa"/>
          </w:tcPr>
          <w:p>
            <w:pPr>
              <w:ind w:firstLine="0" w:firstLineChars="0"/>
            </w:pPr>
            <w:r>
              <w:t>可准备备用人员</w:t>
            </w:r>
            <w:r>
              <w:rPr>
                <w:rFonts w:hint="eastAsia"/>
              </w:rPr>
              <w:t>，</w:t>
            </w:r>
            <w:r>
              <w:t>防止意外</w:t>
            </w:r>
            <w:r>
              <w:rPr>
                <w:rFonts w:hint="eastAsia"/>
              </w:rPr>
              <w:t>，</w:t>
            </w:r>
            <w:r>
              <w:t>定期进行团建</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center"/>
          </w:tcPr>
          <w:p>
            <w:pPr>
              <w:ind w:firstLine="420"/>
              <w:jc w:val="center"/>
            </w:pPr>
            <w:r>
              <w:t>成本</w:t>
            </w:r>
          </w:p>
        </w:tc>
        <w:tc>
          <w:tcPr>
            <w:tcW w:w="2130" w:type="dxa"/>
          </w:tcPr>
          <w:p>
            <w:pPr>
              <w:ind w:firstLine="0" w:firstLineChars="0"/>
            </w:pPr>
            <w:r>
              <w:t>每周结算收支</w:t>
            </w:r>
          </w:p>
        </w:tc>
        <w:tc>
          <w:tcPr>
            <w:tcW w:w="2131" w:type="dxa"/>
          </w:tcPr>
          <w:p>
            <w:pPr>
              <w:ind w:firstLine="0" w:firstLineChars="0"/>
            </w:pPr>
            <w:r>
              <w:t>严格按照项目预计开支进行</w:t>
            </w:r>
          </w:p>
        </w:tc>
        <w:tc>
          <w:tcPr>
            <w:tcW w:w="2131" w:type="dxa"/>
          </w:tcPr>
          <w:p>
            <w:pPr>
              <w:ind w:firstLine="0" w:firstLineChars="0"/>
            </w:pPr>
            <w:r>
              <w:t>预算超支高达15％，无需赞助商审查</w:t>
            </w:r>
          </w:p>
        </w:tc>
      </w:tr>
    </w:tbl>
    <w:p>
      <w:pPr>
        <w:ind w:firstLine="0" w:firstLineChars="0"/>
      </w:pPr>
    </w:p>
    <w:p>
      <w:pPr>
        <w:pStyle w:val="3"/>
        <w:rPr>
          <w:rFonts w:hint="eastAsia"/>
        </w:rPr>
      </w:pPr>
      <w:bookmarkStart w:id="56" w:name="_Toc2017739839"/>
      <w:r>
        <w:t>3.3</w:t>
      </w:r>
      <w:bookmarkStart w:id="57" w:name="_Toc356192849"/>
      <w:r>
        <w:rPr>
          <w:rFonts w:hint="eastAsia"/>
        </w:rPr>
        <w:t xml:space="preserve"> </w:t>
      </w:r>
      <w:r>
        <w:t>部署注意事项     </w:t>
      </w:r>
      <w:bookmarkEnd w:id="56"/>
      <w:bookmarkEnd w:id="57"/>
    </w:p>
    <w:p>
      <w:pPr>
        <w:pStyle w:val="27"/>
        <w:numPr>
          <w:ilvl w:val="0"/>
          <w:numId w:val="12"/>
        </w:numPr>
        <w:ind w:firstLineChars="0"/>
      </w:pPr>
      <w:r>
        <w:rPr>
          <w:rFonts w:hint="eastAsia"/>
        </w:rPr>
        <w:t>建立“两地三中心”即生产数据中心，同城灾备中心，异地灾备中心的部署方案，确保系统不存在停机时间</w:t>
      </w:r>
    </w:p>
    <w:p>
      <w:pPr>
        <w:pStyle w:val="27"/>
        <w:numPr>
          <w:ilvl w:val="0"/>
          <w:numId w:val="12"/>
        </w:numPr>
        <w:ind w:firstLineChars="0"/>
      </w:pPr>
      <w:r>
        <w:rPr>
          <w:rFonts w:hint="eastAsia"/>
        </w:rPr>
        <w:t>建立CDN节点，降低不同地域用户访问响应时间差异</w:t>
      </w:r>
    </w:p>
    <w:p>
      <w:pPr>
        <w:pStyle w:val="27"/>
        <w:numPr>
          <w:ilvl w:val="0"/>
          <w:numId w:val="12"/>
        </w:numPr>
        <w:ind w:firstLineChars="0"/>
      </w:pPr>
      <w:r>
        <w:rPr>
          <w:rFonts w:hint="eastAsia"/>
        </w:rPr>
        <w:t>及时申请ICP证书</w:t>
      </w:r>
    </w:p>
    <w:p>
      <w:pPr>
        <w:pStyle w:val="27"/>
        <w:numPr>
          <w:ilvl w:val="0"/>
          <w:numId w:val="12"/>
        </w:numPr>
        <w:ind w:firstLineChars="0"/>
      </w:pPr>
      <w:r>
        <w:rPr>
          <w:rFonts w:hint="eastAsia"/>
        </w:rPr>
        <w:t>注意https证书的过期时间，及时续期</w:t>
      </w:r>
    </w:p>
    <w:p>
      <w:pPr>
        <w:ind w:left="420" w:firstLine="0" w:firstLineChars="0"/>
      </w:pPr>
    </w:p>
    <w:p>
      <w:pPr>
        <w:pStyle w:val="3"/>
        <w:rPr>
          <w:rFonts w:ascii="微软雅黑" w:hAnsi="微软雅黑" w:eastAsia="微软雅黑"/>
          <w:color w:val="000000"/>
          <w:sz w:val="27"/>
          <w:szCs w:val="27"/>
        </w:rPr>
      </w:pPr>
    </w:p>
    <w:sectPr>
      <w:footerReference r:id="rId9"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2">
    <w:panose1 w:val="05020102010507070707"/>
    <w:charset w:val="02"/>
    <w:family w:val="decorative"/>
    <w:pitch w:val="default"/>
    <w:sig w:usb0="00000000" w:usb1="00000000" w:usb2="00000000" w:usb3="00000000" w:csb0="80000000" w:csb1="00000000"/>
  </w:font>
  <w:font w:name="Heiti SC Medium">
    <w:altName w:val="冬青黑体简体中文"/>
    <w:panose1 w:val="00000000000000000000"/>
    <w:charset w:val="80"/>
    <w:family w:val="auto"/>
    <w:pitch w:val="default"/>
    <w:sig w:usb0="00000000" w:usb1="00000000" w:usb2="00000010" w:usb3="00000000" w:csb0="003E0001" w:csb1="00000000"/>
  </w:font>
  <w:font w:name="华文细黑">
    <w:altName w:val="黑体-简"/>
    <w:panose1 w:val="02010600040101010101"/>
    <w:charset w:val="86"/>
    <w:family w:val="auto"/>
    <w:pitch w:val="default"/>
    <w:sig w:usb0="00000000" w:usb1="00000000" w:usb2="00000010" w:usb3="00000000" w:csb0="0004009F" w:csb1="00000000"/>
  </w:font>
  <w:font w:name="Microsoft JhengHei UI Light">
    <w:altName w:val="苹方-简"/>
    <w:panose1 w:val="020B0304030504040204"/>
    <w:charset w:val="88"/>
    <w:family w:val="swiss"/>
    <w:pitch w:val="default"/>
    <w:sig w:usb0="00000000" w:usb1="00000000" w:usb2="00000016" w:usb3="00000000" w:csb0="00100009"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冬青黑体简体中文">
    <w:panose1 w:val="020B0300000000000000"/>
    <w:charset w:val="86"/>
    <w:family w:val="auto"/>
    <w:pitch w:val="default"/>
    <w:sig w:usb0="A00002BF" w:usb1="1ACF7CFA" w:usb2="00000016" w:usb3="00000000" w:csb0="00060007" w:csb1="00000000"/>
  </w:font>
  <w:font w:name="冬青黑体简体中文">
    <w:panose1 w:val="020B0300000000000000"/>
    <w:charset w:val="80"/>
    <w:family w:val="auto"/>
    <w:pitch w:val="default"/>
    <w:sig w:usb0="A00002BF" w:usb1="1ACF7CFA" w:usb2="00000016" w:usb3="00000000" w:csb0="00060007" w:csb1="00000000"/>
  </w:font>
  <w:font w:name="苹方-简">
    <w:panose1 w:val="020B0400000000000000"/>
    <w:charset w:val="88"/>
    <w:family w:val="swiss"/>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汉仪中等线KW">
    <w:panose1 w:val="01010104010101010101"/>
    <w:charset w:val="86"/>
    <w:family w:val="auto"/>
    <w:pitch w:val="default"/>
    <w:sig w:usb0="800002BF" w:usb1="004F7CFA" w:usb2="00000000" w:usb3="00000000" w:csb0="00040001" w:csb1="00000000"/>
  </w:font>
  <w:font w:name="兰亭黑-简">
    <w:panose1 w:val="02000000000000000000"/>
    <w:charset w:val="86"/>
    <w:family w:val="auto"/>
    <w:pitch w:val="default"/>
    <w:sig w:usb0="00000001" w:usb1="0800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楷体-简">
    <w:panose1 w:val="02010600040101010101"/>
    <w:charset w:val="86"/>
    <w:family w:val="auto"/>
    <w:pitch w:val="default"/>
    <w:sig w:usb0="80000287" w:usb1="280F3C52" w:usb2="00000016" w:usb3="00000000" w:csb0="0004001F" w:csb1="00000000"/>
  </w:font>
  <w:font w:name="微软雅黑">
    <w:altName w:val="汉仪旗黑KW"/>
    <w:panose1 w:val="020B0503020204020204"/>
    <w:charset w:val="86"/>
    <w:family w:val="swiss"/>
    <w:pitch w:val="default"/>
    <w:sig w:usb0="00000000" w:usb1="00000000" w:usb2="00000016" w:usb3="00000000" w:csb0="0004001F" w:csb1="00000000"/>
  </w:font>
  <w:font w:name="Arial">
    <w:panose1 w:val="020B0604020202090204"/>
    <w:charset w:val="00"/>
    <w:family w:val="swiss"/>
    <w:pitch w:val="default"/>
    <w:sig w:usb0="E0000AFF" w:usb1="00007843" w:usb2="00000001" w:usb3="00000000" w:csb0="400001BF" w:csb1="DFF70000"/>
  </w:font>
  <w:font w:name="Tahoma">
    <w:panose1 w:val="020B0804030504040204"/>
    <w:charset w:val="00"/>
    <w:family w:val="auto"/>
    <w:pitch w:val="default"/>
    <w:sig w:usb0="E1002AFF" w:usb1="C000605B" w:usb2="00000029" w:usb3="00000000" w:csb0="200101FF" w:csb1="20280000"/>
  </w:font>
  <w:font w:name="等线">
    <w:altName w:val="汉仪中等线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CzSVju0AAA&#10;AAUBAAAPAAAAAAAAAAEAIAAAADgAAABkcnMvZG93bnJldi54bWxQSwECFAAUAAAACACHTuJAYZVh&#10;XhACAAAHBAAADgAAAAAAAAABACAAAAA1AQAAZHJzL2Uyb0RvYy54bWxQSwUGAAAAAAYABgBZAQAA&#10;twUAAAAA&#10;">
              <v:fill on="f" focussize="0,0"/>
              <v:stroke on="f" weight="0.5pt"/>
              <v:imagedata o:title=""/>
              <o:lock v:ext="edit" aspectratio="f"/>
              <v:textbox inset="0mm,0mm,0mm,0mm" style="mso-fit-shape-to-text:t;">
                <w:txbxContent>
                  <w:p>
                    <w:pPr>
                      <w:snapToGrid w:val="0"/>
                      <w:ind w:firstLine="36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0" w:firstLineChars="0"/>
      <w:jc w:val="both"/>
      <w:rPr>
        <w:rFonts w:ascii="华文细黑" w:hAnsi="华文细黑"/>
      </w:rPr>
    </w:pPr>
    <w:r>
      <w:rPr>
        <w:rFonts w:hint="eastAsia" w:ascii="Microsoft JhengHei UI Light" w:hAnsi="Microsoft JhengHei UI Light" w:eastAsia="Microsoft JhengHei UI Light" w:cs="Microsoft JhengHei UI Light"/>
      </w:rPr>
      <w:t>PRD-G10 案例教学系统AP</w:t>
    </w:r>
    <w:r>
      <w:rPr>
        <w:rFonts w:ascii="Microsoft JhengHei UI Light" w:hAnsi="Microsoft JhengHei UI Light" w:eastAsia="Microsoft JhengHei UI Light" w:cs="Microsoft JhengHei UI Light"/>
      </w:rPr>
      <w:t xml:space="preserve">P                                                        </w:t>
    </w:r>
    <w:r>
      <w:drawing>
        <wp:inline distT="0" distB="0" distL="0" distR="0">
          <wp:extent cx="594360" cy="594360"/>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 cy="5943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56E2"/>
    <w:multiLevelType w:val="multilevel"/>
    <w:tmpl w:val="054856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E2C1C24"/>
    <w:multiLevelType w:val="multilevel"/>
    <w:tmpl w:val="2E2C1C2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3684CAE"/>
    <w:multiLevelType w:val="multilevel"/>
    <w:tmpl w:val="33684CA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FD33F19"/>
    <w:multiLevelType w:val="multilevel"/>
    <w:tmpl w:val="3FD33F1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075045"/>
    <w:multiLevelType w:val="multilevel"/>
    <w:tmpl w:val="4607504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4017AE0"/>
    <w:multiLevelType w:val="multilevel"/>
    <w:tmpl w:val="54017AE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82426CA"/>
    <w:multiLevelType w:val="multilevel"/>
    <w:tmpl w:val="582426C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862629F"/>
    <w:multiLevelType w:val="multilevel"/>
    <w:tmpl w:val="5862629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5DCA618F"/>
    <w:multiLevelType w:val="singleLevel"/>
    <w:tmpl w:val="5DCA618F"/>
    <w:lvl w:ilvl="0" w:tentative="0">
      <w:start w:val="1"/>
      <w:numFmt w:val="decimal"/>
      <w:lvlText w:val="%1."/>
      <w:lvlJc w:val="left"/>
      <w:pPr>
        <w:ind w:left="425" w:hanging="425"/>
      </w:pPr>
      <w:rPr>
        <w:rFonts w:hint="default"/>
      </w:rPr>
    </w:lvl>
  </w:abstractNum>
  <w:abstractNum w:abstractNumId="9">
    <w:nsid w:val="5DCA61DC"/>
    <w:multiLevelType w:val="singleLevel"/>
    <w:tmpl w:val="5DCA61DC"/>
    <w:lvl w:ilvl="0" w:tentative="0">
      <w:start w:val="1"/>
      <w:numFmt w:val="decimal"/>
      <w:lvlText w:val="%1."/>
      <w:lvlJc w:val="left"/>
      <w:pPr>
        <w:ind w:left="425" w:hanging="425"/>
      </w:pPr>
      <w:rPr>
        <w:rFonts w:hint="default"/>
      </w:rPr>
    </w:lvl>
  </w:abstractNum>
  <w:abstractNum w:abstractNumId="10">
    <w:nsid w:val="667F568E"/>
    <w:multiLevelType w:val="multilevel"/>
    <w:tmpl w:val="667F56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2724329"/>
    <w:multiLevelType w:val="multilevel"/>
    <w:tmpl w:val="7272432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4"/>
  </w:num>
  <w:num w:numId="3">
    <w:abstractNumId w:val="11"/>
  </w:num>
  <w:num w:numId="4">
    <w:abstractNumId w:val="5"/>
  </w:num>
  <w:num w:numId="5">
    <w:abstractNumId w:val="10"/>
  </w:num>
  <w:num w:numId="6">
    <w:abstractNumId w:val="3"/>
  </w:num>
  <w:num w:numId="7">
    <w:abstractNumId w:val="1"/>
  </w:num>
  <w:num w:numId="8">
    <w:abstractNumId w:val="2"/>
  </w:num>
  <w:num w:numId="9">
    <w:abstractNumId w:val="6"/>
  </w:num>
  <w:num w:numId="10">
    <w:abstractNumId w:val="8"/>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0F"/>
    <w:rsid w:val="00005AF0"/>
    <w:rsid w:val="000275B2"/>
    <w:rsid w:val="0005580D"/>
    <w:rsid w:val="000C5BB5"/>
    <w:rsid w:val="00150089"/>
    <w:rsid w:val="001B1E38"/>
    <w:rsid w:val="0024222B"/>
    <w:rsid w:val="00265768"/>
    <w:rsid w:val="00270744"/>
    <w:rsid w:val="00285CBF"/>
    <w:rsid w:val="0028720C"/>
    <w:rsid w:val="002958D7"/>
    <w:rsid w:val="002A575F"/>
    <w:rsid w:val="0031190D"/>
    <w:rsid w:val="00341020"/>
    <w:rsid w:val="00343249"/>
    <w:rsid w:val="00364D96"/>
    <w:rsid w:val="00375C26"/>
    <w:rsid w:val="003912A9"/>
    <w:rsid w:val="003D0F66"/>
    <w:rsid w:val="003D77F7"/>
    <w:rsid w:val="004B0B93"/>
    <w:rsid w:val="004E06B6"/>
    <w:rsid w:val="004F074D"/>
    <w:rsid w:val="005058C7"/>
    <w:rsid w:val="0051202C"/>
    <w:rsid w:val="005317E4"/>
    <w:rsid w:val="00605FF0"/>
    <w:rsid w:val="00606468"/>
    <w:rsid w:val="00650450"/>
    <w:rsid w:val="00651452"/>
    <w:rsid w:val="006A5F4B"/>
    <w:rsid w:val="00787122"/>
    <w:rsid w:val="007D3897"/>
    <w:rsid w:val="00946226"/>
    <w:rsid w:val="009545B4"/>
    <w:rsid w:val="00962395"/>
    <w:rsid w:val="00967EA1"/>
    <w:rsid w:val="009C090F"/>
    <w:rsid w:val="009F31EA"/>
    <w:rsid w:val="00AC5B24"/>
    <w:rsid w:val="00B066C0"/>
    <w:rsid w:val="00B171DE"/>
    <w:rsid w:val="00B42655"/>
    <w:rsid w:val="00B85C53"/>
    <w:rsid w:val="00BA185A"/>
    <w:rsid w:val="00C610E6"/>
    <w:rsid w:val="00D3724A"/>
    <w:rsid w:val="00D92FFC"/>
    <w:rsid w:val="00E82C30"/>
    <w:rsid w:val="00EB4B90"/>
    <w:rsid w:val="00ED63BD"/>
    <w:rsid w:val="00F216C2"/>
    <w:rsid w:val="00F40547"/>
    <w:rsid w:val="00FE2B60"/>
    <w:rsid w:val="01F46FBE"/>
    <w:rsid w:val="026F5CA0"/>
    <w:rsid w:val="07CC6099"/>
    <w:rsid w:val="0FE05BA8"/>
    <w:rsid w:val="19380A4C"/>
    <w:rsid w:val="1D833AEA"/>
    <w:rsid w:val="1F7FAE6F"/>
    <w:rsid w:val="1FD32760"/>
    <w:rsid w:val="2077351D"/>
    <w:rsid w:val="238767BD"/>
    <w:rsid w:val="2AFD7714"/>
    <w:rsid w:val="2B8C24E0"/>
    <w:rsid w:val="2DFB3834"/>
    <w:rsid w:val="2F2C3C51"/>
    <w:rsid w:val="2F7F70BF"/>
    <w:rsid w:val="33CF208B"/>
    <w:rsid w:val="342D3018"/>
    <w:rsid w:val="34F64426"/>
    <w:rsid w:val="35F7DEEF"/>
    <w:rsid w:val="3B5F796A"/>
    <w:rsid w:val="3FAF433C"/>
    <w:rsid w:val="3FDFA613"/>
    <w:rsid w:val="400B089F"/>
    <w:rsid w:val="406201DC"/>
    <w:rsid w:val="4532590E"/>
    <w:rsid w:val="498B3272"/>
    <w:rsid w:val="52DF2B2E"/>
    <w:rsid w:val="5414715D"/>
    <w:rsid w:val="56BA3BB3"/>
    <w:rsid w:val="56EC41FB"/>
    <w:rsid w:val="5FFDFCF4"/>
    <w:rsid w:val="67910FC5"/>
    <w:rsid w:val="67AFF46E"/>
    <w:rsid w:val="6D3EA519"/>
    <w:rsid w:val="6F564145"/>
    <w:rsid w:val="776FEFE2"/>
    <w:rsid w:val="78DC1B9A"/>
    <w:rsid w:val="7AD2331C"/>
    <w:rsid w:val="7E775032"/>
    <w:rsid w:val="7EFFE914"/>
    <w:rsid w:val="7F4BED3D"/>
    <w:rsid w:val="7FD910ED"/>
    <w:rsid w:val="7FF97023"/>
    <w:rsid w:val="BF6F8FBC"/>
    <w:rsid w:val="D4C7639F"/>
    <w:rsid w:val="DFD94B48"/>
    <w:rsid w:val="EFDFA1A2"/>
    <w:rsid w:val="F3D707E2"/>
    <w:rsid w:val="F5EEA325"/>
    <w:rsid w:val="F6FE0A01"/>
    <w:rsid w:val="F7BE62C3"/>
    <w:rsid w:val="F9F6AE6A"/>
    <w:rsid w:val="F9FD4BD6"/>
    <w:rsid w:val="FA3FE5DF"/>
    <w:rsid w:val="FB6D0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1441" w:firstLineChars="20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17"/>
    <w:qFormat/>
    <w:uiPriority w:val="9"/>
    <w:pPr>
      <w:widowControl/>
      <w:spacing w:before="100" w:beforeAutospacing="1" w:after="100" w:afterAutospacing="1"/>
      <w:ind w:firstLine="0" w:firstLineChars="0"/>
      <w:jc w:val="left"/>
      <w:outlineLvl w:val="0"/>
    </w:pPr>
    <w:rPr>
      <w:rFonts w:ascii="宋体" w:hAnsi="宋体" w:cs="宋体"/>
      <w:b/>
      <w:bCs/>
      <w:kern w:val="36"/>
      <w:sz w:val="44"/>
      <w:szCs w:val="48"/>
    </w:rPr>
  </w:style>
  <w:style w:type="paragraph" w:styleId="3">
    <w:name w:val="heading 2"/>
    <w:basedOn w:val="1"/>
    <w:next w:val="1"/>
    <w:link w:val="18"/>
    <w:qFormat/>
    <w:uiPriority w:val="9"/>
    <w:pPr>
      <w:widowControl/>
      <w:spacing w:before="100" w:beforeAutospacing="1" w:after="100" w:afterAutospacing="1"/>
      <w:ind w:firstLine="0" w:firstLineChars="0"/>
      <w:jc w:val="left"/>
      <w:outlineLvl w:val="1"/>
    </w:pPr>
    <w:rPr>
      <w:rFonts w:ascii="宋体" w:hAnsi="宋体" w:eastAsia="黑体" w:cs="宋体"/>
      <w:b/>
      <w:bCs/>
      <w:kern w:val="0"/>
      <w:sz w:val="32"/>
      <w:szCs w:val="36"/>
    </w:rPr>
  </w:style>
  <w:style w:type="paragraph" w:styleId="4">
    <w:name w:val="heading 3"/>
    <w:basedOn w:val="1"/>
    <w:next w:val="1"/>
    <w:unhideWhenUsed/>
    <w:qFormat/>
    <w:uiPriority w:val="9"/>
    <w:pPr>
      <w:keepNext/>
      <w:keepLines/>
      <w:spacing w:before="260" w:after="260" w:line="413" w:lineRule="auto"/>
      <w:outlineLvl w:val="2"/>
    </w:pPr>
    <w:rPr>
      <w:b/>
      <w:sz w:val="28"/>
    </w:rPr>
  </w:style>
  <w:style w:type="character" w:default="1" w:styleId="14">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Plain Text"/>
    <w:basedOn w:val="1"/>
    <w:link w:val="25"/>
    <w:semiHidden/>
    <w:qFormat/>
    <w:uiPriority w:val="0"/>
    <w:pPr>
      <w:spacing w:line="240" w:lineRule="auto"/>
      <w:ind w:firstLine="0" w:firstLineChars="0"/>
    </w:pPr>
    <w:rPr>
      <w:rFonts w:ascii="宋体" w:hAnsi="Courier New" w:cs="Times New Roman"/>
      <w:szCs w:val="20"/>
    </w:rPr>
  </w:style>
  <w:style w:type="paragraph" w:styleId="7">
    <w:name w:val="footer"/>
    <w:basedOn w:val="1"/>
    <w:link w:val="23"/>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2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qFormat/>
    <w:uiPriority w:val="39"/>
    <w:pPr>
      <w:widowControl/>
      <w:tabs>
        <w:tab w:val="right" w:leader="dot" w:pos="8296"/>
      </w:tabs>
      <w:spacing w:line="240" w:lineRule="auto"/>
      <w:ind w:firstLine="105" w:firstLineChars="50"/>
      <w:jc w:val="center"/>
    </w:pPr>
    <w:rPr>
      <w:rFonts w:ascii="宋体-简" w:hAnsi="宋体-简" w:cs="宋体-简" w:eastAsiaTheme="minorEastAsia"/>
      <w:bCs/>
      <w:szCs w:val="32"/>
    </w:rPr>
  </w:style>
  <w:style w:type="paragraph" w:styleId="10">
    <w:name w:val="toc 2"/>
    <w:basedOn w:val="1"/>
    <w:next w:val="1"/>
    <w:unhideWhenUsed/>
    <w:qFormat/>
    <w:uiPriority w:val="39"/>
    <w:pPr>
      <w:ind w:left="420" w:leftChars="200"/>
    </w:pPr>
  </w:style>
  <w:style w:type="paragraph" w:styleId="11">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Times New Roman"/>
      <w:kern w:val="0"/>
      <w:sz w:val="24"/>
      <w:szCs w:val="24"/>
    </w:rPr>
  </w:style>
  <w:style w:type="paragraph" w:styleId="12">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3">
    <w:name w:val="Title"/>
    <w:basedOn w:val="1"/>
    <w:next w:val="1"/>
    <w:link w:val="21"/>
    <w:qFormat/>
    <w:uiPriority w:val="0"/>
    <w:pPr>
      <w:widowControl/>
      <w:spacing w:before="240" w:after="60" w:line="240" w:lineRule="auto"/>
      <w:jc w:val="center"/>
      <w:outlineLvl w:val="0"/>
    </w:pPr>
    <w:rPr>
      <w:rFonts w:ascii="Cambria" w:hAnsi="Cambria" w:cs="宋体-简" w:eastAsiaTheme="minorEastAsia"/>
      <w:b/>
      <w:bCs/>
      <w:sz w:val="32"/>
      <w:szCs w:val="32"/>
    </w:rPr>
  </w:style>
  <w:style w:type="table" w:styleId="16">
    <w:name w:val="Table Grid"/>
    <w:basedOn w:val="1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1 字符"/>
    <w:basedOn w:val="14"/>
    <w:link w:val="2"/>
    <w:qFormat/>
    <w:uiPriority w:val="9"/>
    <w:rPr>
      <w:rFonts w:ascii="宋体" w:hAnsi="宋体" w:eastAsia="宋体" w:cs="宋体"/>
      <w:b/>
      <w:bCs/>
      <w:kern w:val="36"/>
      <w:sz w:val="44"/>
      <w:szCs w:val="48"/>
    </w:rPr>
  </w:style>
  <w:style w:type="character" w:customStyle="1" w:styleId="18">
    <w:name w:val="标题 2 字符"/>
    <w:basedOn w:val="14"/>
    <w:link w:val="3"/>
    <w:qFormat/>
    <w:uiPriority w:val="9"/>
    <w:rPr>
      <w:rFonts w:ascii="宋体" w:hAnsi="宋体" w:eastAsia="黑体" w:cs="宋体"/>
      <w:b/>
      <w:bCs/>
      <w:kern w:val="0"/>
      <w:sz w:val="32"/>
      <w:szCs w:val="36"/>
    </w:rPr>
  </w:style>
  <w:style w:type="paragraph" w:customStyle="1" w:styleId="19">
    <w:name w:val="列出段落1"/>
    <w:basedOn w:val="1"/>
    <w:qFormat/>
    <w:uiPriority w:val="34"/>
    <w:pPr>
      <w:widowControl/>
      <w:spacing w:line="240" w:lineRule="auto"/>
      <w:ind w:firstLine="420"/>
    </w:pPr>
    <w:rPr>
      <w:rFonts w:ascii="宋体-简" w:hAnsi="宋体-简" w:cs="宋体-简" w:eastAsiaTheme="minorEastAsia"/>
      <w:bCs/>
      <w:szCs w:val="32"/>
    </w:rPr>
  </w:style>
  <w:style w:type="paragraph" w:customStyle="1" w:styleId="20">
    <w:name w:val="列出段落2"/>
    <w:basedOn w:val="1"/>
    <w:qFormat/>
    <w:uiPriority w:val="34"/>
    <w:pPr>
      <w:ind w:firstLine="420"/>
    </w:pPr>
  </w:style>
  <w:style w:type="character" w:customStyle="1" w:styleId="21">
    <w:name w:val="标题 字符"/>
    <w:basedOn w:val="14"/>
    <w:link w:val="13"/>
    <w:qFormat/>
    <w:uiPriority w:val="0"/>
    <w:rPr>
      <w:rFonts w:ascii="Cambria" w:hAnsi="Cambria" w:cs="宋体-简"/>
      <w:b/>
      <w:bCs/>
      <w:sz w:val="32"/>
      <w:szCs w:val="32"/>
    </w:rPr>
  </w:style>
  <w:style w:type="character" w:customStyle="1" w:styleId="22">
    <w:name w:val="页眉 字符"/>
    <w:basedOn w:val="14"/>
    <w:link w:val="8"/>
    <w:qFormat/>
    <w:uiPriority w:val="99"/>
    <w:rPr>
      <w:rFonts w:eastAsia="宋体"/>
      <w:sz w:val="18"/>
      <w:szCs w:val="18"/>
    </w:rPr>
  </w:style>
  <w:style w:type="character" w:customStyle="1" w:styleId="23">
    <w:name w:val="页脚 字符"/>
    <w:basedOn w:val="14"/>
    <w:link w:val="7"/>
    <w:qFormat/>
    <w:uiPriority w:val="99"/>
    <w:rPr>
      <w:rFonts w:eastAsia="宋体"/>
      <w:sz w:val="18"/>
      <w:szCs w:val="18"/>
    </w:rPr>
  </w:style>
  <w:style w:type="character" w:customStyle="1" w:styleId="24">
    <w:name w:val="纯文本 字符"/>
    <w:basedOn w:val="14"/>
    <w:semiHidden/>
    <w:qFormat/>
    <w:uiPriority w:val="99"/>
    <w:rPr>
      <w:rFonts w:hAnsi="Courier New" w:cs="Courier New" w:asciiTheme="minorEastAsia"/>
    </w:rPr>
  </w:style>
  <w:style w:type="character" w:customStyle="1" w:styleId="25">
    <w:name w:val="纯文本 字符1"/>
    <w:link w:val="6"/>
    <w:semiHidden/>
    <w:qFormat/>
    <w:uiPriority w:val="0"/>
    <w:rPr>
      <w:rFonts w:ascii="宋体" w:hAnsi="Courier New" w:eastAsia="宋体" w:cs="Times New Roman"/>
      <w:szCs w:val="20"/>
    </w:rPr>
  </w:style>
  <w:style w:type="paragraph" w:customStyle="1" w:styleId="26">
    <w:name w:val="列表段落1"/>
    <w:basedOn w:val="1"/>
    <w:unhideWhenUsed/>
    <w:qFormat/>
    <w:uiPriority w:val="34"/>
    <w:pPr>
      <w:ind w:firstLine="420"/>
    </w:pPr>
    <w:rPr>
      <w:rFonts w:hint="eastAsia"/>
    </w:rPr>
  </w:style>
  <w:style w:type="paragraph" w:customStyle="1" w:styleId="27">
    <w:name w:val="列表段落2"/>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5.emf"/><Relationship Id="rId17" Type="http://schemas.openxmlformats.org/officeDocument/2006/relationships/oleObject" Target="embeddings/oleObject3.bin"/><Relationship Id="rId16" Type="http://schemas.openxmlformats.org/officeDocument/2006/relationships/image" Target="media/image4.png"/><Relationship Id="rId15" Type="http://schemas.openxmlformats.org/officeDocument/2006/relationships/image" Target="media/image3.emf"/><Relationship Id="rId14" Type="http://schemas.openxmlformats.org/officeDocument/2006/relationships/oleObject" Target="embeddings/oleObject2.bin"/><Relationship Id="rId13" Type="http://schemas.openxmlformats.org/officeDocument/2006/relationships/image" Target="media/image2.emf"/><Relationship Id="rId12" Type="http://schemas.openxmlformats.org/officeDocument/2006/relationships/oleObject" Target="embeddings/oleObject1.bin"/><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1510</Words>
  <Characters>8608</Characters>
  <Lines>71</Lines>
  <Paragraphs>20</Paragraphs>
  <TotalTime>0</TotalTime>
  <ScaleCrop>false</ScaleCrop>
  <LinksUpToDate>false</LinksUpToDate>
  <CharactersWithSpaces>10098</CharactersWithSpaces>
  <Application>WPS Office_1.8.1.2821_F1E327BC-269C-435d-A152-05C5408002CA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2019-10-29T06:03:00Z</dcterms:created>
  <dc:creator>黄 寅佐</dc:creator>
  <cp:lastModifiedBy>guoqs</cp:lastModifiedBy>
  <dcterms:modified xsi:type="dcterms:W3CDTF">2019-12-19T10:56:47Z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2052-1.8.1.2821</vt:lpwstr>
  </property>
</Properties>
</file>