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numId w:val="0"/>
        </w:numPr>
        <w:jc w:val="center"/>
        <w:rPr>
          <w:b/>
          <w:bCs/>
          <w:sz w:val="32"/>
          <w:szCs w:val="32"/>
        </w:rPr>
      </w:pPr>
      <w:r>
        <w:rPr>
          <w:b/>
          <w:bCs/>
          <w:sz w:val="32"/>
          <w:szCs w:val="32"/>
        </w:rPr>
        <w:t>PRD_G10_Rup组内评价</w:t>
      </w:r>
      <w:bookmarkStart w:id="0" w:name="_GoBack"/>
      <w:bookmarkEnd w:id="0"/>
    </w:p>
    <w:p>
      <w:pPr>
        <w:numPr>
          <w:numId w:val="0"/>
        </w:numPr>
        <w:rPr>
          <w:b/>
          <w:bCs/>
          <w:sz w:val="24"/>
          <w:szCs w:val="24"/>
        </w:rPr>
      </w:pPr>
      <w:r>
        <w:rPr>
          <w:b/>
          <w:bCs/>
          <w:sz w:val="24"/>
          <w:szCs w:val="24"/>
        </w:rPr>
        <w:t>第1章</w:t>
      </w:r>
      <w:r>
        <w:rPr>
          <w:b/>
          <w:bCs/>
          <w:sz w:val="24"/>
          <w:szCs w:val="24"/>
        </w:rPr>
        <w:t>：最佳的软件开发实践</w:t>
      </w:r>
    </w:p>
    <w:p>
      <w:pPr>
        <w:numPr>
          <w:ilvl w:val="0"/>
          <w:numId w:val="0"/>
        </w:numPr>
        <w:rPr>
          <w:sz w:val="21"/>
          <w:szCs w:val="21"/>
        </w:rPr>
      </w:pPr>
      <w:r>
        <w:rPr>
          <w:sz w:val="21"/>
          <w:szCs w:val="21"/>
        </w:rPr>
        <w:t>作者在本章指出了以下几点：</w:t>
      </w:r>
    </w:p>
    <w:p>
      <w:pPr>
        <w:numPr>
          <w:ilvl w:val="0"/>
          <w:numId w:val="1"/>
        </w:numPr>
        <w:rPr>
          <w:sz w:val="21"/>
          <w:szCs w:val="21"/>
        </w:rPr>
      </w:pPr>
      <w:r>
        <w:rPr>
          <w:sz w:val="21"/>
          <w:szCs w:val="21"/>
        </w:rPr>
        <w:t>以可预测和可循环方式构造高质量的软件是十分困难的</w:t>
      </w:r>
    </w:p>
    <w:p>
      <w:pPr>
        <w:numPr>
          <w:ilvl w:val="0"/>
          <w:numId w:val="1"/>
        </w:numPr>
        <w:rPr>
          <w:sz w:val="21"/>
          <w:szCs w:val="21"/>
        </w:rPr>
      </w:pPr>
      <w:r>
        <w:rPr>
          <w:sz w:val="21"/>
          <w:szCs w:val="21"/>
        </w:rPr>
        <w:t>大多数软件开发问题都有一些共同的症状，这些症状是由一些根本原因造成的。</w:t>
      </w:r>
    </w:p>
    <w:p>
      <w:pPr>
        <w:numPr>
          <w:ilvl w:val="0"/>
          <w:numId w:val="1"/>
        </w:numPr>
        <w:rPr>
          <w:sz w:val="21"/>
          <w:szCs w:val="21"/>
        </w:rPr>
      </w:pPr>
      <w:r>
        <w:rPr>
          <w:sz w:val="21"/>
          <w:szCs w:val="21"/>
        </w:rPr>
        <w:t>应用软件开发最佳实践可以解决造成软件开发问题的根本原因：</w:t>
      </w:r>
    </w:p>
    <w:p>
      <w:pPr>
        <w:numPr>
          <w:ilvl w:val="0"/>
          <w:numId w:val="2"/>
        </w:numPr>
        <w:ind w:left="840" w:leftChars="0" w:hanging="420" w:firstLineChars="0"/>
        <w:rPr>
          <w:sz w:val="21"/>
          <w:szCs w:val="21"/>
        </w:rPr>
      </w:pPr>
      <w:r>
        <w:rPr>
          <w:sz w:val="21"/>
          <w:szCs w:val="21"/>
        </w:rPr>
        <w:t>软件的迭代开发</w:t>
      </w:r>
    </w:p>
    <w:p>
      <w:pPr>
        <w:numPr>
          <w:ilvl w:val="0"/>
          <w:numId w:val="2"/>
        </w:numPr>
        <w:ind w:left="840" w:leftChars="0" w:hanging="420" w:firstLineChars="0"/>
        <w:rPr>
          <w:sz w:val="21"/>
          <w:szCs w:val="21"/>
        </w:rPr>
      </w:pPr>
      <w:r>
        <w:rPr>
          <w:sz w:val="21"/>
          <w:szCs w:val="21"/>
        </w:rPr>
        <w:t>管理需求</w:t>
      </w:r>
    </w:p>
    <w:p>
      <w:pPr>
        <w:numPr>
          <w:ilvl w:val="0"/>
          <w:numId w:val="2"/>
        </w:numPr>
        <w:ind w:left="840" w:leftChars="0" w:hanging="420" w:firstLineChars="0"/>
        <w:rPr>
          <w:sz w:val="21"/>
          <w:szCs w:val="21"/>
        </w:rPr>
      </w:pPr>
      <w:r>
        <w:rPr>
          <w:sz w:val="21"/>
          <w:szCs w:val="21"/>
        </w:rPr>
        <w:t>应用基于构件的架构</w:t>
      </w:r>
    </w:p>
    <w:p>
      <w:pPr>
        <w:numPr>
          <w:ilvl w:val="0"/>
          <w:numId w:val="2"/>
        </w:numPr>
        <w:ind w:left="840" w:leftChars="0" w:hanging="420" w:firstLineChars="0"/>
        <w:rPr>
          <w:sz w:val="21"/>
          <w:szCs w:val="21"/>
        </w:rPr>
      </w:pPr>
      <w:r>
        <w:rPr>
          <w:sz w:val="21"/>
          <w:szCs w:val="21"/>
        </w:rPr>
        <w:t>为软件建立可视化的模型</w:t>
      </w:r>
    </w:p>
    <w:p>
      <w:pPr>
        <w:numPr>
          <w:ilvl w:val="0"/>
          <w:numId w:val="2"/>
        </w:numPr>
        <w:ind w:left="840" w:leftChars="0" w:hanging="420" w:firstLineChars="0"/>
        <w:rPr>
          <w:sz w:val="21"/>
          <w:szCs w:val="21"/>
        </w:rPr>
      </w:pPr>
      <w:r>
        <w:rPr>
          <w:sz w:val="21"/>
          <w:szCs w:val="21"/>
        </w:rPr>
        <w:t>对软件的质量进行持续的验证</w:t>
      </w:r>
    </w:p>
    <w:p>
      <w:pPr>
        <w:numPr>
          <w:ilvl w:val="0"/>
          <w:numId w:val="2"/>
        </w:numPr>
        <w:ind w:left="840" w:leftChars="0" w:hanging="420" w:firstLineChars="0"/>
        <w:rPr>
          <w:sz w:val="21"/>
          <w:szCs w:val="21"/>
        </w:rPr>
      </w:pPr>
      <w:r>
        <w:rPr>
          <w:sz w:val="21"/>
          <w:szCs w:val="21"/>
        </w:rPr>
        <w:t>控制软件的变更</w:t>
      </w:r>
    </w:p>
    <w:p>
      <w:pPr>
        <w:numPr>
          <w:ilvl w:val="0"/>
          <w:numId w:val="0"/>
        </w:numPr>
        <w:rPr>
          <w:sz w:val="21"/>
          <w:szCs w:val="21"/>
        </w:rPr>
      </w:pPr>
      <w:r>
        <w:rPr>
          <w:sz w:val="21"/>
          <w:szCs w:val="21"/>
        </w:rPr>
        <w:t>4. RUP将这些最佳实践以及其他许多最佳实践以一种适当的形式结合起来，从而能适用于各种项目和组织。</w:t>
      </w:r>
    </w:p>
    <w:p>
      <w:pPr>
        <w:numPr>
          <w:numId w:val="0"/>
        </w:numPr>
        <w:rPr>
          <w:b/>
          <w:bCs/>
          <w:sz w:val="24"/>
          <w:szCs w:val="24"/>
        </w:rPr>
      </w:pPr>
      <w:r>
        <w:rPr>
          <w:b/>
          <w:bCs/>
          <w:sz w:val="24"/>
          <w:szCs w:val="24"/>
        </w:rPr>
        <w:t>第2章</w:t>
      </w:r>
      <w:r>
        <w:rPr>
          <w:b/>
          <w:bCs/>
          <w:sz w:val="24"/>
          <w:szCs w:val="24"/>
        </w:rPr>
        <w:t>： RUP</w:t>
      </w:r>
    </w:p>
    <w:p>
      <w:pPr>
        <w:numPr>
          <w:ilvl w:val="0"/>
          <w:numId w:val="0"/>
        </w:numPr>
        <w:ind w:firstLine="420" w:firstLineChars="0"/>
        <w:rPr>
          <w:sz w:val="21"/>
          <w:szCs w:val="21"/>
        </w:rPr>
      </w:pPr>
      <w:r>
        <w:rPr>
          <w:sz w:val="21"/>
          <w:szCs w:val="21"/>
        </w:rPr>
        <w:t>RUP是一种软件开发过程。它提供了在开发组织中分配任务和职责的严格方法。它的目标是按照预先制定的时间计划和经费预算，开发高质量的软件产品以满足最终用户需求。</w:t>
      </w:r>
    </w:p>
    <w:p>
      <w:pPr>
        <w:numPr>
          <w:ilvl w:val="0"/>
          <w:numId w:val="0"/>
        </w:numPr>
        <w:ind w:firstLine="420" w:firstLineChars="0"/>
        <w:rPr>
          <w:sz w:val="21"/>
          <w:szCs w:val="21"/>
        </w:rPr>
      </w:pPr>
      <w:r>
        <w:rPr>
          <w:sz w:val="21"/>
          <w:szCs w:val="21"/>
        </w:rPr>
        <w:t>RUP的最佳实践包括迭代开发、需求管理、架构和构件的使用、建模和UML以及配置管理和变更管理。RUP是一个开放的过程框架，软件开发组织可以根据自己的需要对它进行配置和扩展。他不是一个固化的产品，而是活动的，总是被维护并随着在线获取新的过程构件而不断更新。</w:t>
      </w:r>
    </w:p>
    <w:p>
      <w:pPr>
        <w:numPr>
          <w:ilvl w:val="0"/>
          <w:numId w:val="0"/>
        </w:numPr>
        <w:ind w:firstLine="420" w:firstLineChars="0"/>
      </w:pPr>
    </w:p>
    <w:p>
      <w:pPr>
        <w:numPr>
          <w:numId w:val="0"/>
        </w:numPr>
        <w:rPr>
          <w:b/>
          <w:bCs/>
          <w:sz w:val="24"/>
          <w:szCs w:val="24"/>
        </w:rPr>
      </w:pPr>
      <w:r>
        <w:rPr>
          <w:b/>
          <w:bCs/>
        </w:rPr>
        <w:t>第3章</w:t>
      </w:r>
      <w:r>
        <w:rPr>
          <w:b/>
          <w:bCs/>
        </w:rPr>
        <w:t>：</w:t>
      </w:r>
      <w:r>
        <w:rPr>
          <w:b/>
          <w:bCs/>
          <w:sz w:val="24"/>
          <w:szCs w:val="24"/>
        </w:rPr>
        <w:t>静态结构</w:t>
      </w:r>
    </w:p>
    <w:p>
      <w:pPr>
        <w:ind w:firstLine="420" w:firstLineChars="0"/>
        <w:rPr>
          <w:sz w:val="21"/>
          <w:szCs w:val="21"/>
        </w:rPr>
      </w:pPr>
      <w:r>
        <w:rPr>
          <w:sz w:val="21"/>
          <w:szCs w:val="21"/>
        </w:rPr>
        <w:t>RUP使用五种元素来表述一个过程由谁做、做什么、怎么做以及什么时候做。</w:t>
      </w:r>
    </w:p>
    <w:p>
      <w:pPr>
        <w:numPr>
          <w:ilvl w:val="0"/>
          <w:numId w:val="3"/>
        </w:numPr>
        <w:ind w:left="1260" w:leftChars="0" w:hanging="420" w:firstLineChars="0"/>
        <w:rPr>
          <w:sz w:val="21"/>
          <w:szCs w:val="21"/>
        </w:rPr>
      </w:pPr>
      <w:r>
        <w:rPr>
          <w:sz w:val="21"/>
          <w:szCs w:val="21"/>
        </w:rPr>
        <w:t>角色：谁做，定义了个人或团队一起工作的人们的行为和职责。</w:t>
      </w:r>
    </w:p>
    <w:p>
      <w:pPr>
        <w:numPr>
          <w:ilvl w:val="0"/>
          <w:numId w:val="3"/>
        </w:numPr>
        <w:ind w:left="1260" w:leftChars="0" w:hanging="420" w:firstLineChars="0"/>
        <w:rPr>
          <w:sz w:val="21"/>
          <w:szCs w:val="21"/>
        </w:rPr>
      </w:pPr>
      <w:r>
        <w:rPr>
          <w:sz w:val="21"/>
          <w:szCs w:val="21"/>
        </w:rPr>
        <w:t>活动：怎么做，活动定义了角色执行的工作。活动是扮演这个角色的人要执行的工作单元，将在项目语境中产生有意义的结果的工作单元。</w:t>
      </w:r>
    </w:p>
    <w:p>
      <w:pPr>
        <w:numPr>
          <w:ilvl w:val="0"/>
          <w:numId w:val="3"/>
        </w:numPr>
        <w:ind w:left="1260" w:leftChars="0" w:hanging="420" w:firstLineChars="0"/>
        <w:rPr>
          <w:sz w:val="21"/>
          <w:szCs w:val="21"/>
        </w:rPr>
      </w:pPr>
      <w:r>
        <w:rPr>
          <w:sz w:val="21"/>
          <w:szCs w:val="21"/>
        </w:rPr>
        <w:t>制品：做什么，活动有输入制品和输出制品。制品是由过程生产、修改或使用的信息。制品是项目的有型产品，即项目在生产出最终产品的过程中生产或使用他们。</w:t>
      </w:r>
    </w:p>
    <w:p>
      <w:pPr>
        <w:numPr>
          <w:ilvl w:val="0"/>
          <w:numId w:val="3"/>
        </w:numPr>
        <w:ind w:left="1260" w:leftChars="0" w:hanging="420" w:firstLineChars="0"/>
        <w:rPr>
          <w:sz w:val="21"/>
          <w:szCs w:val="21"/>
        </w:rPr>
      </w:pPr>
      <w:r>
        <w:rPr>
          <w:sz w:val="21"/>
          <w:szCs w:val="21"/>
        </w:rPr>
        <w:t>工作流：什么时候做，是一个产生具有能看到的价值的成果的活动序列。</w:t>
      </w:r>
    </w:p>
    <w:p>
      <w:pPr>
        <w:numPr>
          <w:ilvl w:val="0"/>
          <w:numId w:val="3"/>
        </w:numPr>
        <w:ind w:left="1260" w:leftChars="0" w:hanging="420" w:firstLineChars="0"/>
        <w:rPr>
          <w:sz w:val="21"/>
          <w:szCs w:val="21"/>
        </w:rPr>
      </w:pPr>
      <w:r>
        <w:rPr>
          <w:sz w:val="21"/>
          <w:szCs w:val="21"/>
        </w:rPr>
        <w:t>规程：上述四种的容器</w:t>
      </w:r>
    </w:p>
    <w:p>
      <w:pPr>
        <w:numPr>
          <w:numId w:val="0"/>
        </w:numPr>
        <w:rPr>
          <w:rFonts w:hint="eastAsia"/>
          <w:b/>
          <w:bCs/>
          <w:sz w:val="24"/>
          <w:szCs w:val="24"/>
        </w:rPr>
      </w:pPr>
      <w:r>
        <w:rPr>
          <w:rFonts w:hint="default"/>
          <w:b/>
          <w:bCs/>
          <w:sz w:val="24"/>
          <w:szCs w:val="24"/>
        </w:rPr>
        <w:t>第4章：动态结构</w:t>
      </w:r>
    </w:p>
    <w:p>
      <w:pPr>
        <w:ind w:firstLine="420" w:firstLineChars="0"/>
        <w:rPr>
          <w:rFonts w:hint="eastAsia"/>
          <w:sz w:val="21"/>
          <w:szCs w:val="21"/>
        </w:rPr>
      </w:pPr>
      <w:r>
        <w:rPr>
          <w:rFonts w:hint="eastAsia"/>
          <w:sz w:val="21"/>
          <w:szCs w:val="21"/>
        </w:rPr>
        <w:t>迭代模型是把长期的大型项目分解为可连续应用瀑布模型的几个小部分。通过这种方法，可以先分析一部分的需求和风险、设计、实现并确认这一部分后，再做更多的需求分析、设计、实现和确认，如此进行下去，直至整个项目完成为止。与传统的瀑布模型相比，迭代过程有以下优点：</w:t>
      </w:r>
      <w:r>
        <w:rPr>
          <w:sz w:val="21"/>
          <w:szCs w:val="21"/>
        </w:rPr>
        <w:t>1.</w:t>
      </w:r>
      <w:r>
        <w:rPr>
          <w:rFonts w:hint="eastAsia"/>
          <w:sz w:val="21"/>
          <w:szCs w:val="21"/>
        </w:rPr>
        <w:t>更早地缓解风险</w:t>
      </w:r>
      <w:r>
        <w:rPr>
          <w:sz w:val="21"/>
          <w:szCs w:val="21"/>
        </w:rPr>
        <w:t>2.</w:t>
      </w:r>
      <w:r>
        <w:rPr>
          <w:rFonts w:hint="eastAsia"/>
          <w:sz w:val="21"/>
          <w:szCs w:val="21"/>
        </w:rPr>
        <w:t>更容易地管理变更</w:t>
      </w:r>
      <w:r>
        <w:rPr>
          <w:sz w:val="21"/>
          <w:szCs w:val="21"/>
        </w:rPr>
        <w:t>3.</w:t>
      </w:r>
      <w:r>
        <w:rPr>
          <w:rFonts w:hint="eastAsia"/>
          <w:sz w:val="21"/>
          <w:szCs w:val="21"/>
        </w:rPr>
        <w:t>提高了复用的程度</w:t>
      </w:r>
      <w:r>
        <w:rPr>
          <w:sz w:val="21"/>
          <w:szCs w:val="21"/>
        </w:rPr>
        <w:t>4.</w:t>
      </w:r>
      <w:r>
        <w:rPr>
          <w:rFonts w:hint="eastAsia"/>
          <w:sz w:val="21"/>
          <w:szCs w:val="21"/>
        </w:rPr>
        <w:t>在整个过程中项目组可以不断地学习</w:t>
      </w:r>
      <w:r>
        <w:rPr>
          <w:sz w:val="21"/>
          <w:szCs w:val="21"/>
        </w:rPr>
        <w:t>5.</w:t>
      </w:r>
      <w:r>
        <w:rPr>
          <w:rFonts w:hint="eastAsia"/>
          <w:sz w:val="21"/>
          <w:szCs w:val="21"/>
        </w:rPr>
        <w:t>提高整体产品质量。迭代过程有四个阶段，分别为初始、细化、构造、移交阶段。各个阶段占整个项目的时间比例大约为1</w:t>
      </w:r>
      <w:r>
        <w:rPr>
          <w:sz w:val="21"/>
          <w:szCs w:val="21"/>
        </w:rPr>
        <w:t>0</w:t>
      </w:r>
      <w:r>
        <w:rPr>
          <w:rFonts w:hint="eastAsia"/>
          <w:sz w:val="21"/>
          <w:szCs w:val="21"/>
        </w:rPr>
        <w:t>%。3</w:t>
      </w:r>
      <w:r>
        <w:rPr>
          <w:sz w:val="21"/>
          <w:szCs w:val="21"/>
        </w:rPr>
        <w:t>0</w:t>
      </w:r>
      <w:r>
        <w:rPr>
          <w:rFonts w:hint="eastAsia"/>
          <w:sz w:val="21"/>
          <w:szCs w:val="21"/>
        </w:rPr>
        <w:t>%，5</w:t>
      </w:r>
      <w:r>
        <w:rPr>
          <w:sz w:val="21"/>
          <w:szCs w:val="21"/>
        </w:rPr>
        <w:t>0</w:t>
      </w:r>
      <w:r>
        <w:rPr>
          <w:rFonts w:hint="eastAsia"/>
          <w:sz w:val="21"/>
          <w:szCs w:val="21"/>
        </w:rPr>
        <w:t>%，1</w:t>
      </w:r>
      <w:r>
        <w:rPr>
          <w:sz w:val="21"/>
          <w:szCs w:val="21"/>
        </w:rPr>
        <w:t>0</w:t>
      </w:r>
      <w:r>
        <w:rPr>
          <w:rFonts w:hint="eastAsia"/>
          <w:sz w:val="21"/>
          <w:szCs w:val="21"/>
        </w:rPr>
        <w:t>%。每个阶段的侧重点也是不同。初始阶段，重点是理解所有的需求并决定开发工作的范围。细化阶段重点放在需求上。构造阶段重点是产品的设计和实现。移交阶段，重点是确保系统达到预期的质量水平。</w:t>
      </w:r>
    </w:p>
    <w:p>
      <w:pPr>
        <w:ind w:firstLine="420" w:firstLineChars="0"/>
        <w:rPr>
          <w:rFonts w:hint="eastAsia"/>
          <w:sz w:val="21"/>
          <w:szCs w:val="21"/>
        </w:rPr>
      </w:pPr>
    </w:p>
    <w:p>
      <w:pPr>
        <w:numPr>
          <w:numId w:val="0"/>
        </w:numPr>
        <w:rPr>
          <w:rFonts w:hint="default"/>
          <w:sz w:val="21"/>
          <w:szCs w:val="21"/>
        </w:rPr>
      </w:pPr>
      <w:r>
        <w:rPr>
          <w:rFonts w:hint="default"/>
          <w:b/>
          <w:bCs/>
          <w:sz w:val="24"/>
          <w:szCs w:val="24"/>
        </w:rPr>
        <w:t>第5章：</w:t>
      </w:r>
      <w:r>
        <w:rPr>
          <w:rFonts w:hint="default"/>
          <w:b/>
          <w:bCs/>
          <w:sz w:val="24"/>
          <w:szCs w:val="24"/>
        </w:rPr>
        <w:t>以</w:t>
      </w:r>
      <w:r>
        <w:rPr>
          <w:rFonts w:hint="default"/>
          <w:b/>
          <w:bCs/>
          <w:sz w:val="24"/>
          <w:szCs w:val="24"/>
        </w:rPr>
        <w:t>架构为中心的过程</w:t>
      </w:r>
    </w:p>
    <w:p>
      <w:pPr>
        <w:numPr>
          <w:numId w:val="0"/>
        </w:numPr>
        <w:ind w:firstLine="420" w:firstLineChars="0"/>
        <w:rPr>
          <w:rFonts w:hint="eastAsia"/>
          <w:sz w:val="21"/>
          <w:szCs w:val="21"/>
        </w:rPr>
      </w:pPr>
      <w:r>
        <w:rPr>
          <w:rFonts w:hint="eastAsia"/>
          <w:sz w:val="21"/>
          <w:szCs w:val="21"/>
        </w:rPr>
        <w:t>架构是系统模型的重要一部分。架构包含了关于以下问题的重要决定：1软件系统的组织2选择组成系统的结构元素和它们之间的接口，以及这些元素相互协作是所体现出的行为3如何把这些元素主键组合成更大的子系统</w:t>
      </w:r>
      <w:r>
        <w:rPr>
          <w:sz w:val="21"/>
          <w:szCs w:val="21"/>
        </w:rPr>
        <w:t>4</w:t>
      </w:r>
      <w:r>
        <w:rPr>
          <w:rFonts w:hint="eastAsia"/>
          <w:sz w:val="21"/>
          <w:szCs w:val="21"/>
        </w:rPr>
        <w:t>架构风格，它将指导系统组织及其元素、它们之间的接口、协作和组合的方式。RUP建议采用5视图方法表达架构。分别为逻辑视图，实现视图，进程视图，部署视图，用况视图。模型是架构的完整表达，架构最终需要应用到模型里去。架构视图好像是从不同模型中切下来的薄片，说明的知识这些模型最重要的和最有意义的元素。</w:t>
      </w:r>
    </w:p>
    <w:p>
      <w:pPr>
        <w:numPr>
          <w:numId w:val="0"/>
        </w:numPr>
        <w:ind w:firstLine="420" w:firstLineChars="0"/>
        <w:rPr>
          <w:rFonts w:hint="eastAsia"/>
          <w:sz w:val="21"/>
          <w:szCs w:val="21"/>
        </w:rPr>
      </w:pPr>
    </w:p>
    <w:p>
      <w:pPr>
        <w:numPr>
          <w:numId w:val="0"/>
        </w:numPr>
        <w:rPr>
          <w:rFonts w:hint="eastAsia"/>
          <w:b/>
          <w:bCs/>
          <w:sz w:val="24"/>
          <w:szCs w:val="24"/>
        </w:rPr>
      </w:pPr>
      <w:r>
        <w:rPr>
          <w:rFonts w:hint="default"/>
          <w:b/>
          <w:bCs/>
          <w:sz w:val="24"/>
          <w:szCs w:val="24"/>
        </w:rPr>
        <w:t>第6章：用况驱动的过程</w:t>
      </w:r>
    </w:p>
    <w:p>
      <w:pPr>
        <w:ind w:firstLine="420" w:firstLineChars="0"/>
        <w:rPr>
          <w:sz w:val="21"/>
          <w:szCs w:val="21"/>
        </w:rPr>
      </w:pPr>
      <w:r>
        <w:rPr>
          <w:rFonts w:hint="eastAsia"/>
          <w:sz w:val="21"/>
          <w:szCs w:val="21"/>
        </w:rPr>
        <w:t>用况是一个系统执行的动作序列，这些动作对一个特定的活动者产生具有价值的可见结果。</w:t>
      </w:r>
    </w:p>
    <w:p>
      <w:pPr>
        <w:ind w:firstLine="420" w:firstLineChars="0"/>
        <w:rPr>
          <w:rFonts w:hint="eastAsia"/>
        </w:rPr>
      </w:pPr>
      <w:r>
        <w:rPr>
          <w:rFonts w:hint="eastAsia"/>
          <w:sz w:val="21"/>
          <w:szCs w:val="21"/>
        </w:rPr>
        <w:t>用况用简洁的普通语言写成，可以被大多数项目相关人员理解。用况可以协调不同模型内容的同步。用况在整个开发过程中是作为一个单元进行管理的。用况可以用于业务建模，为系统的开发提供语境。在RUP中，用况驱动了多项活动1创建和验证设计模型2在测试模型中定义测试用例和测试程序</w:t>
      </w:r>
      <w:r>
        <w:rPr>
          <w:sz w:val="21"/>
          <w:szCs w:val="21"/>
        </w:rPr>
        <w:t>3</w:t>
      </w:r>
      <w:r>
        <w:rPr>
          <w:rFonts w:hint="eastAsia"/>
          <w:sz w:val="21"/>
          <w:szCs w:val="21"/>
        </w:rPr>
        <w:t>计划迭代4创建用户手册5部署系统</w:t>
      </w:r>
    </w:p>
    <w:p>
      <w:pPr>
        <w:rPr>
          <w:rFonts w:hint="eastAsia"/>
        </w:rPr>
      </w:pPr>
    </w:p>
    <w:p>
      <w:pPr>
        <w:numPr>
          <w:ilvl w:val="0"/>
          <w:numId w:val="0"/>
        </w:numPr>
        <w:rPr>
          <w:rFonts w:hint="default"/>
          <w:b/>
          <w:bCs/>
          <w:sz w:val="24"/>
          <w:szCs w:val="24"/>
        </w:rPr>
      </w:pPr>
      <w:r>
        <w:rPr>
          <w:rFonts w:hint="eastAsia"/>
          <w:b/>
          <w:bCs/>
          <w:sz w:val="24"/>
          <w:szCs w:val="24"/>
        </w:rPr>
        <w:t>第1</w:t>
      </w:r>
      <w:r>
        <w:rPr>
          <w:rFonts w:hint="default"/>
          <w:b/>
          <w:bCs/>
          <w:sz w:val="24"/>
          <w:szCs w:val="24"/>
        </w:rPr>
        <w:t>3</w:t>
      </w:r>
      <w:r>
        <w:rPr>
          <w:rFonts w:hint="eastAsia"/>
          <w:b/>
          <w:bCs/>
          <w:sz w:val="24"/>
          <w:szCs w:val="24"/>
        </w:rPr>
        <w:t>章：</w:t>
      </w:r>
    </w:p>
    <w:p>
      <w:pPr>
        <w:ind w:firstLine="420" w:firstLineChars="0"/>
        <w:rPr>
          <w:rFonts w:hint="eastAsia"/>
          <w:sz w:val="21"/>
          <w:szCs w:val="21"/>
        </w:rPr>
      </w:pPr>
      <w:r>
        <w:rPr>
          <w:rFonts w:hint="eastAsia"/>
          <w:sz w:val="21"/>
          <w:szCs w:val="21"/>
        </w:rPr>
        <w:t>读后感：该章节主要讲的是配置和变更管理规程，它们的目的是跟踪并维护不断进化的项目资产的整体性，配置和变更管理包换了三种相互依赖的功能：配置管理那一面与产品结构有关，变更请求管理那一面与过程结构有关，状态和度量那一面与项目结构控制有关。</w:t>
      </w:r>
    </w:p>
    <w:p>
      <w:pPr>
        <w:ind w:firstLine="420" w:firstLineChars="0"/>
        <w:rPr>
          <w:rFonts w:hint="eastAsia"/>
          <w:sz w:val="21"/>
          <w:szCs w:val="21"/>
        </w:rPr>
      </w:pPr>
      <w:r>
        <w:rPr>
          <w:rFonts w:hint="eastAsia"/>
          <w:sz w:val="21"/>
          <w:szCs w:val="21"/>
        </w:rPr>
        <w:t>首先配置管理方面:主要处理产品的结构，元素的标识，版本，元素的有效配置和工作空间</w:t>
      </w:r>
    </w:p>
    <w:p>
      <w:pPr>
        <w:ind w:firstLine="420" w:firstLineChars="0"/>
        <w:rPr>
          <w:rFonts w:hint="eastAsia"/>
          <w:sz w:val="21"/>
          <w:szCs w:val="21"/>
        </w:rPr>
      </w:pPr>
      <w:r>
        <w:rPr>
          <w:rFonts w:hint="eastAsia"/>
          <w:sz w:val="21"/>
          <w:szCs w:val="21"/>
        </w:rPr>
        <w:t>在变更请求管理方面：以一致的方法修改制品的过程。</w:t>
      </w:r>
    </w:p>
    <w:p>
      <w:pPr>
        <w:ind w:firstLine="420" w:firstLineChars="0"/>
        <w:rPr>
          <w:rFonts w:hint="eastAsia"/>
          <w:sz w:val="21"/>
          <w:szCs w:val="21"/>
        </w:rPr>
      </w:pPr>
      <w:r>
        <w:rPr>
          <w:rFonts w:hint="eastAsia"/>
          <w:sz w:val="21"/>
          <w:szCs w:val="21"/>
        </w:rPr>
        <w:t>在状态和度量方面：从配置和更改管理信息中提取它们，协助状态评估。</w:t>
      </w:r>
    </w:p>
    <w:p>
      <w:pPr>
        <w:ind w:firstLine="420" w:firstLineChars="0"/>
        <w:rPr>
          <w:rFonts w:hint="eastAsia"/>
          <w:sz w:val="21"/>
          <w:szCs w:val="21"/>
        </w:rPr>
      </w:pPr>
      <w:r>
        <w:rPr>
          <w:rFonts w:hint="eastAsia"/>
          <w:sz w:val="21"/>
          <w:szCs w:val="21"/>
        </w:rPr>
        <w:t>在RUP中，所有配置和变更管理规程有对应的角色，制品，活动和规程，如配置经理负责建立产品结构，分配和定义工作空间以及集成。</w:t>
      </w:r>
    </w:p>
    <w:p>
      <w:pPr>
        <w:numPr>
          <w:ilvl w:val="0"/>
          <w:numId w:val="0"/>
        </w:numPr>
        <w:rPr>
          <w:rFonts w:hint="default"/>
          <w:b/>
          <w:bCs/>
          <w:sz w:val="24"/>
          <w:szCs w:val="24"/>
        </w:rPr>
      </w:pPr>
      <w:r>
        <w:rPr>
          <w:rFonts w:hint="eastAsia"/>
          <w:b/>
          <w:bCs/>
          <w:sz w:val="24"/>
          <w:szCs w:val="24"/>
        </w:rPr>
        <w:t>第1</w:t>
      </w:r>
      <w:r>
        <w:rPr>
          <w:rFonts w:hint="default"/>
          <w:b/>
          <w:bCs/>
          <w:sz w:val="24"/>
          <w:szCs w:val="24"/>
        </w:rPr>
        <w:t>4</w:t>
      </w:r>
      <w:r>
        <w:rPr>
          <w:rFonts w:hint="eastAsia"/>
          <w:b/>
          <w:bCs/>
          <w:sz w:val="24"/>
          <w:szCs w:val="24"/>
        </w:rPr>
        <w:t>章：</w:t>
      </w:r>
    </w:p>
    <w:p>
      <w:pPr>
        <w:ind w:firstLine="420" w:firstLineChars="0"/>
        <w:rPr>
          <w:rFonts w:hint="eastAsia"/>
          <w:sz w:val="21"/>
          <w:szCs w:val="21"/>
        </w:rPr>
      </w:pPr>
      <w:r>
        <w:rPr>
          <w:rFonts w:hint="eastAsia"/>
          <w:sz w:val="21"/>
          <w:szCs w:val="21"/>
        </w:rPr>
        <w:t>读后感：该章节主要讲的是环境规程，它的目的是为开发组织在工作，过程和方法上提供足够的支持，作为软件开发组织者，通常根据环境，需要以及项目类型对RUP进行相关更新和裁剪创建。在环境规程中，也有对应的角色和制品，比如系统分析员负责用况建模指南等。</w:t>
      </w:r>
    </w:p>
    <w:p>
      <w:pPr>
        <w:ind w:firstLine="420" w:firstLineChars="0"/>
        <w:rPr>
          <w:rFonts w:hint="eastAsia"/>
          <w:sz w:val="21"/>
          <w:szCs w:val="21"/>
        </w:rPr>
      </w:pPr>
      <w:r>
        <w:rPr>
          <w:rFonts w:hint="eastAsia"/>
          <w:sz w:val="21"/>
          <w:szCs w:val="21"/>
        </w:rPr>
        <w:t>RUP的很多活动和步骤可以通过使用工具来自动完成，从而消除了软件开发的鼓噪无味，人力密集，容易出错等一系列方面的问题。</w:t>
      </w:r>
    </w:p>
    <w:p>
      <w:pPr>
        <w:numPr>
          <w:ilvl w:val="0"/>
          <w:numId w:val="0"/>
        </w:numPr>
        <w:rPr>
          <w:rFonts w:hint="default"/>
          <w:b/>
          <w:bCs/>
          <w:sz w:val="24"/>
          <w:szCs w:val="24"/>
        </w:rPr>
      </w:pPr>
      <w:r>
        <w:rPr>
          <w:rFonts w:hint="eastAsia"/>
          <w:b/>
          <w:bCs/>
          <w:sz w:val="24"/>
          <w:szCs w:val="24"/>
        </w:rPr>
        <w:t>第1</w:t>
      </w:r>
      <w:r>
        <w:rPr>
          <w:rFonts w:hint="default"/>
          <w:b/>
          <w:bCs/>
          <w:sz w:val="24"/>
          <w:szCs w:val="24"/>
        </w:rPr>
        <w:t>5</w:t>
      </w:r>
      <w:r>
        <w:rPr>
          <w:rFonts w:hint="eastAsia"/>
          <w:b/>
          <w:bCs/>
          <w:sz w:val="24"/>
          <w:szCs w:val="24"/>
        </w:rPr>
        <w:t>章：</w:t>
      </w:r>
    </w:p>
    <w:p>
      <w:pPr>
        <w:ind w:firstLine="420" w:firstLineChars="0"/>
        <w:rPr>
          <w:rFonts w:hint="eastAsia"/>
          <w:sz w:val="21"/>
          <w:szCs w:val="21"/>
        </w:rPr>
      </w:pPr>
      <w:r>
        <w:rPr>
          <w:rFonts w:hint="eastAsia"/>
          <w:sz w:val="21"/>
          <w:szCs w:val="21"/>
        </w:rPr>
        <w:t>读后感：该章节主要讲的是部署规程，它的目的是将已经完成的软件产品交给用户，它必须照顾到将要交付给最终用户以及配套组织的所有制品。部署规程也存在着对应的角色和制品，如部署经理负责计划和组织部署，负责beta测试反馈过程并确保产品在运送时进行了适当的包装。部署规程描述了与beta测试和交付可安装软件相关的活动，安装可以由供应商，或者是用户来进行完成。在部署规程中，它与开发产品的种类和业务语境联系紧密，采用了RUP的一定要定制该规程的工作流程。</w:t>
      </w:r>
    </w:p>
    <w:p>
      <w:pPr>
        <w:rPr>
          <w:rFonts w:hint="eastAsia"/>
        </w:rPr>
      </w:pPr>
    </w:p>
    <w:p>
      <w:pPr>
        <w:numPr>
          <w:ilvl w:val="0"/>
          <w:numId w:val="0"/>
        </w:numPr>
        <w:ind w:firstLine="42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96CE3"/>
    <w:multiLevelType w:val="singleLevel"/>
    <w:tmpl w:val="5D996CE3"/>
    <w:lvl w:ilvl="0" w:tentative="0">
      <w:start w:val="1"/>
      <w:numFmt w:val="decimal"/>
      <w:suff w:val="space"/>
      <w:lvlText w:val="%1."/>
      <w:lvlJc w:val="left"/>
    </w:lvl>
  </w:abstractNum>
  <w:abstractNum w:abstractNumId="1">
    <w:nsid w:val="5D996D50"/>
    <w:multiLevelType w:val="singleLevel"/>
    <w:tmpl w:val="5D996D50"/>
    <w:lvl w:ilvl="0" w:tentative="0">
      <w:start w:val="1"/>
      <w:numFmt w:val="bullet"/>
      <w:lvlText w:val=""/>
      <w:lvlJc w:val="left"/>
      <w:pPr>
        <w:ind w:left="420" w:leftChars="0" w:hanging="420" w:firstLineChars="0"/>
      </w:pPr>
      <w:rPr>
        <w:rFonts w:hint="default" w:ascii="Wingdings" w:hAnsi="Wingdings"/>
      </w:rPr>
    </w:lvl>
  </w:abstractNum>
  <w:abstractNum w:abstractNumId="2">
    <w:nsid w:val="5D99765B"/>
    <w:multiLevelType w:val="singleLevel"/>
    <w:tmpl w:val="5D99765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51F70"/>
    <w:rsid w:val="5BFAD672"/>
    <w:rsid w:val="5EE51F70"/>
    <w:rsid w:val="DEBBC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Calibri" w:hAnsi="Calibri" w:eastAsia="宋体" w:cs="宋体-简"/>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2019-10-06T17:03:00Z</dcterms:created>
  <dc:creator>guoqs</dc:creator>
  <cp:lastModifiedBy>guoqs</cp:lastModifiedBy>
  <dcterms:modified xsi:type="dcterms:W3CDTF">2019-10-06T17:11:15Z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