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ind w:firstLine="1807" w:firstLineChars="250"/>
        <w:jc w:val="both"/>
        <w:rPr>
          <w:rFonts w:ascii="宋体" w:hAnsi="宋体" w:cs="楷体-简"/>
          <w:sz w:val="72"/>
          <w:szCs w:val="72"/>
        </w:rPr>
      </w:pPr>
      <w:bookmarkStart w:id="0" w:name="_Toc21886212"/>
      <w:bookmarkStart w:id="1" w:name="_Toc1163458532"/>
      <w:r>
        <w:rPr>
          <w:rFonts w:hint="eastAsia" w:ascii="宋体" w:hAnsi="宋体" w:cs="楷体-简"/>
          <w:sz w:val="72"/>
          <w:szCs w:val="72"/>
        </w:rPr>
        <w:t>案例教学系统APP</w:t>
      </w:r>
      <w:bookmarkEnd w:id="0"/>
      <w:bookmarkEnd w:id="1"/>
    </w:p>
    <w:p>
      <w:pPr>
        <w:widowControl/>
        <w:spacing w:line="240" w:lineRule="atLeast"/>
        <w:ind w:firstLine="420"/>
        <w:jc w:val="center"/>
        <w:rPr>
          <w:rFonts w:ascii="微软雅黑" w:hAnsi="微软雅黑" w:eastAsia="微软雅黑" w:cs="宋体"/>
          <w:color w:val="000000"/>
          <w:kern w:val="0"/>
          <w:sz w:val="27"/>
          <w:szCs w:val="27"/>
        </w:rPr>
      </w:pPr>
      <w:r>
        <w:rPr>
          <w:rFonts w:hint="eastAsia" w:ascii="华文宋体" w:hAnsi="华文宋体" w:cs="华文宋体"/>
        </w:rPr>
        <w:drawing>
          <wp:inline distT="0" distB="0" distL="0" distR="0">
            <wp:extent cx="2125980" cy="2164080"/>
            <wp:effectExtent l="0" t="0" r="0" b="0"/>
            <wp:docPr id="3" name="图片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5980" cy="2164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/>
        <w:spacing w:line="240" w:lineRule="atLeast"/>
        <w:ind w:firstLine="883"/>
        <w:jc w:val="center"/>
        <w:rPr>
          <w:rFonts w:ascii="黑体" w:hAnsi="黑体" w:eastAsia="黑体" w:cs="宋体"/>
          <w:b/>
          <w:color w:val="000000"/>
          <w:kern w:val="0"/>
          <w:sz w:val="44"/>
          <w:szCs w:val="44"/>
        </w:rPr>
      </w:pP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G</w:t>
      </w:r>
      <w:r>
        <w:rPr>
          <w:rFonts w:ascii="黑体" w:hAnsi="黑体" w:eastAsia="黑体" w:cs="宋体"/>
          <w:b/>
          <w:color w:val="000000"/>
          <w:kern w:val="0"/>
          <w:sz w:val="44"/>
          <w:szCs w:val="44"/>
        </w:rPr>
        <w:t>10</w:t>
      </w:r>
      <w:r>
        <w:rPr>
          <w:rFonts w:hint="eastAsia" w:ascii="黑体" w:hAnsi="黑体" w:eastAsia="黑体" w:cs="宋体"/>
          <w:b/>
          <w:color w:val="000000"/>
          <w:kern w:val="0"/>
          <w:sz w:val="44"/>
          <w:szCs w:val="44"/>
        </w:rPr>
        <w:t>二十六次会议记录</w:t>
      </w:r>
    </w:p>
    <w:p>
      <w:pPr>
        <w:widowControl/>
        <w:spacing w:line="240" w:lineRule="atLeast"/>
        <w:ind w:firstLine="880"/>
        <w:jc w:val="center"/>
        <w:rPr>
          <w:rFonts w:ascii="黑体" w:hAnsi="黑体" w:eastAsia="黑体" w:cs="宋体"/>
          <w:color w:val="000000"/>
          <w:kern w:val="0"/>
          <w:sz w:val="44"/>
          <w:szCs w:val="44"/>
        </w:rPr>
      </w:pPr>
    </w:p>
    <w:p>
      <w:pPr>
        <w:widowControl/>
        <w:spacing w:line="240" w:lineRule="atLeast"/>
        <w:ind w:firstLine="2240" w:firstLineChars="800"/>
        <w:rPr>
          <w:rFonts w:ascii="黑体" w:hAnsi="黑体" w:eastAsia="黑体" w:cs="宋体"/>
          <w:color w:val="000000"/>
          <w:kern w:val="0"/>
          <w:sz w:val="28"/>
          <w:szCs w:val="28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版本号：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[</w:t>
      </w:r>
      <w:r>
        <w:rPr>
          <w:rFonts w:eastAsia="黑体"/>
          <w:color w:val="000000"/>
          <w:kern w:val="0"/>
          <w:sz w:val="28"/>
          <w:szCs w:val="28"/>
        </w:rPr>
        <w:t>0.1.0.20191226</w:t>
      </w:r>
      <w:r>
        <w:rPr>
          <w:rFonts w:hint="eastAsia" w:ascii="黑体" w:hAnsi="黑体" w:eastAsia="黑体" w:cs="宋体"/>
          <w:color w:val="000000"/>
          <w:kern w:val="0"/>
          <w:sz w:val="28"/>
          <w:szCs w:val="28"/>
        </w:rPr>
        <w:t>]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拟制人：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杨海波 31701327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杨寒凌 31701328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周  南 31701332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李  骏 31701352</w:t>
      </w:r>
    </w:p>
    <w:p>
      <w:pPr>
        <w:widowControl/>
        <w:spacing w:line="240" w:lineRule="atLeast"/>
        <w:ind w:firstLine="3360" w:firstLineChars="1200"/>
        <w:jc w:val="left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叶瑶毓 31701230</w:t>
      </w:r>
    </w:p>
    <w:p>
      <w:pPr>
        <w:widowControl/>
        <w:spacing w:line="240" w:lineRule="atLeast"/>
        <w:ind w:firstLine="560"/>
        <w:jc w:val="center"/>
        <w:rPr>
          <w:rFonts w:ascii="宋体" w:hAnsi="宋体" w:cs="宋体"/>
          <w:color w:val="000000"/>
          <w:kern w:val="0"/>
          <w:sz w:val="28"/>
          <w:szCs w:val="28"/>
        </w:rPr>
      </w:pPr>
    </w:p>
    <w:p>
      <w:pPr>
        <w:widowControl/>
        <w:spacing w:line="240" w:lineRule="atLeast"/>
        <w:ind w:left="1680" w:firstLine="56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审核人：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郭 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 xml:space="preserve"> 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>岳 31701281</w:t>
      </w:r>
    </w:p>
    <w:p>
      <w:pPr>
        <w:widowControl/>
        <w:spacing w:line="240" w:lineRule="atLeast"/>
        <w:ind w:firstLine="2240" w:firstLineChars="80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hint="eastAsia" w:ascii="宋体" w:hAnsi="宋体" w:cs="宋体"/>
          <w:color w:val="000000"/>
          <w:kern w:val="0"/>
          <w:sz w:val="28"/>
          <w:szCs w:val="28"/>
        </w:rPr>
        <w:t>批准人：</w:t>
      </w:r>
      <w:r>
        <w:rPr>
          <w:rFonts w:hint="eastAsia" w:ascii="宋体" w:hAnsi="宋体" w:cs="宋体"/>
          <w:color w:val="000000"/>
          <w:kern w:val="0"/>
          <w:sz w:val="28"/>
          <w:szCs w:val="28"/>
          <w:u w:val="single"/>
        </w:rPr>
        <w:t xml:space="preserve">  杨 枨 老 师  </w:t>
      </w:r>
    </w:p>
    <w:p>
      <w:pPr>
        <w:spacing w:line="440" w:lineRule="exact"/>
        <w:jc w:val="center"/>
        <w:rPr>
          <w:rFonts w:ascii="黑体" w:eastAsia="黑体"/>
          <w:sz w:val="44"/>
          <w:szCs w:val="44"/>
        </w:rPr>
      </w:pPr>
      <w:r>
        <w:rPr>
          <w:rFonts w:ascii="黑体" w:eastAsia="黑体"/>
          <w:sz w:val="44"/>
          <w:szCs w:val="44"/>
        </w:rPr>
        <w:br w:type="page"/>
      </w:r>
      <w:r>
        <w:rPr>
          <w:rFonts w:hint="eastAsia" w:ascii="黑体" w:eastAsia="黑体"/>
          <w:sz w:val="44"/>
          <w:szCs w:val="44"/>
        </w:rPr>
        <w:t>G</w:t>
      </w:r>
      <w:r>
        <w:rPr>
          <w:rFonts w:ascii="黑体" w:eastAsia="黑体"/>
          <w:sz w:val="44"/>
          <w:szCs w:val="44"/>
        </w:rPr>
        <w:t>10</w:t>
      </w:r>
      <w:r>
        <w:rPr>
          <w:rFonts w:hint="eastAsia" w:ascii="黑体" w:eastAsia="黑体"/>
          <w:sz w:val="44"/>
          <w:szCs w:val="44"/>
        </w:rPr>
        <w:t>第二十六次会议记录</w:t>
      </w:r>
    </w:p>
    <w:p>
      <w:pPr>
        <w:tabs>
          <w:tab w:val="left" w:pos="360"/>
        </w:tabs>
        <w:spacing w:line="440" w:lineRule="exact"/>
        <w:ind w:left="-359" w:leftChars="-171" w:firstLine="358" w:firstLineChars="198"/>
        <w:jc w:val="center"/>
        <w:rPr>
          <w:rFonts w:ascii="黑体" w:eastAsia="黑体"/>
          <w:b/>
          <w:sz w:val="18"/>
          <w:szCs w:val="18"/>
        </w:rPr>
      </w:pPr>
    </w:p>
    <w:tbl>
      <w:tblPr>
        <w:tblStyle w:val="6"/>
        <w:tblW w:w="98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8"/>
        <w:gridCol w:w="3960"/>
        <w:gridCol w:w="1260"/>
        <w:gridCol w:w="324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0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会议地点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理四五楼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会议时间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2019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12.</w:t>
            </w:r>
            <w:r>
              <w:rPr>
                <w:rFonts w:ascii="黑体" w:eastAsia="黑体"/>
                <w:sz w:val="24"/>
              </w:rPr>
              <w:t>26</w:t>
            </w: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>20</w:t>
            </w:r>
            <w:r>
              <w:rPr>
                <w:rFonts w:hint="eastAsia" w:ascii="黑体" w:eastAsia="黑体"/>
                <w:sz w:val="24"/>
              </w:rPr>
              <w:t>：00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主 持 人</w:t>
            </w:r>
          </w:p>
        </w:tc>
        <w:tc>
          <w:tcPr>
            <w:tcW w:w="3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</w:t>
            </w:r>
          </w:p>
        </w:tc>
        <w:tc>
          <w:tcPr>
            <w:tcW w:w="12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记录 人</w:t>
            </w:r>
          </w:p>
        </w:tc>
        <w:tc>
          <w:tcPr>
            <w:tcW w:w="324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3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参会人员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tabs>
                <w:tab w:val="left" w:pos="576"/>
                <w:tab w:val="center" w:pos="4122"/>
              </w:tabs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ascii="黑体" w:eastAsia="黑体"/>
                <w:sz w:val="24"/>
              </w:rPr>
              <w:tab/>
            </w:r>
            <w:r>
              <w:rPr>
                <w:rFonts w:ascii="黑体" w:eastAsia="黑体"/>
                <w:sz w:val="24"/>
              </w:rPr>
              <w:tab/>
            </w:r>
            <w:r>
              <w:rPr>
                <w:rFonts w:hint="eastAsia" w:ascii="黑体" w:eastAsia="黑体"/>
                <w:sz w:val="24"/>
              </w:rPr>
              <w:t>郭岳（组长），李骏，杨寒凌，周南，杨海波，叶瑶毓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136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会议主题</w:t>
            </w:r>
          </w:p>
        </w:tc>
        <w:tc>
          <w:tcPr>
            <w:tcW w:w="8460" w:type="dxa"/>
            <w:gridSpan w:val="3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spacing w:line="480" w:lineRule="auto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 xml:space="preserve"> </w:t>
            </w:r>
            <w:r>
              <w:rPr>
                <w:rFonts w:ascii="黑体" w:eastAsia="黑体"/>
                <w:sz w:val="24"/>
              </w:rPr>
              <w:t xml:space="preserve">           </w:t>
            </w:r>
            <w:r>
              <w:rPr>
                <w:rFonts w:hint="eastAsia" w:ascii="黑体" w:eastAsia="黑体"/>
                <w:sz w:val="24"/>
              </w:rPr>
              <w:t>需求变更后相关文档的修改和完善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[前一次会议内容/分配工作回顾]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</w:tcPr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配置需求管理工具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完成需求工具所需数据的导入</w:t>
            </w:r>
            <w:r>
              <w:rPr>
                <w:rFonts w:ascii="黑体" w:eastAsia="黑体"/>
                <w:sz w:val="24"/>
              </w:rPr>
              <w:t xml:space="preserve"> 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完成《变更控制委员会C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hint="eastAsia" w:ascii="黑体" w:eastAsia="黑体"/>
                <w:sz w:val="24"/>
              </w:rPr>
              <w:t>章程》</w:t>
            </w:r>
          </w:p>
          <w:p>
            <w:pPr>
              <w:pStyle w:val="11"/>
              <w:numPr>
                <w:ilvl w:val="0"/>
                <w:numId w:val="1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填写《需求变更申请表》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[本次会议讨论内容]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完成需求管理工具所有数据的导入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完善《变更影响分析报告》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完善《变更控制委员会C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hint="eastAsia" w:ascii="黑体" w:eastAsia="黑体"/>
                <w:sz w:val="24"/>
              </w:rPr>
              <w:t>章程》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完善《需求管理工具报告》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调整《测试用例》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调整《用例文档》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调整《用户手册》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完善《软件需求规格S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hint="eastAsia" w:ascii="黑体" w:eastAsia="黑体"/>
                <w:sz w:val="24"/>
              </w:rPr>
              <w:t>》ppt</w:t>
            </w:r>
          </w:p>
          <w:p>
            <w:pPr>
              <w:pStyle w:val="11"/>
              <w:numPr>
                <w:ilvl w:val="0"/>
                <w:numId w:val="2"/>
              </w:numPr>
              <w:spacing w:line="480" w:lineRule="auto"/>
              <w:ind w:firstLine="0" w:firstLineChars="0"/>
              <w:rPr>
                <w:rFonts w:hint="eastAsia"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制定《软件需求变更文档》评审ppt并完善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[人员分工安排]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人员分工：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郭岳（组长）：任务分配，会议召开，完成《变更控制委员会C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hint="eastAsia" w:ascii="黑体" w:eastAsia="黑体"/>
                <w:sz w:val="24"/>
              </w:rPr>
              <w:t>章程》，调整《用户手册》</w:t>
            </w:r>
          </w:p>
          <w:p>
            <w:pPr>
              <w:numPr>
                <w:ilvl w:val="0"/>
                <w:numId w:val="3"/>
              </w:num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李骏：会议记录，调整《用例文档》，调整《软件需求规格说明书》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3.周南：更新甘特图，完善《需求管理工具报告》</w:t>
            </w:r>
            <w:r>
              <w:rPr>
                <w:rFonts w:ascii="黑体" w:eastAsia="黑体"/>
                <w:sz w:val="24"/>
              </w:rPr>
              <w:t xml:space="preserve"> </w:t>
            </w:r>
            <w:r>
              <w:rPr>
                <w:rFonts w:hint="eastAsia" w:ascii="黑体" w:eastAsia="黑体"/>
                <w:sz w:val="24"/>
              </w:rPr>
              <w:t>，调整《软件需求规格说明书》P</w:t>
            </w:r>
            <w:r>
              <w:rPr>
                <w:rFonts w:ascii="黑体" w:eastAsia="黑体"/>
                <w:sz w:val="24"/>
              </w:rPr>
              <w:t>PT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4.杨寒凌：完成需求管理工具所有数据的导入，完善《变更影响分析报告》，调整《测试用例》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5.杨海波：完成需求管理工具所有数据的导入，完善《变更影响分析报告》，制作《软件需求变更文档》P</w:t>
            </w:r>
            <w:r>
              <w:rPr>
                <w:rFonts w:ascii="黑体" w:eastAsia="黑体"/>
                <w:sz w:val="24"/>
              </w:rPr>
              <w:t>PT</w:t>
            </w:r>
            <w:r>
              <w:rPr>
                <w:rFonts w:hint="eastAsia" w:ascii="黑体" w:eastAsia="黑体"/>
                <w:sz w:val="24"/>
              </w:rPr>
              <w:t>并完善</w:t>
            </w:r>
          </w:p>
          <w:p>
            <w:pPr>
              <w:spacing w:line="480" w:lineRule="auto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6.叶瑶毓：完成需求管理工具所有数据的导入，完善《变更影响分析报告》</w:t>
            </w:r>
            <w:bookmarkStart w:id="2" w:name="_GoBack"/>
            <w:bookmarkEnd w:id="2"/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  <w:p>
            <w:pPr>
              <w:spacing w:line="480" w:lineRule="auto"/>
              <w:ind w:firstLine="120" w:firstLineChars="50"/>
              <w:rPr>
                <w:rFonts w:ascii="黑体" w:eastAsia="黑体"/>
                <w:sz w:val="24"/>
              </w:rPr>
            </w:pP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spacing w:line="480" w:lineRule="auto"/>
              <w:jc w:val="center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[本次会议产出项]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</w:trPr>
        <w:tc>
          <w:tcPr>
            <w:tcW w:w="9828" w:type="dxa"/>
            <w:gridSpan w:val="4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完成需求管理工具所有数据的导入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完善后的《变更影响分析报告》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完善后的《变更控制委员会C</w:t>
            </w:r>
            <w:r>
              <w:rPr>
                <w:rFonts w:ascii="黑体" w:eastAsia="黑体"/>
                <w:sz w:val="24"/>
              </w:rPr>
              <w:t>CB</w:t>
            </w:r>
            <w:r>
              <w:rPr>
                <w:rFonts w:hint="eastAsia" w:ascii="黑体" w:eastAsia="黑体"/>
                <w:sz w:val="24"/>
              </w:rPr>
              <w:t>章程》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完善后的《需求管理工具报告》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调整后的《测试用例》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调整后的《用例文档》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调整后的《用户手册》</w:t>
            </w:r>
          </w:p>
          <w:p>
            <w:pPr>
              <w:pStyle w:val="11"/>
              <w:numPr>
                <w:ilvl w:val="0"/>
                <w:numId w:val="4"/>
              </w:numPr>
              <w:tabs>
                <w:tab w:val="left" w:pos="312"/>
              </w:tabs>
              <w:spacing w:line="480" w:lineRule="auto"/>
              <w:ind w:firstLine="0" w:firstLineChars="0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完善后的《软件需求规格S</w:t>
            </w:r>
            <w:r>
              <w:rPr>
                <w:rFonts w:ascii="黑体" w:eastAsia="黑体"/>
                <w:sz w:val="24"/>
              </w:rPr>
              <w:t>RS</w:t>
            </w:r>
            <w:r>
              <w:rPr>
                <w:rFonts w:hint="eastAsia" w:ascii="黑体" w:eastAsia="黑体"/>
                <w:sz w:val="24"/>
              </w:rPr>
              <w:t>》ppt</w:t>
            </w:r>
          </w:p>
          <w:p>
            <w:pPr>
              <w:numPr>
                <w:ilvl w:val="0"/>
                <w:numId w:val="4"/>
              </w:numPr>
              <w:spacing w:line="480" w:lineRule="auto"/>
              <w:jc w:val="left"/>
              <w:rPr>
                <w:rFonts w:ascii="黑体" w:eastAsia="黑体"/>
                <w:sz w:val="24"/>
              </w:rPr>
            </w:pPr>
            <w:r>
              <w:rPr>
                <w:rFonts w:hint="eastAsia" w:ascii="黑体" w:eastAsia="黑体"/>
                <w:sz w:val="24"/>
              </w:rPr>
              <w:t>完善后的《软件需求变更文档》评审ppt</w:t>
            </w:r>
            <w:r>
              <w:rPr>
                <w:rFonts w:ascii="黑体" w:eastAsia="黑体"/>
                <w:sz w:val="24"/>
              </w:rPr>
              <w:t xml:space="preserve"> </w:t>
            </w:r>
          </w:p>
        </w:tc>
      </w:tr>
    </w:tbl>
    <w:p/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宋体-简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楷体-简">
    <w:altName w:val="宋体"/>
    <w:panose1 w:val="00000000000000000000"/>
    <w:charset w:val="86"/>
    <w:family w:val="auto"/>
    <w:pitch w:val="default"/>
    <w:sig w:usb0="00000000" w:usb1="00000000" w:usb2="00000016" w:usb3="00000000" w:csb0="0004001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宋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57785" cy="131445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785" cy="1314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3"/>
                          </w:pPr>
                          <w:r>
                            <w:rPr>
                              <w:rFonts w:hint="eastAsia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</w:rPr>
                            <w:fldChar w:fldCharType="separate"/>
                          </w:r>
                          <w:r>
                            <w:t>2</w:t>
                          </w:r>
                          <w:r>
                            <w:rPr>
                              <w:rFonts w:hint="eastAsia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0.35pt;width:4.55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M+L3UTQAAAA&#10;AgEAAA8AAAAAAAAAAQAgAAAAIgAAAGRycy9kb3ducmV2LnhtbFBLAQIUABQAAAAIAIdO4kB4rSfS&#10;7AEAALMDAAAOAAAAAAAAAAEAIAAAAB8BAABkcnMvZTJvRG9jLnhtbFBLBQYAAAAABgAGAFkBAAB9&#10;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</w:pPr>
                    <w:r>
                      <w:rPr>
                        <w:rFonts w:hint="eastAsia"/>
                      </w:rPr>
                      <w:fldChar w:fldCharType="begin"/>
                    </w:r>
                    <w:r>
                      <w:rPr>
                        <w:rFonts w:hint="eastAsia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</w:rPr>
                      <w:fldChar w:fldCharType="separate"/>
                    </w:r>
                    <w:r>
                      <w:t>2</w:t>
                    </w:r>
                    <w:r>
                      <w:rPr>
                        <w:rFonts w:hint="eastAsia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rPr>
        <w:rFonts w:ascii="华文细黑" w:hAnsi="华文细黑" w:eastAsia="华文细黑" w:cs="华文细黑"/>
      </w:rPr>
    </w:pPr>
    <w:r>
      <w:rPr>
        <w:rFonts w:hint="eastAsia" w:ascii="华文细黑" w:hAnsi="华文细黑" w:eastAsia="华文细黑" w:cs="华文细黑"/>
        <w:b/>
        <w:bCs/>
      </w:rPr>
      <w:drawing>
        <wp:inline distT="0" distB="0" distL="0" distR="0">
          <wp:extent cx="472440" cy="381000"/>
          <wp:effectExtent l="0" t="0" r="0" b="0"/>
          <wp:docPr id="2" name="图片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4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244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</wp:inline>
      </w:drawing>
    </w:r>
    <w:r>
      <w:rPr>
        <w:rFonts w:hint="eastAsia" w:ascii="华文细黑" w:hAnsi="华文细黑" w:eastAsia="华文细黑" w:cs="华文细黑"/>
      </w:rPr>
      <w:t>PRD-G10 案例教学系统APP</w:t>
    </w:r>
  </w:p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55A8FB9"/>
    <w:multiLevelType w:val="singleLevel"/>
    <w:tmpl w:val="855A8FB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386A6C8"/>
    <w:multiLevelType w:val="singleLevel"/>
    <w:tmpl w:val="C386A6C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4556F0A6"/>
    <w:multiLevelType w:val="singleLevel"/>
    <w:tmpl w:val="4556F0A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552C8D47"/>
    <w:multiLevelType w:val="singleLevel"/>
    <w:tmpl w:val="552C8D47"/>
    <w:lvl w:ilvl="0" w:tentative="0">
      <w:start w:val="1"/>
      <w:numFmt w:val="decimal"/>
      <w:suff w:val="space"/>
      <w:lvlText w:val="[%1]"/>
      <w:lvlJc w:val="left"/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A94"/>
    <w:rsid w:val="000112AB"/>
    <w:rsid w:val="00015099"/>
    <w:rsid w:val="00044A35"/>
    <w:rsid w:val="000873C0"/>
    <w:rsid w:val="000944AB"/>
    <w:rsid w:val="000A5843"/>
    <w:rsid w:val="000B1E5C"/>
    <w:rsid w:val="000B2C9D"/>
    <w:rsid w:val="000D3C64"/>
    <w:rsid w:val="00106C4A"/>
    <w:rsid w:val="00124706"/>
    <w:rsid w:val="00141DDB"/>
    <w:rsid w:val="00142112"/>
    <w:rsid w:val="001468FE"/>
    <w:rsid w:val="001524E3"/>
    <w:rsid w:val="00167223"/>
    <w:rsid w:val="0017297F"/>
    <w:rsid w:val="001A2449"/>
    <w:rsid w:val="001B62FD"/>
    <w:rsid w:val="001C5D95"/>
    <w:rsid w:val="0020455E"/>
    <w:rsid w:val="00207149"/>
    <w:rsid w:val="00254273"/>
    <w:rsid w:val="002855D5"/>
    <w:rsid w:val="002B0174"/>
    <w:rsid w:val="002B084C"/>
    <w:rsid w:val="002B5646"/>
    <w:rsid w:val="002C0AFC"/>
    <w:rsid w:val="002D1949"/>
    <w:rsid w:val="002E436F"/>
    <w:rsid w:val="002F2A94"/>
    <w:rsid w:val="002F4D3D"/>
    <w:rsid w:val="00304266"/>
    <w:rsid w:val="00312BA2"/>
    <w:rsid w:val="003247B2"/>
    <w:rsid w:val="00334BEE"/>
    <w:rsid w:val="003A40E6"/>
    <w:rsid w:val="003E4BA8"/>
    <w:rsid w:val="00411ED0"/>
    <w:rsid w:val="00423F5C"/>
    <w:rsid w:val="004856ED"/>
    <w:rsid w:val="004B1AE6"/>
    <w:rsid w:val="004F0EE5"/>
    <w:rsid w:val="00513439"/>
    <w:rsid w:val="00514FBB"/>
    <w:rsid w:val="00516B62"/>
    <w:rsid w:val="005215BC"/>
    <w:rsid w:val="005764FC"/>
    <w:rsid w:val="005876EB"/>
    <w:rsid w:val="005C039A"/>
    <w:rsid w:val="005D4269"/>
    <w:rsid w:val="005E464D"/>
    <w:rsid w:val="005E7248"/>
    <w:rsid w:val="0061255E"/>
    <w:rsid w:val="0062552C"/>
    <w:rsid w:val="00637BF2"/>
    <w:rsid w:val="00660504"/>
    <w:rsid w:val="00664260"/>
    <w:rsid w:val="0067705F"/>
    <w:rsid w:val="00686350"/>
    <w:rsid w:val="006917C5"/>
    <w:rsid w:val="006A08DC"/>
    <w:rsid w:val="006C1582"/>
    <w:rsid w:val="006E6296"/>
    <w:rsid w:val="006F3AF4"/>
    <w:rsid w:val="006F3BC3"/>
    <w:rsid w:val="00735D74"/>
    <w:rsid w:val="00750C12"/>
    <w:rsid w:val="00767006"/>
    <w:rsid w:val="00774277"/>
    <w:rsid w:val="007B1EE2"/>
    <w:rsid w:val="007B6FBF"/>
    <w:rsid w:val="007D1013"/>
    <w:rsid w:val="007D7981"/>
    <w:rsid w:val="007E3ACC"/>
    <w:rsid w:val="007E5B5C"/>
    <w:rsid w:val="00804A94"/>
    <w:rsid w:val="00822836"/>
    <w:rsid w:val="008351B7"/>
    <w:rsid w:val="00852DA5"/>
    <w:rsid w:val="0087121E"/>
    <w:rsid w:val="00895E9B"/>
    <w:rsid w:val="0089739E"/>
    <w:rsid w:val="008C41C3"/>
    <w:rsid w:val="008F41FA"/>
    <w:rsid w:val="009A6AB8"/>
    <w:rsid w:val="009F01F1"/>
    <w:rsid w:val="009F4F1B"/>
    <w:rsid w:val="00A07746"/>
    <w:rsid w:val="00A50902"/>
    <w:rsid w:val="00A51148"/>
    <w:rsid w:val="00A6229E"/>
    <w:rsid w:val="00A84923"/>
    <w:rsid w:val="00A9533E"/>
    <w:rsid w:val="00AB096F"/>
    <w:rsid w:val="00AC3EAC"/>
    <w:rsid w:val="00AE3680"/>
    <w:rsid w:val="00AF0413"/>
    <w:rsid w:val="00AF76CD"/>
    <w:rsid w:val="00B01544"/>
    <w:rsid w:val="00B1251A"/>
    <w:rsid w:val="00B30FB9"/>
    <w:rsid w:val="00B60992"/>
    <w:rsid w:val="00B96864"/>
    <w:rsid w:val="00BA525C"/>
    <w:rsid w:val="00BA64EE"/>
    <w:rsid w:val="00BD4362"/>
    <w:rsid w:val="00BD7F0E"/>
    <w:rsid w:val="00BE68A4"/>
    <w:rsid w:val="00BE7560"/>
    <w:rsid w:val="00BF3918"/>
    <w:rsid w:val="00BF4999"/>
    <w:rsid w:val="00BF4E9D"/>
    <w:rsid w:val="00BF6634"/>
    <w:rsid w:val="00C0014C"/>
    <w:rsid w:val="00C027B8"/>
    <w:rsid w:val="00C26E9B"/>
    <w:rsid w:val="00C36603"/>
    <w:rsid w:val="00C36E4C"/>
    <w:rsid w:val="00C46D50"/>
    <w:rsid w:val="00C816F5"/>
    <w:rsid w:val="00C9420C"/>
    <w:rsid w:val="00C95FFB"/>
    <w:rsid w:val="00CC2A4A"/>
    <w:rsid w:val="00CC6431"/>
    <w:rsid w:val="00D16C12"/>
    <w:rsid w:val="00D4329D"/>
    <w:rsid w:val="00D656A6"/>
    <w:rsid w:val="00DC070F"/>
    <w:rsid w:val="00DD7B3B"/>
    <w:rsid w:val="00DF44A1"/>
    <w:rsid w:val="00E315A9"/>
    <w:rsid w:val="00E50A17"/>
    <w:rsid w:val="00E572C4"/>
    <w:rsid w:val="00E8611D"/>
    <w:rsid w:val="00E864EF"/>
    <w:rsid w:val="00EA5C9E"/>
    <w:rsid w:val="00EB5250"/>
    <w:rsid w:val="00EC03AA"/>
    <w:rsid w:val="00EC5B61"/>
    <w:rsid w:val="00ED4AA4"/>
    <w:rsid w:val="00EE52CF"/>
    <w:rsid w:val="00EF6B10"/>
    <w:rsid w:val="00F13052"/>
    <w:rsid w:val="00F3148F"/>
    <w:rsid w:val="00F359D7"/>
    <w:rsid w:val="00F52368"/>
    <w:rsid w:val="00F66F4D"/>
    <w:rsid w:val="00F779EA"/>
    <w:rsid w:val="00FD2B70"/>
    <w:rsid w:val="00FE0A0A"/>
    <w:rsid w:val="10F5594C"/>
    <w:rsid w:val="1412714A"/>
    <w:rsid w:val="16E14140"/>
    <w:rsid w:val="19CF0677"/>
    <w:rsid w:val="1D121136"/>
    <w:rsid w:val="2A6075E9"/>
    <w:rsid w:val="2E186A35"/>
    <w:rsid w:val="339D2121"/>
    <w:rsid w:val="45692883"/>
    <w:rsid w:val="58506817"/>
    <w:rsid w:val="68BF58E5"/>
    <w:rsid w:val="69FC4C97"/>
    <w:rsid w:val="6E4218CB"/>
    <w:rsid w:val="77FF4D32"/>
    <w:rsid w:val="7FFE3E3A"/>
    <w:rsid w:val="BC7BD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6" w:lineRule="auto"/>
      <w:outlineLvl w:val="0"/>
    </w:pPr>
    <w:rPr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Title"/>
    <w:basedOn w:val="1"/>
    <w:next w:val="1"/>
    <w:qFormat/>
    <w:uiPriority w:val="10"/>
    <w:pPr>
      <w:widowControl/>
      <w:spacing w:before="240" w:after="60"/>
      <w:jc w:val="center"/>
      <w:outlineLvl w:val="0"/>
    </w:pPr>
    <w:rPr>
      <w:rFonts w:ascii="Cambria" w:hAnsi="Cambria" w:cs="宋体-简"/>
      <w:b/>
      <w:bCs/>
      <w:sz w:val="32"/>
      <w:szCs w:val="32"/>
    </w:rPr>
  </w:style>
  <w:style w:type="character" w:customStyle="1" w:styleId="8">
    <w:name w:val="页脚 字符"/>
    <w:link w:val="3"/>
    <w:qFormat/>
    <w:uiPriority w:val="99"/>
    <w:rPr>
      <w:rFonts w:ascii="Times New Roman" w:hAnsi="Times New Roman"/>
      <w:kern w:val="2"/>
      <w:sz w:val="18"/>
      <w:szCs w:val="18"/>
    </w:rPr>
  </w:style>
  <w:style w:type="character" w:customStyle="1" w:styleId="9">
    <w:name w:val="标题 1 字符"/>
    <w:link w:val="2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10">
    <w:name w:val="页眉 字符"/>
    <w:link w:val="4"/>
    <w:uiPriority w:val="99"/>
    <w:rPr>
      <w:rFonts w:ascii="Times New Roman" w:hAnsi="Times New Roman"/>
      <w:kern w:val="2"/>
      <w:sz w:val="18"/>
      <w:szCs w:val="18"/>
    </w:rPr>
  </w:style>
  <w:style w:type="paragraph" w:styleId="11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2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E2C90267-6C11-4EFD-BEC5-305DA4DF279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 </Company>
  <Pages>3</Pages>
  <Words>134</Words>
  <Characters>767</Characters>
  <Lines>6</Lines>
  <Paragraphs>1</Paragraphs>
  <TotalTime>0</TotalTime>
  <ScaleCrop>false</ScaleCrop>
  <LinksUpToDate>false</LinksUpToDate>
  <CharactersWithSpaces>900</CharactersWithSpaces>
  <Application>WPS Office_11.1.0.9330_F1E327BC-269C-435d-A152-05C5408002CA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2019-11-06T05:26:00Z</dcterms:created>
  <dc:creator>温凉</dc:creator>
  <cp:lastModifiedBy>余大熊</cp:lastModifiedBy>
  <dcterms:modified xsi:type="dcterms:W3CDTF">2019-12-27T01:04:42Z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2052-11.1.0.9330</vt:lpwstr>
  </property>
</Properties>
</file>