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u w:val="single"/>
          <w:rtl w:val="0"/>
        </w:rPr>
        <w:t xml:space="preserve">Unit 1 Learning Checklist: Analyzing Functions (TEK A2.2A)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Understand and analyze the key attributes of functions.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master this TEK, you should be able to identify and describe the characteristics of a function from its graph, equation, or a table of values.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Part 1: Key Function Attributes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Check off each concept once you can define it and identify it in a function's graph or equation.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Domain and Range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define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domain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all possible input values (x) for a function?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define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range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all possible output values (y) for a function?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write the domain and range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interval notation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set-builder notation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Intercepts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x-intercept(s)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(where the graph crosses the x-axis)?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y-intercept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(where the graph crosses the y-axis)?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find the intercepts from a function's equation by setting x=0 or y=0?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Extrema (Maximums and Minimums)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local maximums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local minimums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a function from its graph?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absolute maximum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absolute minimum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a function?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Symmetry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if a function has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y-axis symmetry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(even function)?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if a function has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origin symmetry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(odd function)?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explain the algebraic test to check for even and odd functions?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