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Retake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2A and 6C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4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the graph provided answer the following: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323850</wp:posOffset>
            </wp:positionV>
            <wp:extent cx="2919413" cy="29194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919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Domain:________________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sz w:val="26"/>
          <w:szCs w:val="26"/>
          <w:rtl w:val="0"/>
        </w:rPr>
        <w:t xml:space="preserve">Range: _________________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Min/Max: _______________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Vertex: _________________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X-int(s): ________________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Y-int: __________________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bottom w:color="000000" w:space="1" w:sz="12" w:val="single"/>
        </w:pBd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Verbal Description: ___________________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f(x)= |x+3|-5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Domain:________________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Range: _________________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Min/Max: _______________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Vertex: _________________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X-int(s): ________________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Y-int: __________________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Verbal Description:_________________________________________________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f(x)= 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|x-6|-7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Domain:________________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Range: _________________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Min/Max: _______________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Vertex: _________________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X-int(s): ________________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Y-int: __________________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Verbal Description:_________________________________________________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f(x)= -3|x+9|+6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Domain:________________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Range: _________________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Min/Max: _______________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Vertex: _________________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X-int(s): ________________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Y-int: __________________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Verbal Description:_________________________________________________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450" w:hanging="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2A. Given the following key attributes of an absolute value function: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Domain: All real numbers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Shifted Horizontal 2 units Right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Shifted Vertically 3 units up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Passes through the point of (-4,0)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Equation?_________________________________________________________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720" w:top="720" w:left="720" w:right="720" w:header="431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rtl w:val="0"/>
      </w:rPr>
      <w:t xml:space="preserve">Name ________________________________  Date _________ Period 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