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NOTES 2A.2- Graphing Absolute Value Inequalities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Remember that inequalities have a set of values that represent the solution. This means that when we graph them, we must shade a region of the graph that represents these inequality solution sets.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1: Provide a verbal description of the transformed inequality, graph the inequality.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m:oMath>
        <m:r>
          <w:rPr>
            <w:sz w:val="26"/>
            <w:szCs w:val="26"/>
          </w:rPr>
          <m:t xml:space="preserve">y&lt;-</m:t>
        </m:r>
        <m:d>
          <m:dPr>
            <m:begChr m:val="|"/>
            <m:endChr m:val="|"/>
            <m:ctrlPr>
              <w:rPr>
                <w:sz w:val="26"/>
                <w:szCs w:val="26"/>
              </w:rPr>
            </m:ctrlPr>
          </m:dPr>
          <m:e>
            <m:r>
              <w:rPr>
                <w:sz w:val="26"/>
                <w:szCs w:val="26"/>
              </w:rPr>
              <m:t xml:space="preserve">x+1</m:t>
            </m:r>
          </m:e>
        </m:d>
        <m:r>
          <w:rPr>
            <w:sz w:val="26"/>
            <w:szCs w:val="26"/>
          </w:rPr>
          <m:t xml:space="preserve">-3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264697</wp:posOffset>
            </wp:positionV>
            <wp:extent cx="2743200" cy="27432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2: Provide a verbal description of the transformed inequality, graph the inequality. 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m:oMath/>
      <m:oMath>
        <m:r>
          <w:rPr>
            <w:sz w:val="26"/>
            <w:szCs w:val="26"/>
          </w:rPr>
          <m:t xml:space="preserve">y&gt;</m:t>
        </m:r>
        <m:d>
          <m:dPr>
            <m:begChr m:val="|"/>
            <m:endChr m:val="|"/>
            <m:ctrlPr>
              <w:rPr>
                <w:sz w:val="26"/>
                <w:szCs w:val="26"/>
              </w:rPr>
            </m:ctrlPr>
          </m:dPr>
          <m:e>
            <m:r>
              <w:rPr>
                <w:sz w:val="26"/>
                <w:szCs w:val="26"/>
              </w:rPr>
              <m:t xml:space="preserve">2x-12</m:t>
            </m:r>
          </m:e>
        </m:d>
        <m:r>
          <w:rPr>
            <w:sz w:val="26"/>
            <w:szCs w:val="26"/>
          </w:rPr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207069</wp:posOffset>
            </wp:positionV>
            <wp:extent cx="2743200" cy="27432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3: Provide a verbal description of the transformed inequality, graph the inequality. 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m:oMath/>
      <m:oMath>
        <m:r>
          <w:rPr>
            <w:sz w:val="26"/>
            <w:szCs w:val="26"/>
          </w:rPr>
          <m:t xml:space="preserve">y</m:t>
        </m:r>
        <m:r>
          <w:rPr>
            <w:sz w:val="26"/>
            <w:szCs w:val="26"/>
          </w:rPr>
          <m:t>≤</m:t>
        </m:r>
        <m:d>
          <m:dPr>
            <m:begChr m:val="|"/>
            <m:endChr m:val="|"/>
            <m:ctrlPr>
              <w:rPr>
                <w:sz w:val="26"/>
                <w:szCs w:val="26"/>
              </w:rPr>
            </m:ctrlPr>
          </m:dPr>
          <m:e>
            <m:r>
              <w:rPr>
                <w:sz w:val="26"/>
                <w:szCs w:val="26"/>
              </w:rPr>
              <m:t xml:space="preserve">4x+6</m:t>
            </m:r>
          </m:e>
        </m:d>
        <m:r>
          <w:rPr>
            <w:sz w:val="26"/>
            <w:szCs w:val="26"/>
          </w:rPr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207069</wp:posOffset>
            </wp:positionV>
            <wp:extent cx="2743200" cy="27432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4: Provide a verbal description of the transformed inequality, graph the inequality. 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m:oMath/>
      <m:oMath>
        <m:r>
          <w:rPr>
            <w:sz w:val="26"/>
            <w:szCs w:val="26"/>
          </w:rPr>
          <m:t xml:space="preserve">y</m:t>
        </m:r>
        <m:r>
          <w:rPr>
            <w:sz w:val="26"/>
            <w:szCs w:val="26"/>
          </w:rPr>
          <m:t>≥</m:t>
        </m:r>
        <m:r>
          <w:rPr>
            <w:sz w:val="26"/>
            <w:szCs w:val="26"/>
          </w:rPr>
          <m:t xml:space="preserve">-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  <m:d>
          <m:dPr>
            <m:begChr m:val="|"/>
            <m:endChr m:val="|"/>
            <m:ctrlPr>
              <w:rPr>
                <w:sz w:val="26"/>
                <w:szCs w:val="26"/>
              </w:rPr>
            </m:ctrlPr>
          </m:dPr>
          <m:e>
            <m:r>
              <w:rPr>
                <w:sz w:val="26"/>
                <w:szCs w:val="26"/>
              </w:rPr>
              <m:t xml:space="preserve">x-3</m:t>
            </m:r>
          </m:e>
        </m:d>
        <m:r>
          <w:rPr>
            <w:sz w:val="26"/>
            <w:szCs w:val="26"/>
          </w:rPr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207069</wp:posOffset>
            </wp:positionV>
            <wp:extent cx="2743200" cy="2743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