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[‘Example 1: Solve the system of linear equations by substitution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1762125</wp:posOffset>
            </wp:positionH>
            <wp:positionV relativeFrom="paragraph">
              <wp:posOffset>333375</wp:posOffset>
            </wp:positionV>
            <wp:extent cx="1076325" cy="4953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13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 Solve the system of linear equations by substitution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174454</wp:posOffset>
            </wp:positionV>
            <wp:extent cx="1285875" cy="581025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3: Solve the system of linear equations by substitution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1614488</wp:posOffset>
            </wp:positionH>
            <wp:positionV relativeFrom="paragraph">
              <wp:posOffset>142875</wp:posOffset>
            </wp:positionV>
            <wp:extent cx="1371600" cy="666750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4: Solve the system of linear equations by substitution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133350</wp:posOffset>
            </wp:positionV>
            <wp:extent cx="1352550" cy="638175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32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Solving by Substitution Notes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