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Mixed Solving Practice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Solve the following questions using algebraic methods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133350</wp:posOffset>
            </wp:positionV>
            <wp:extent cx="1285875" cy="542925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323850</wp:posOffset>
            </wp:positionV>
            <wp:extent cx="1419225" cy="609600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345904</wp:posOffset>
            </wp:positionV>
            <wp:extent cx="1266825" cy="590550"/>
            <wp:effectExtent b="0" l="0" r="0" t="0"/>
            <wp:wrapSquare wrapText="bothSides" distB="114300" distT="11430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59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114300</wp:posOffset>
            </wp:positionV>
            <wp:extent cx="1476375" cy="5715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581025</wp:posOffset>
            </wp:positionH>
            <wp:positionV relativeFrom="paragraph">
              <wp:posOffset>323850</wp:posOffset>
            </wp:positionV>
            <wp:extent cx="1447800" cy="638175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333375</wp:posOffset>
            </wp:positionV>
            <wp:extent cx="1619250" cy="63817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>
        <w:sz w:val="36"/>
        <w:szCs w:val="36"/>
      </w:rPr>
    </w:pPr>
    <w:r w:rsidDel="00000000" w:rsidR="00000000" w:rsidRPr="00000000">
      <w:rPr>
        <w:sz w:val="36"/>
        <w:szCs w:val="36"/>
        <w:rtl w:val="0"/>
      </w:rPr>
      <w:t xml:space="preserve">Name:_______________________________    Period:__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