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Unit 4: Solving Quadratics (Notes 4.2)</w:t>
        <w:tab/>
        <w:tab/>
        <w:t xml:space="preserve">Name:________________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Solving Notes 4.2: Solving by Square Roots and Completing the Square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254171</wp:posOffset>
            </wp:positionV>
            <wp:extent cx="6400800" cy="25654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65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/>
      </w:pPr>
      <w:r w:rsidDel="00000000" w:rsidR="00000000" w:rsidRPr="00000000">
        <w:rPr>
          <w:rtl w:val="0"/>
        </w:rPr>
        <w:t xml:space="preserve">2. </w:t>
      </w: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=50</m:t>
        </m:r>
      </m:oMath>
      <w:r w:rsidDel="00000000" w:rsidR="00000000" w:rsidRPr="00000000">
        <w:rPr>
          <w:rtl w:val="0"/>
        </w:rPr>
        <w:tab/>
        <w:tab/>
        <w:tab/>
        <w:t xml:space="preserve">3. </w:t>
      </w:r>
      <m:oMath>
        <m:r>
          <w:rPr/>
          <m:t xml:space="preserve">3</m:t>
        </m:r>
        <m:sSup>
          <m:sSupPr>
            <m:ctrlPr>
              <w:rPr/>
            </m:ctrlPr>
          </m:sSupPr>
          <m:e>
            <m:d>
              <m:dPr>
                <m:begChr m:val="("/>
                <m:endChr m:val=")"/>
                <m:ctrlPr>
                  <w:rPr/>
                </m:ctrlPr>
              </m:dPr>
              <m:e>
                <m:r>
                  <w:rPr/>
                  <m:t xml:space="preserve">x-3</m:t>
                </m:r>
              </m:e>
            </m:d>
          </m:e>
          <m:sup>
            <m:r>
              <w:rPr/>
              <m:t xml:space="preserve">2</m:t>
            </m:r>
          </m:sup>
        </m:sSup>
        <m:r>
          <w:rPr/>
          <m:t xml:space="preserve">=-99</m:t>
        </m:r>
      </m:oMath>
      <w:r w:rsidDel="00000000" w:rsidR="00000000" w:rsidRPr="00000000">
        <w:rPr>
          <w:rtl w:val="0"/>
        </w:rPr>
        <w:tab/>
        <w:tab/>
        <w:tab/>
        <w:t xml:space="preserve">4. </w:t>
      </w:r>
      <m:oMath>
        <m:f>
          <m:fPr>
            <m:ctrlPr>
              <w:rPr/>
            </m:ctrlPr>
          </m:fPr>
          <m:num>
            <m:sSup>
              <m:sSupPr>
                <m:ctrlPr>
                  <w:rPr/>
                </m:ctrlPr>
              </m:sSupPr>
              <m:e>
                <m:d>
                  <m:dPr>
                    <m:begChr m:val="("/>
                    <m:endChr m:val=")"/>
                    <m:ctrlPr>
                      <w:rPr/>
                    </m:ctrlPr>
                  </m:dPr>
                  <m:e>
                    <m:r>
                      <w:rPr/>
                      <m:t xml:space="preserve">x-5</m:t>
                    </m:r>
                  </m:e>
                </m:d>
              </m:e>
              <m:sup>
                <m:r>
                  <w:rPr/>
                  <m:t xml:space="preserve">2</m:t>
                </m:r>
              </m:sup>
            </m:sSup>
          </m:num>
          <m:den>
            <m:r>
              <w:rPr/>
              <m:t xml:space="preserve">3</m:t>
            </m:r>
          </m:den>
        </m:f>
        <m:r>
          <w:rPr/>
          <m:t xml:space="preserve">=-8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6400800" cy="45847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84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