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8.9- Graphing Rational Functions Notes (Day 4)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 the following and provide all required information.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171450</wp:posOffset>
            </wp:positionV>
            <wp:extent cx="3810000" cy="3810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4x+2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442430</wp:posOffset>
                </wp:positionV>
                <wp:extent cx="3095625" cy="3019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442430</wp:posOffset>
                </wp:positionV>
                <wp:extent cx="3095625" cy="30194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194263</wp:posOffset>
            </wp:positionV>
            <wp:extent cx="3810000" cy="38100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m:oMath>
        <m:r>
          <w:rPr>
            <w:b w:val="1"/>
            <w:bCs w:val="1"/>
            <w:sz w:val="28"/>
            <w:szCs w:val="28"/>
          </w:rPr>
          <m:t xml:space="preserve">f(x)=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5x+20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+3x-4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800100</wp:posOffset>
                </wp:positionV>
                <wp:extent cx="3095625" cy="3019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90550" y="740525"/>
                          <a:ext cx="3072300" cy="30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Domain: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VA: __________  HA: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Holes: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Range: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x-int: __________  y-int: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Asymptotic Behavior: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800100</wp:posOffset>
                </wp:positionV>
                <wp:extent cx="3095625" cy="3019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3019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