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lang w:val="en-US" w:eastAsia="zh-Hans"/>
        </w:rPr>
      </w:pPr>
      <w:r>
        <w:rPr>
          <w:rFonts w:hint="eastAsia"/>
        </w:rPr>
        <w:t>2021</w:t>
      </w:r>
      <w:r>
        <w:rPr>
          <w:rFonts w:hint="eastAsia"/>
          <w:lang w:val="en-US" w:eastAsia="zh-Hans"/>
        </w:rPr>
        <w:t>年度主要事迹</w:t>
      </w:r>
    </w:p>
    <w:p>
      <w:pPr>
        <w:jc w:val="righ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By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Elin丘一婷</w:t>
      </w:r>
    </w:p>
    <w:p>
      <w:pPr>
        <w:pStyle w:val="4"/>
        <w:bidi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一、开发</w:t>
      </w:r>
      <w:r>
        <w:rPr>
          <w:rFonts w:hint="eastAsia"/>
          <w:sz w:val="28"/>
          <w:szCs w:val="28"/>
          <w:lang w:val="en-US" w:eastAsia="zh-Hans"/>
        </w:rPr>
        <w:t>工作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1）独力完成了商城后台管理系统从零到一的搭建，完成了商品管理、coupon</w:t>
      </w:r>
      <w:r>
        <w:rPr>
          <w:rFonts w:hint="eastAsia"/>
          <w:lang w:val="en-US" w:eastAsia="zh-Hans"/>
        </w:rPr>
        <w:t>查询</w:t>
      </w:r>
      <w:r>
        <w:rPr>
          <w:rFonts w:hint="eastAsia"/>
        </w:rPr>
        <w:t>、富文本编辑、视频上传、订单导出、banner管理等需求的实现。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2）在PC端商城从零到一的实现中，承担了“商品详情页-加购-下单-支付”等核心功能的实现，经过加班加点的努力，短短一个月内完成了PC商城的开发和上线任务。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3）为PC&amp;M端商城引入页面样式与交互逻辑拆分的架构方案，使得PC端商城与M端商城得以共用一套逻辑代码，大大提高了项目的可维护性以及后续迭代需求的开发效率。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4）承担了PC&amp;M端商城对接shareasale联盟、CJ联盟、FaceBook、GoogleAnalytics、Tiktok等多个推广平台以及神策平台等第三方平台的对接工作。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sz w:val="28"/>
          <w:szCs w:val="28"/>
        </w:rPr>
        <w:t>二、招聘&amp;人才培养</w:t>
      </w:r>
      <w:r>
        <w:rPr>
          <w:rFonts w:hint="eastAsia"/>
          <w:sz w:val="28"/>
          <w:szCs w:val="28"/>
          <w:lang w:val="en-US" w:eastAsia="zh-Hans"/>
        </w:rPr>
        <w:t>工作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val="en-US" w:eastAsia="zh-Hans"/>
        </w:rPr>
        <w:t>实行</w:t>
      </w:r>
      <w:r>
        <w:rPr>
          <w:rFonts w:hint="eastAsia"/>
        </w:rPr>
        <w:t>结构化面试，进行人才招聘</w:t>
      </w:r>
      <w:r>
        <w:rPr>
          <w:rFonts w:hint="default"/>
        </w:rPr>
        <w:t>。</w:t>
      </w:r>
      <w:r>
        <w:rPr>
          <w:rFonts w:hint="eastAsia"/>
        </w:rPr>
        <w:t>为前端组招进8名社招人才，另外也为应届生培养实施一系列举措，包括模拟项目、应届生课程、应届生考试等，使新人得以快速熟悉公司流程规范和开展工作。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2）担任应届生课程《Javascript编程进阶》的课程讲师，课程中除了对Javascript知识做了详细讲解外，也分享了一些学习资源和工具资源。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3）手把手指导应届生接手旧有项目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安防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产测等项目</w:t>
      </w:r>
      <w:r>
        <w:rPr>
          <w:rFonts w:hint="default"/>
          <w:lang w:eastAsia="zh-Hans"/>
        </w:rPr>
        <w:t>）</w:t>
      </w:r>
      <w:r>
        <w:rPr>
          <w:rFonts w:hint="eastAsia"/>
        </w:rPr>
        <w:t>，平时工作中也耐心解答同事的问题。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4）完成团队内部业务分工，每个业务线指派业务负责人，提高人员积极性。</w:t>
      </w: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三、团队</w:t>
      </w:r>
      <w:r>
        <w:rPr>
          <w:rFonts w:hint="eastAsia"/>
          <w:sz w:val="28"/>
          <w:szCs w:val="28"/>
          <w:lang w:val="en-US" w:eastAsia="zh-Hans"/>
        </w:rPr>
        <w:t>工作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1）自承担小组长角色以来，对前端组这个新成立的小组，从需求承接、项目排期、代码编写、代码管理、提测、上线等关键节点制定和推行一系列流程规范，让团队内部运转变得相对有序。</w:t>
      </w:r>
      <w:r>
        <w:rPr>
          <w:rFonts w:hint="eastAsia"/>
          <w:lang w:val="en-US" w:eastAsia="zh-Hans"/>
        </w:rPr>
        <w:t>输出详见</w:t>
      </w:r>
      <w:r>
        <w:rPr>
          <w:rFonts w:hint="default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420" w:leftChars="0" w:right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i.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"https://wiki.vesync.cn/pages/viewpage.action?pageId=262701773"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《前端工作规范》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i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i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.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"https://wiki.vesync.cn/pages/viewpage.action?pageId=262701779" </w:instrTex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7"/>
          <w:rFonts w:hint="default" w:cstheme="minorBidi"/>
          <w:b w:val="0"/>
          <w:kern w:val="2"/>
          <w:sz w:val="21"/>
          <w:szCs w:val="24"/>
          <w:lang w:eastAsia="zh-Hans" w:bidi="ar-SA"/>
        </w:rPr>
        <w:t>《前端项目工期评估指导》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i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ii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.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"https://wiki.vesync.cn/pages/viewpage.action?pageId=14254498" </w:instrTex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7"/>
          <w:rFonts w:hint="default" w:cstheme="minorBidi"/>
          <w:b w:val="0"/>
          <w:kern w:val="2"/>
          <w:sz w:val="21"/>
          <w:szCs w:val="24"/>
          <w:lang w:eastAsia="zh-Hans" w:bidi="ar-SA"/>
        </w:rPr>
        <w:t>《前端开发规范》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i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v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.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"https://wiki.vesync.cn/pages/viewpage.action?pageId=260112452" </w:instrTex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7"/>
          <w:rFonts w:hint="default" w:cstheme="minorBidi"/>
          <w:b w:val="0"/>
          <w:kern w:val="2"/>
          <w:sz w:val="21"/>
          <w:szCs w:val="24"/>
          <w:lang w:eastAsia="zh-Hans" w:bidi="ar-SA"/>
        </w:rPr>
        <w:t>《前端Git仓库和Git分支管理规范》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v.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"https://wiki.vesync.cn/pages/viewpage.action?pageId=247693907" </w:instrTex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7"/>
          <w:rFonts w:hint="default" w:cstheme="minorBidi"/>
          <w:b w:val="0"/>
          <w:kern w:val="2"/>
          <w:sz w:val="21"/>
          <w:szCs w:val="24"/>
          <w:lang w:eastAsia="zh-Hans" w:bidi="ar-SA"/>
        </w:rPr>
        <w:t>《git提交规范》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v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i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.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"https://wiki.vesync.cn/pages/viewpage.action?pageId=243827503" </w:instrTex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7"/>
          <w:rFonts w:hint="default" w:cstheme="minorBidi"/>
          <w:b w:val="0"/>
          <w:kern w:val="2"/>
          <w:sz w:val="21"/>
          <w:szCs w:val="24"/>
          <w:lang w:eastAsia="zh-Hans" w:bidi="ar-SA"/>
        </w:rPr>
        <w:t>《前端提单 OPS 使用》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v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ii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.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"https://wiki.vesync.cn/pages/viewpage.action?pageId=260112443" </w:instrTex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7"/>
          <w:rFonts w:hint="default" w:cstheme="minorBidi"/>
          <w:b w:val="0"/>
          <w:kern w:val="2"/>
          <w:sz w:val="21"/>
          <w:szCs w:val="24"/>
          <w:lang w:eastAsia="zh-Hans" w:bidi="ar-SA"/>
        </w:rPr>
        <w:t>《前端提测规范》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viii.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instrText xml:space="preserve"> HYPERLINK "https://wiki.vesync.cn/pages/viewpage.action?pageId=270499912" </w:instrTex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separate"/>
      </w:r>
      <w:r>
        <w:rPr>
          <w:rStyle w:val="6"/>
          <w:rFonts w:hint="default" w:cstheme="minorBidi"/>
          <w:b w:val="0"/>
          <w:kern w:val="2"/>
          <w:sz w:val="21"/>
          <w:szCs w:val="24"/>
          <w:lang w:eastAsia="zh-Hans" w:bidi="ar-SA"/>
        </w:rPr>
        <w:t>《前端上线规范》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fldChar w:fldCharType="end"/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2）前端团队荣获公司第二季度优秀团队奖。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3）在前端组内部推行概要设计评审、代码评审、bug复盘等流程，保证开发质量，沉淀经</w:t>
      </w:r>
      <w:bookmarkStart w:id="0" w:name="_GoBack"/>
      <w:bookmarkEnd w:id="0"/>
      <w:r>
        <w:rPr>
          <w:rFonts w:hint="eastAsia"/>
        </w:rPr>
        <w:t>验教训。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4）输出和维护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"https://docs.qq.com/sheet/DTHBEQlp5S1R1cGVT?tab=uj86dh"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《前端项目表》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"https://docs.qq.com/sheet/DTGJFRXFQWlNCR29V?tab=r15iwp"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《前端人力安排表》</w:t>
      </w:r>
      <w:r>
        <w:rPr>
          <w:rFonts w:hint="eastAsia"/>
        </w:rPr>
        <w:fldChar w:fldCharType="end"/>
      </w:r>
      <w:r>
        <w:rPr>
          <w:rFonts w:hint="eastAsia"/>
        </w:rPr>
        <w:t>，实现对团队人员和项目的有序管理，使前端组得以有序对接商城、运营、IOT（菜谱、说明书、山火、高端空净等）、平台（产测、pharos系统、固件发布系统等）、安防等多条业务线的需求。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5）推动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"http://fangcun.vesync.com:8081/cloud-front-end/cloud-frontend-package"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前端公共组件库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"http://fangcun.vesync.com:8081/cloud-front-end/vesyncUI"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前端公共UI库</w:t>
      </w:r>
      <w:r>
        <w:rPr>
          <w:rFonts w:hint="eastAsia"/>
        </w:rPr>
        <w:fldChar w:fldCharType="end"/>
      </w:r>
      <w:r>
        <w:rPr>
          <w:rFonts w:hint="eastAsia"/>
        </w:rPr>
        <w:t>的搭建，为前端开发效率的提高奠定了基础；输出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"https://wiki.vesync.cn/pages/viewpage.action?pageId=219152599"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简单H5页面</w:t>
      </w:r>
      <w:r>
        <w:rPr>
          <w:rFonts w:hint="eastAsia"/>
        </w:rPr>
        <w:fldChar w:fldCharType="end"/>
      </w:r>
      <w:r>
        <w:rPr>
          <w:rFonts w:hint="eastAsia"/>
        </w:rPr>
        <w:t>模版、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"http://fangcun.vesync.com:8081/cloudTeam/front-end-common"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复杂H5页面</w:t>
      </w:r>
      <w:r>
        <w:rPr>
          <w:rFonts w:hint="eastAsia"/>
        </w:rPr>
        <w:fldChar w:fldCharType="end"/>
      </w:r>
      <w:r>
        <w:rPr>
          <w:rFonts w:hint="eastAsia"/>
        </w:rPr>
        <w:t>模版、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"https://wiki.vesync.cn/pages/viewpage.action?pageId=262701775"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邮件模版开发规范</w:t>
      </w:r>
      <w:r>
        <w:rPr>
          <w:rFonts w:hint="eastAsia"/>
        </w:rPr>
        <w:fldChar w:fldCharType="end"/>
      </w:r>
      <w:r>
        <w:rPr>
          <w:rFonts w:hint="eastAsia"/>
        </w:rPr>
        <w:t>等，提高类似需求的开发效率。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6）针对开发效率思考更优解决方案：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i. 拉通UI组沟通和推动运营h5页面设计规范的制定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提高运营h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页面的代码复用率</w:t>
      </w:r>
      <w:r>
        <w:rPr>
          <w:rFonts w:hint="default"/>
          <w:lang w:eastAsia="zh-Hans"/>
        </w:rPr>
        <w:t>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ii.推动邮件模版word转html工具的实现和使用，提高邮件模版开发效率；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iii.开发线上说明书多语言页面自动生成工具，目前进度处于开发中；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iv.推动产测工具单品配置的后台化，</w:t>
      </w:r>
      <w:r>
        <w:rPr>
          <w:rFonts w:hint="eastAsia"/>
          <w:lang w:val="en-US" w:eastAsia="zh-Hans"/>
        </w:rPr>
        <w:t>有望在以后添加单品不再需要前端资源的介入</w:t>
      </w:r>
      <w:r>
        <w:rPr>
          <w:rFonts w:hint="default"/>
          <w:lang w:eastAsia="zh-Hans"/>
        </w:rPr>
        <w:t>，</w:t>
      </w:r>
      <w:r>
        <w:rPr>
          <w:rFonts w:hint="eastAsia"/>
        </w:rPr>
        <w:t>目前进度处于需求沟通中（与后端）；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J">
    <w:altName w:val="华文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1FEF3156"/>
    <w:rsid w:val="27E5295B"/>
    <w:rsid w:val="35F17908"/>
    <w:rsid w:val="3DFAE46F"/>
    <w:rsid w:val="3FFBEFB4"/>
    <w:rsid w:val="6687DECD"/>
    <w:rsid w:val="79674A9C"/>
    <w:rsid w:val="7F670C77"/>
    <w:rsid w:val="9FE7FA1D"/>
    <w:rsid w:val="BF2B4BB6"/>
    <w:rsid w:val="BF7189EB"/>
    <w:rsid w:val="BFF73909"/>
    <w:rsid w:val="CDB6EF4D"/>
    <w:rsid w:val="EBDBA2E3"/>
    <w:rsid w:val="EBF742C6"/>
    <w:rsid w:val="EFFED83A"/>
    <w:rsid w:val="F5BCF554"/>
    <w:rsid w:val="FAFFF422"/>
    <w:rsid w:val="FBFFC65F"/>
    <w:rsid w:val="FF7EAF1D"/>
    <w:rsid w:val="FFDD2A52"/>
    <w:rsid w:val="FFD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2018-12-14T07:06:00Z</dcterms:created>
  <dc:creator> </dc:creator>
  <cp:lastModifiedBy>vision</cp:lastModifiedBy>
  <dcterms:modified xsi:type="dcterms:W3CDTF">2021-12-01T20:15:22Z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