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B579A"/>
          <w:sz w:val="48"/>
          <w:szCs w:val="48"/>
        </w:rPr>
        <w:t xml:space="preserve">Workflow Verify API</w:t>
      </w:r>
    </w:p>
    <w:p>
      <w:pPr>
        <w:spacing w:after="60"/>
        <w:jc w:val="center"/>
      </w:pPr>
      <w:r>
        <w:rPr>
          <w:rFonts w:ascii="Arial" w:cs="Arial" w:eastAsia="Arial" w:hAnsi="Arial"/>
          <w:color w:val="404040"/>
          <w:sz w:val="36"/>
          <w:szCs w:val="36"/>
        </w:rPr>
        <w:t xml:space="preserve">接口说明文档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版本 v1.0  |  2026-05-08  |  适用对象：外部平台集成方</w:t>
      </w:r>
    </w:p>
    <w:p>
      <w:pPr>
        <w:pBdr>
          <w:bottom w:val="single" w:color="2B579A" w:sz="6" w:space="1"/>
        </w:pBdr>
        <w:spacing w:after="300"/>
      </w:pPr>
    </w:p>
    <w:p>
      <w:pPr>
        <w:pStyle w:val="Heading1"/>
      </w:pPr>
      <w:r>
        <w:rPr>
          <w:rFonts w:ascii="Arial" w:cs="Arial" w:eastAsia="Arial" w:hAnsi="Arial"/>
        </w:rPr>
        <w:t xml:space="preserve">1. 概述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 /api/review/workflow/verify 是三维编校审流程中的预校验接口。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只读：不修改任何数据库记录，仅返回校验结果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闸口角色：在调用 workflow/sync（真正推进流程）之前必须先调用 verify 进行预检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标准调用顺序：verify → 确认 passed=true → sync</w:t>
      </w:r>
    </w:p>
    <w:p>
      <w:pPr>
        <w:pStyle w:val="Heading1"/>
      </w:pPr>
      <w:r>
        <w:rPr>
          <w:rFonts w:ascii="Arial" w:cs="Arial" w:eastAsia="Arial" w:hAnsi="Arial"/>
        </w:rPr>
        <w:t xml:space="preserve">2. 接口规格</w:t>
      </w:r>
    </w:p>
    <w:p>
      <w:pPr>
        <w:pStyle w:val="Heading2"/>
      </w:pPr>
      <w:r>
        <w:rPr>
          <w:rFonts w:ascii="Arial" w:cs="Arial" w:eastAsia="Arial" w:hAnsi="Arial"/>
        </w:rPr>
        <w:t xml:space="preserve">2.1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POST /api/review/workflow/verify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认证方式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请求体中携带 token（通过 /api/review/embed-url 获取）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2.2 请求体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800"/>
        <w:gridCol w:w="53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form_id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编校审流程主键，PMS 与模型中心共享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用户令牌，通过 /api/review/embed-url 获取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/ agree / return / stop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actor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否*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id, name, roles }。可省略，由 token claims 自动推导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next_step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object|null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视action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assignee_id, name, roles }，下一步信息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comments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操作人填写的处理意见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metadata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object|null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透传字段，用于来源追踪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2.3 Action 枚举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00"/>
        <w:gridCol w:w="29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谁能发起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next_step 是否必填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active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发起送审 / 驳回后重新发起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设计人员（SJ）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是，填写下一节点角色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agree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同意并推进到下一节点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校对/审核（JH/SH/PZ）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是（PZ 终审可不填）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return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驳回到上游节点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校对/审核/审定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是，填写目标节点角色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stop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终止流程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任意未完结节点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2.4 Actor 对象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"id": "JH", "name": "JH", "roles": "jd"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PMS 人员编号（HumanCode），如 SJ、JH、SH、PZ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人员显示名称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roles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节点角色：sj / jd / sh / pz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推荐省略 actor，由 token claims 自动推导（user_id → id，role → roles，user_name → name）。显式传入时，actor.id 必须与任务中对应节点的 owner 严格一致。仅 debug_token 模式下才必须显式传入。</w:t>
      </w:r>
    </w:p>
    <w:p>
      <w:pPr>
        <w:pStyle w:val="Heading2"/>
      </w:pPr>
      <w:r>
        <w:rPr>
          <w:rFonts w:ascii="Arial" w:cs="Arial" w:eastAsia="Arial" w:hAnsi="Arial"/>
        </w:rPr>
        <w:t xml:space="preserve">2.5 NextStep 对象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"assignee_id": "SH", "name": "SH", "roles": "sh"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assignee_id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下一节点负责人的 HumanCode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下一节点负责人显示名称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roles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下一节点角色：sj / jd / sh / pz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响应结构</w:t>
      </w:r>
    </w:p>
    <w:p>
      <w:pPr>
        <w:pStyle w:val="Heading2"/>
      </w:pPr>
      <w:r>
        <w:rPr>
          <w:rFonts w:ascii="Arial" w:cs="Arial" w:eastAsia="Arial" w:hAnsi="Arial"/>
        </w:rPr>
        <w:t xml:space="preserve">3.1 Data 对象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passed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核心字段——是否允许继续调用 workflow/sync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回显请求中的 action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block_code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校验失败时的诊断码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current_node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当前任务所在节点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task_status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当前任务状态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失败原因的可读描述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recommended_action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proceed / return / block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actor_id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请求中的操作人 ID（诊断用）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owner_id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任务中对应节点的实际 owner（诊断用）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expected_next_node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系统预期的下一节点（诊断用）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3.2 RecommendedAction 含义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外部平台应对策略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proceed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校验通过，可继续调用 sync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立即调用 workflow/sync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return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建议先驳回处理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提示用户先处理待确认项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block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彻底拒绝，不可继续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展示 reason 给用户，需修正后重试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3.3 BlockCode 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blockCode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触发原因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recommendedAction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OWNER_MISMATCH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actor.id 与任务 owner 不匹配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INVALID_IDENTITY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actor.roles 或 actor.id 未通过身份校验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NEXT_STEP_INVALID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next_step 缺失或角色不匹配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ANNOTATION_CHECK_FAILED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批注门禁未通过（有待处理批注）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/ block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WORKFLOW_NODE_INVALID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当前节点与任务实际状态不一致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调用示例</w:t>
      </w:r>
    </w:p>
    <w:p>
      <w:pPr>
        <w:pStyle w:val="Heading2"/>
      </w:pPr>
      <w:r>
        <w:rPr>
          <w:rFonts w:ascii="Arial" w:cs="Arial" w:eastAsia="Arial" w:hAnsi="Arial"/>
        </w:rPr>
        <w:t xml:space="preserve">4.1 发起送审（SJ → JH）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请求：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/api/review/workflow/verify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"form_id": "FORM-2026-001",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"token": "&lt;embed-url 返回的 user_token&gt;",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"action": "active",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"next_step": { "assignee_id": "JH", "name": "JH", "roles": "jd" },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"comments": "请校对审阅"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成功响应：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"code": 0, "message": "success",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"data":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"passed": true, "action": "active",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"current_node": "sj", "task_status": "draft",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"recommended_action": "proceed"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</w:rPr>
        <w:t xml:space="preserve">4.2 校对同意（JH → SH）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请求：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/api/review/workflow/verify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"form_id": "FORM-2026-001",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"token": "&lt;user_token&gt;",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"action": "agree",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"next_step": { "assignee_id": "SH", "name": "SH", "roles": "sh" },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"comments": "校对同意"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</w:rPr>
        <w:t xml:space="preserve">4.3 驳回（JH → SJ）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"form_id": "FORM-2026-001",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"token": "&lt;user_token&gt;",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"action": "return",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"next_step": { "assignee_id": "SJ", "name": "SJ", "roles": "sj" },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"comments": "管道标注需要修正"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集成时序</w:t>
      </w:r>
    </w:p>
    <w:p>
      <w:pPr>
        <w:pStyle w:val="Heading2"/>
      </w:pPr>
      <w:r>
        <w:rPr>
          <w:rFonts w:ascii="Arial" w:cs="Arial" w:eastAsia="Arial" w:hAnsi="Arial"/>
        </w:rPr>
        <w:t xml:space="preserve">5.1 标准流程：verify → sync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外部平台必须按以下顺序调用：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调用 POST /api/review/workflow/verify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检查响应中 data.passed 是否为 true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仅当 passed=true 时，调用 POST /api/review/workflow/sync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和 sync 必须使用同一个 token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 关键规则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必须先 verify 再 sync：不能跳过 verify 直接调 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passed=false 时禁止 sync：应根据 recommended_action 引导用户处理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为幂等操作，重复调用安全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同一 form_id 的 verify 和 sync 应串行调用，避免竞态</w:t>
      </w:r>
    </w:p>
    <w:p>
      <w:pPr>
        <w:pStyle w:val="Heading1"/>
      </w:pPr>
      <w:r>
        <w:rPr>
          <w:rFonts w:ascii="Arial" w:cs="Arial" w:eastAsia="Arial" w:hAnsi="Arial"/>
        </w:rPr>
        <w:t xml:space="preserve">6. 节点流转路径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SJ(设计) ─active─→ JD(校对) ─agree─→ SH(审核) ─agree─→ PZ(审定) ─agree─→ approved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任意节点可 return 到上游节点；任意未完结节点可 stop 终止流程。</w:t>
      </w:r>
    </w:p>
    <w:p>
      <w:pPr>
        <w:pStyle w:val="Heading1"/>
      </w:pPr>
      <w:r>
        <w:rPr>
          <w:rFonts w:ascii="Arial" w:cs="Arial" w:eastAsia="Arial" w:hAnsi="Arial"/>
        </w:rPr>
        <w:t xml:space="preserve">7. 错误处理</w:t>
      </w:r>
    </w:p>
    <w:p>
      <w:pPr>
        <w:pStyle w:val="Heading2"/>
      </w:pPr>
      <w:r>
        <w:rPr>
          <w:rFonts w:ascii="Arial" w:cs="Arial" w:eastAsia="Arial" w:hAnsi="Arial"/>
        </w:rPr>
        <w:t xml:space="preserve">7.1 HTTP 层错误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状态码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无效或已过期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重新调用 /api/review/embed-url 获取新 token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请求体格式错误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检查 JSON 结构和必填字段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服务端内部错误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记录日志并重试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7.2 业务层错误（HTTP 200 但 passed=false）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根据 block_code 和 recommended_action 的组合处理：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OWNER_MISMATCH + block：检查操作人 ID 是否正确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NEXT_STEP_INVALID + block：参照 expected_next_node 修正 next_step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ANNOTATION_CHECK_FAILED + return：提示用户先处理批注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ANNOTATION_CHECK_FAILED + block：SJ 节点必须先处理全部批注</w:t>
      </w:r>
    </w:p>
    <w:p>
      <w:pPr>
        <w:pStyle w:val="Heading1"/>
      </w:pPr>
      <w:r>
        <w:rPr>
          <w:rFonts w:ascii="Arial" w:cs="Arial" w:eastAsia="Arial" w:hAnsi="Arial"/>
        </w:rPr>
        <w:t xml:space="preserve">8. 批注门禁规则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当前节点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批注状态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verify 结果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SJ（设计）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含 open 或 rejected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阻止 active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SJ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 fixed / wont_fix / agreed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允许 active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JD/SH/PZ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含 open 或 rejected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建议驳回 (return)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JD/SH/PZ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含 pending 待确认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阻止 agree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JD/SH/PZ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 agreed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允许继续流转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门禁仅校验 text、cloud、rect 三种批注类型，不包含 OBB 包围盒批注。</w:t>
      </w:r>
    </w:p>
    <w:p>
      <w:pPr>
        <w:pStyle w:val="Heading1"/>
      </w:pPr>
      <w:r>
        <w:rPr>
          <w:rFonts w:ascii="Arial" w:cs="Arial" w:eastAsia="Arial" w:hAnsi="Arial"/>
        </w:rPr>
        <w:t xml:space="preserve">9. 注意事项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Actor 推导：推荐省略 actor 字段，由 token claims 自动推导；显式传入时必须使用 HumanCode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Token 有效期：token 有时效限制，长时间操作后建议重新获取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幂等性：verify 为只读操作，重复调用安全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并发：同一 form_id 的 verify 和 sync 应串行调用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字段命名：后端响应使用 snake_case，部分场景兼容 camelCase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—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Workflow Verify API 接口文档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B57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2026-05-08T03:41:13.498Z</dcterms:created>
  <dcterms:modified xsi:type="dcterms:W3CDTF">2026-05-08T03:41:13.526Z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