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  <w:jc w:val="center"/>
      </w:pPr>
      <w:r>
        <w:rPr>
          <w:rFonts w:ascii="黑体" w:hAnsi="黑体" w:eastAsia="黑体"/>
          <w:b/>
          <w:sz w:val="52"/>
        </w:rPr>
        <w:t>系统部署环境搭建说明书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480" w:lineRule="auto"/>
        <w:jc w:val="center"/>
      </w:pPr>
      <w:r>
        <w:rPr>
          <w:rFonts w:ascii="宋体" w:hAnsi="宋体" w:eastAsia="宋体"/>
          <w:b w:val="0"/>
          <w:sz w:val="24"/>
        </w:rPr>
        <w:t>分组编号：第12组</w:t>
      </w:r>
    </w:p>
    <w:p>
      <w:pPr>
        <w:spacing w:line="480" w:lineRule="auto"/>
        <w:jc w:val="center"/>
      </w:pPr>
      <w:r>
        <w:rPr>
          <w:rFonts w:ascii="宋体" w:hAnsi="宋体" w:eastAsia="宋体"/>
          <w:b w:val="0"/>
          <w:sz w:val="24"/>
        </w:rPr>
        <w:t>项目名称：北交大四食堂仿真监控系统（CanteenSimulationsys）</w:t>
      </w:r>
    </w:p>
    <w:p>
      <w:pPr>
        <w:spacing w:line="480" w:lineRule="auto"/>
        <w:jc w:val="center"/>
      </w:pPr>
      <w:r>
        <w:rPr>
          <w:rFonts w:ascii="宋体" w:hAnsi="宋体" w:eastAsia="宋体"/>
          <w:b w:val="0"/>
          <w:sz w:val="24"/>
        </w:rPr>
        <w:t>文档类型：部署与总结阶段 — 系统部署环境搭建说明书</w:t>
      </w:r>
    </w:p>
    <w:p>
      <w:pPr>
        <w:spacing w:line="480" w:lineRule="auto"/>
        <w:jc w:val="center"/>
      </w:pPr>
      <w:r>
        <w:rPr>
          <w:rFonts w:ascii="宋体" w:hAnsi="宋体" w:eastAsia="宋体"/>
          <w:b w:val="0"/>
          <w:sz w:val="24"/>
        </w:rPr>
        <w:t>编写日期：2026年6月19日</w:t>
      </w:r>
    </w:p>
    <w:p>
      <w:r>
        <w:br w:type="page"/>
      </w:r>
    </w:p>
    <w:p>
      <w:pPr>
        <w:spacing w:after="360"/>
        <w:jc w:val="center"/>
      </w:pPr>
      <w:r>
        <w:rPr>
          <w:rFonts w:ascii="黑体" w:hAnsi="黑体" w:eastAsia="黑体"/>
          <w:b/>
          <w:sz w:val="32"/>
        </w:rPr>
        <w:t>目录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  <w:r>
        <w:rPr>
          <w:rFonts w:ascii="宋体" w:hAnsi="宋体" w:eastAsia="宋体"/>
          <w:b w:val="0"/>
          <w:sz w:val="18"/>
        </w:rPr>
        <w:t>（请在Word中右键此处，选择“更新域”以生成目录）</w:t>
      </w:r>
    </w:p>
    <w:p>
      <w:r>
        <w:br w:type="page"/>
      </w:r>
    </w:p>
    <w:p>
      <w:pPr>
        <w:spacing w:line="360" w:lineRule="auto" w:before="240" w:after="120"/>
        <w:outlineLvl w:val="1"/>
      </w:pPr>
      <w:r>
        <w:rPr>
          <w:rFonts w:ascii="黑体" w:hAnsi="黑体" w:eastAsia="黑体"/>
          <w:b/>
          <w:sz w:val="28"/>
        </w:rPr>
        <w:t>一、系统部署环境的软硬件要求</w:t>
      </w:r>
    </w:p>
    <w:p>
      <w:pPr>
        <w:spacing w:line="360" w:lineRule="auto" w:before="240" w:after="120"/>
        <w:outlineLvl w:val="2"/>
      </w:pPr>
      <w:r>
        <w:rPr>
          <w:rFonts w:ascii="黑体" w:hAnsi="黑体" w:eastAsia="黑体"/>
          <w:b/>
          <w:sz w:val="24"/>
        </w:rPr>
        <w:t>1.1 硬件要求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type="dxa" w:w="3251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最低配置</w:t>
            </w:r>
          </w:p>
        </w:tc>
        <w:tc>
          <w:tcPr>
            <w:tcW w:type="dxa" w:w="3251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推荐配置</w:t>
            </w:r>
          </w:p>
        </w:tc>
      </w:tr>
      <w:tr>
        <w:tc>
          <w:tcPr>
            <w:tcW w:type="dxa" w:w="32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CPU</w:t>
            </w:r>
          </w:p>
        </w:tc>
        <w:tc>
          <w:tcPr>
            <w:tcW w:type="dxa" w:w="32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 核</w:t>
            </w:r>
          </w:p>
        </w:tc>
        <w:tc>
          <w:tcPr>
            <w:tcW w:type="dxa" w:w="32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 核及以上</w:t>
            </w:r>
          </w:p>
        </w:tc>
      </w:tr>
      <w:tr>
        <w:tc>
          <w:tcPr>
            <w:tcW w:type="dxa" w:w="32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内存</w:t>
            </w:r>
          </w:p>
        </w:tc>
        <w:tc>
          <w:tcPr>
            <w:tcW w:type="dxa" w:w="32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 GB</w:t>
            </w:r>
          </w:p>
        </w:tc>
        <w:tc>
          <w:tcPr>
            <w:tcW w:type="dxa" w:w="32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 GB 及以上</w:t>
            </w:r>
          </w:p>
        </w:tc>
      </w:tr>
      <w:tr>
        <w:tc>
          <w:tcPr>
            <w:tcW w:type="dxa" w:w="32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硬盘</w:t>
            </w:r>
          </w:p>
        </w:tc>
        <w:tc>
          <w:tcPr>
            <w:tcW w:type="dxa" w:w="32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10 GB 可用空间</w:t>
            </w:r>
          </w:p>
        </w:tc>
        <w:tc>
          <w:tcPr>
            <w:tcW w:type="dxa" w:w="32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20 GB SSD</w:t>
            </w:r>
          </w:p>
        </w:tc>
      </w:tr>
      <w:tr>
        <w:tc>
          <w:tcPr>
            <w:tcW w:type="dxa" w:w="32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网络</w:t>
            </w:r>
          </w:p>
        </w:tc>
        <w:tc>
          <w:tcPr>
            <w:tcW w:type="dxa" w:w="32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本机 localhost 即可</w:t>
            </w:r>
          </w:p>
        </w:tc>
        <w:tc>
          <w:tcPr>
            <w:tcW w:type="dxa" w:w="32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局域网/互联网（可选）</w:t>
            </w:r>
          </w:p>
        </w:tc>
      </w:tr>
    </w:tbl>
    <w:p/>
    <w:p>
      <w:pPr>
        <w:spacing w:line="360" w:lineRule="auto" w:before="240" w:after="120"/>
        <w:outlineLvl w:val="2"/>
      </w:pPr>
      <w:r>
        <w:rPr>
          <w:rFonts w:ascii="黑体" w:hAnsi="黑体" w:eastAsia="黑体"/>
          <w:b/>
          <w:sz w:val="24"/>
        </w:rPr>
        <w:t>1.2 软件要求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软件</w:t>
            </w:r>
          </w:p>
        </w:tc>
        <w:tc>
          <w:tcPr>
            <w:tcW w:type="dxa" w:w="2438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版本要求</w:t>
            </w:r>
          </w:p>
        </w:tc>
        <w:tc>
          <w:tcPr>
            <w:tcW w:type="dxa" w:w="2438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用途</w:t>
            </w:r>
          </w:p>
        </w:tc>
        <w:tc>
          <w:tcPr>
            <w:tcW w:type="dxa" w:w="2438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下载地址</w:t>
            </w:r>
          </w:p>
        </w:tc>
      </w:tr>
      <w:tr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操作系统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Windows 10/11、Linux、macOS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</w:tr>
      <w:tr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JDK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17 或 21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运行 Spring Boot 后端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https://www.oracle.com/java/technologies/downloads/</w:t>
            </w:r>
          </w:p>
        </w:tc>
      </w:tr>
      <w:tr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Node.js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18+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运行 Vue 3 前端开发服务器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https://nodejs.org</w:t>
            </w:r>
          </w:p>
        </w:tc>
      </w:tr>
      <w:tr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MySQL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8.0+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数据库存储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https://dev.mysql.com/downloads/</w:t>
            </w:r>
          </w:p>
        </w:tc>
      </w:tr>
      <w:tr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Maven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3.6+（或使用项目自带 mvnw）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构建后端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项目自带 mvnw，无需单独安装</w:t>
            </w:r>
          </w:p>
        </w:tc>
      </w:tr>
      <w:tr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npm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9+（Node.js 自带）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管理前端依赖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随 Node.js 一同安装</w:t>
            </w:r>
          </w:p>
        </w:tc>
      </w:tr>
      <w:tr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Git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2.30+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版本管理（可选）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https://git-scm.com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---</w:t>
      </w:r>
    </w:p>
    <w:p>
      <w:pPr>
        <w:spacing w:line="360" w:lineRule="auto" w:before="240" w:after="120"/>
        <w:outlineLvl w:val="1"/>
      </w:pPr>
      <w:r>
        <w:rPr>
          <w:rFonts w:ascii="黑体" w:hAnsi="黑体" w:eastAsia="黑体"/>
          <w:b/>
          <w:sz w:val="28"/>
        </w:rPr>
        <w:t>二、搭建部署环境和安装软件流程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本流程以 Windows 10/11 操作系统为例，从系统初始状态开始，一直到系统能正常运行为止。Linux/macOS 流程类似。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---</w:t>
      </w:r>
    </w:p>
    <w:p>
      <w:pPr>
        <w:spacing w:line="360" w:lineRule="auto" w:before="240" w:after="120"/>
        <w:outlineLvl w:val="2"/>
      </w:pPr>
      <w:r>
        <w:rPr>
          <w:rFonts w:ascii="黑体" w:hAnsi="黑体" w:eastAsia="黑体"/>
          <w:b/>
          <w:sz w:val="24"/>
        </w:rPr>
        <w:t>2.1 安装 JDK 21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步骤：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打开浏览器，访问 https://www.oracle.com/java/technologies/downloads/#jdk21-windows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下载 Windows x64 Installer (.msi)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双击运行安装程序，全部保持默认选项，点击"下一步"直到完成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配置环境变量（通常安装程序会自动配置）：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如未自动配置，手动添加 `JAVA_HOME` 环境变量，指向 JDK 安装目录（如 `C:\Program Files\Java\jdk-21`）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将 `%JAVA_HOME%\bin` 添加到 `Path` 环境变量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验证安装：打开命令提示符或 PowerShell，输入：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预期输出：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---</w:t>
      </w:r>
    </w:p>
    <w:p>
      <w:pPr>
        <w:spacing w:line="360" w:lineRule="auto" w:before="240" w:after="120"/>
        <w:outlineLvl w:val="2"/>
      </w:pPr>
      <w:r>
        <w:rPr>
          <w:rFonts w:ascii="黑体" w:hAnsi="黑体" w:eastAsia="黑体"/>
          <w:b/>
          <w:sz w:val="24"/>
        </w:rPr>
        <w:t>2.2 安装 Node.js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步骤：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打开浏览器，访问 https://nodejs.org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下载 LTS 版本（Windows .msi 安装包）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双击运行安装程序，全部保持默认选项，点击"下一步"直到完成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验证安装：打开命令提示符或 PowerShell，输入：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预期输出（版本号可能略有不同）：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---</w:t>
      </w:r>
    </w:p>
    <w:p>
      <w:pPr>
        <w:spacing w:line="360" w:lineRule="auto" w:before="240" w:after="120"/>
        <w:outlineLvl w:val="2"/>
      </w:pPr>
      <w:r>
        <w:rPr>
          <w:rFonts w:ascii="黑体" w:hAnsi="黑体" w:eastAsia="黑体"/>
          <w:b/>
          <w:sz w:val="24"/>
        </w:rPr>
        <w:t>2.3 安装 MySQL 8.0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步骤：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打开浏览器，访问 https://dev.mysql.com/downloads/windows/installer/8.0.html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下载 mysql-installer-community-8.0.x.msi（约 400MB）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双击运行安装程序：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安装类型选择："Server only"（仅安装数据库服务）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配置类型选择："Development Computer"（开发计算机，占用内存较少）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认证方式：选择 "Use Strong Password Encryption for Authentication"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设置 root 密码：Lazydog@234711（或自定义密码，需牢记）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Windows 服务：保持默认 "MySQL80"，勾选 "Start the MySQL Server at System Startup"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全部点击"下一步"/"Execute"完成安装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验证安装：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打开"服务"（services.msc），确认 MySQL80 服务状态为"正在运行"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或打开命令提示符输入：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输入密码后能进入 MySQL 命令行即表示成功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---</w:t>
      </w:r>
    </w:p>
    <w:p>
      <w:pPr>
        <w:spacing w:line="360" w:lineRule="auto" w:before="240" w:after="120"/>
        <w:outlineLvl w:val="2"/>
      </w:pPr>
      <w:r>
        <w:rPr>
          <w:rFonts w:ascii="黑体" w:hAnsi="黑体" w:eastAsia="黑体"/>
          <w:b/>
          <w:sz w:val="24"/>
        </w:rPr>
        <w:t>2.4 获取项目代码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方式一：从 GitHub 克隆（推荐）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打开命令提示符或 Git Bash，进入要存放项目的目录：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方式二：解压部署包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将 软件综合实训_12_系统部署包.zip 解压到目标目录，然后进入解压后的目录：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---</w:t>
      </w:r>
    </w:p>
    <w:p>
      <w:pPr>
        <w:spacing w:line="360" w:lineRule="auto" w:before="240" w:after="120"/>
        <w:outlineLvl w:val="2"/>
      </w:pPr>
      <w:r>
        <w:rPr>
          <w:rFonts w:ascii="黑体" w:hAnsi="黑体" w:eastAsia="黑体"/>
          <w:b/>
          <w:sz w:val="24"/>
        </w:rPr>
        <w:t>2.5 创建数据库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打开 MySQL 命令行（或使用 MySQL Workbench / Navicat 等工具），执行以下 SQL 语句：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验证数据库创建：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应能看到 canteen_db 出现在列表中。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---</w:t>
      </w:r>
    </w:p>
    <w:p>
      <w:pPr>
        <w:spacing w:line="360" w:lineRule="auto" w:before="240" w:after="120"/>
        <w:outlineLvl w:val="2"/>
      </w:pPr>
      <w:r>
        <w:rPr>
          <w:rFonts w:ascii="黑体" w:hAnsi="黑体" w:eastAsia="黑体"/>
          <w:b/>
          <w:sz w:val="24"/>
        </w:rPr>
        <w:t>2.6 配置数据库密码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编辑文件 canteensimulation/src/main/resources/application.yml：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将 改成你的MySQL密码 替换为第 2.3 步设置的 root 密码（如 Lazydog@234711）。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注意：如果使用环境变量，可以设置 DB_PASSWORD 环境变量替代明文密码：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---</w:t>
      </w:r>
    </w:p>
    <w:p>
      <w:pPr>
        <w:spacing w:line="360" w:lineRule="auto" w:before="240" w:after="120"/>
        <w:outlineLvl w:val="2"/>
      </w:pPr>
      <w:r>
        <w:rPr>
          <w:rFonts w:ascii="黑体" w:hAnsi="黑体" w:eastAsia="黑体"/>
          <w:b/>
          <w:sz w:val="24"/>
        </w:rPr>
        <w:t>2.7 启动后端服务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打开命令提示符，进入 canteensimulation 目录：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首次启动会自动完成以下操作：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创建数据表：`t_seat`（座位表）、`t_window`（窗口表）、`t_simulation_record`（仿真记录表）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初始化 514 条座位数据（一楼 280 座 + 二楼 234 座）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初始化 16 条窗口数据（按北交大四食堂实际窗口信息）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等待控制台输出以下信息表示启动成功：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后端默认运行在 http://localhost:8080。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---</w:t>
      </w:r>
    </w:p>
    <w:p>
      <w:pPr>
        <w:spacing w:line="360" w:lineRule="auto" w:before="240" w:after="120"/>
        <w:outlineLvl w:val="2"/>
      </w:pPr>
      <w:r>
        <w:rPr>
          <w:rFonts w:ascii="黑体" w:hAnsi="黑体" w:eastAsia="黑体"/>
          <w:b/>
          <w:sz w:val="24"/>
        </w:rPr>
        <w:t>2.8 启动前端服务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新开一个命令提示符窗口，进入 canteen-frontend 目录：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等待控制台输出：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前端默认运行在 http://localhost:5173/。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---</w:t>
      </w:r>
    </w:p>
    <w:p>
      <w:pPr>
        <w:spacing w:line="360" w:lineRule="auto" w:before="240" w:after="120"/>
        <w:outlineLvl w:val="2"/>
      </w:pPr>
      <w:r>
        <w:rPr>
          <w:rFonts w:ascii="黑体" w:hAnsi="黑体" w:eastAsia="黑体"/>
          <w:b/>
          <w:sz w:val="24"/>
        </w:rPr>
        <w:t>2.9 验证系统运行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打开浏览器，访问 http://localhost:5173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应看到"北交大四食堂仿真监控系统"首页（仿真设置页面）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如果前端能正常显示页面且能加载窗口列表（来自后端 API），说明整个系统部署成功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---</w:t>
      </w:r>
    </w:p>
    <w:p>
      <w:pPr>
        <w:spacing w:line="360" w:lineRule="auto" w:before="240" w:after="120"/>
        <w:outlineLvl w:val="1"/>
      </w:pPr>
      <w:r>
        <w:rPr>
          <w:rFonts w:ascii="黑体" w:hAnsi="黑体" w:eastAsia="黑体"/>
          <w:b/>
          <w:sz w:val="28"/>
        </w:rPr>
        <w:t>三、部署步骤总览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步骤</w:t>
            </w:r>
          </w:p>
        </w:tc>
        <w:tc>
          <w:tcPr>
            <w:tcW w:type="dxa" w:w="2438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操作内容</w:t>
            </w:r>
          </w:p>
        </w:tc>
        <w:tc>
          <w:tcPr>
            <w:tcW w:type="dxa" w:w="2438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预计耗时</w:t>
            </w:r>
          </w:p>
        </w:tc>
        <w:tc>
          <w:tcPr>
            <w:tcW w:type="dxa" w:w="2438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备注</w:t>
            </w:r>
          </w:p>
        </w:tc>
      </w:tr>
      <w:tr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安装 JDK 21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 分钟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需重启命令行</w:t>
            </w:r>
          </w:p>
        </w:tc>
      </w:tr>
      <w:tr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安装 Node.js 18+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 分钟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</w:tr>
      <w:tr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安装 MySQL 8.0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 分钟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记住 root 密码</w:t>
            </w:r>
          </w:p>
        </w:tc>
      </w:tr>
      <w:tr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获取项目代码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 分钟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git clone 或解压zip</w:t>
            </w:r>
          </w:p>
        </w:tc>
      </w:tr>
      <w:tr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创建数据库 canteen_db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10 秒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MySQL 命令行执行</w:t>
            </w:r>
          </w:p>
        </w:tc>
      </w:tr>
      <w:tr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修改 application.yml 密码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10 秒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文本编辑器</w:t>
            </w:r>
          </w:p>
        </w:tc>
      </w:tr>
      <w:tr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启动后端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15 秒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mvnw spring-boot:run</w:t>
            </w:r>
          </w:p>
        </w:tc>
      </w:tr>
      <w:tr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启动前端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 分钟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npm install（首次）+ npm run dev</w:t>
            </w:r>
          </w:p>
        </w:tc>
      </w:tr>
      <w:tr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浏览器验证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10 秒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访问 localhost:5173</w:t>
            </w:r>
          </w:p>
        </w:tc>
      </w:tr>
      <w:tr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**合计**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**约 21 分钟**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---</w:t>
      </w:r>
    </w:p>
    <w:p>
      <w:pPr>
        <w:spacing w:line="360" w:lineRule="auto" w:before="240" w:after="120"/>
        <w:outlineLvl w:val="1"/>
      </w:pPr>
      <w:r>
        <w:rPr>
          <w:rFonts w:ascii="黑体" w:hAnsi="黑体" w:eastAsia="黑体"/>
          <w:b/>
          <w:sz w:val="28"/>
        </w:rPr>
        <w:t>四、常见问题排查</w:t>
      </w:r>
    </w:p>
    <w:p>
      <w:pPr>
        <w:spacing w:line="360" w:lineRule="auto" w:before="240" w:after="120"/>
        <w:outlineLvl w:val="2"/>
      </w:pPr>
      <w:r>
        <w:rPr>
          <w:rFonts w:ascii="黑体" w:hAnsi="黑体" w:eastAsia="黑体"/>
          <w:b/>
          <w:sz w:val="24"/>
        </w:rPr>
        <w:t>问题1：后端启动报 "Access denied for user 'root'@'localhost'"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原因：数据库密码配置不正确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解决：检查 application.yml 中的 password 配置是否与安装 MySQL 时设置的密码一致。</w:t>
      </w:r>
    </w:p>
    <w:p>
      <w:pPr>
        <w:spacing w:line="360" w:lineRule="auto" w:before="240" w:after="120"/>
        <w:outlineLvl w:val="2"/>
      </w:pPr>
      <w:r>
        <w:rPr>
          <w:rFonts w:ascii="黑体" w:hAnsi="黑体" w:eastAsia="黑体"/>
          <w:b/>
          <w:sz w:val="24"/>
        </w:rPr>
        <w:t>问题2：后端启动报 "Unknown database 'canteen_db'"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原因：未创建数据库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解决：执行 CREATE DATABASE IF NOT EXISTS canteen_db DEFAULT CHARACTER SET utf8mb4;</w:t>
      </w:r>
    </w:p>
    <w:p>
      <w:pPr>
        <w:spacing w:line="360" w:lineRule="auto" w:before="240" w:after="120"/>
        <w:outlineLvl w:val="2"/>
      </w:pPr>
      <w:r>
        <w:rPr>
          <w:rFonts w:ascii="黑体" w:hAnsi="黑体" w:eastAsia="黑体"/>
          <w:b/>
          <w:sz w:val="24"/>
        </w:rPr>
        <w:t>问题3：前端 `npm install` 报网络错误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原因：npm 默认源可能连接不稳定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解决：切换为国内镜像源：</w:t>
      </w:r>
    </w:p>
    <w:p>
      <w:pPr>
        <w:spacing w:line="360" w:lineRule="auto" w:before="240" w:after="120"/>
        <w:outlineLvl w:val="2"/>
      </w:pPr>
      <w:r>
        <w:rPr>
          <w:rFonts w:ascii="黑体" w:hAnsi="黑体" w:eastAsia="黑体"/>
          <w:b/>
          <w:sz w:val="24"/>
        </w:rPr>
        <w:t>问题4：浏览器访问 localhost:5173 页面空白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原因：后端未启动或端口被占用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解决：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确认后端在 http://localhost:8080 正常运行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检查浏览器控制台（F12）是否有网络请求错误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确认 `vite.config.js` 中代理配置指向正确的后端地址</w:t>
      </w:r>
    </w:p>
    <w:p>
      <w:pPr>
        <w:spacing w:line="360" w:lineRule="auto" w:before="240" w:after="120"/>
        <w:outlineLvl w:val="2"/>
      </w:pPr>
      <w:r>
        <w:rPr>
          <w:rFonts w:ascii="黑体" w:hAnsi="黑体" w:eastAsia="黑体"/>
          <w:b/>
          <w:sz w:val="24"/>
        </w:rPr>
        <w:t>问题5：端口被占用（8080 或 5173）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解决：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Windows：`netstat -ano | findstr :8080` 找到占用进程 PID，任务管理器结束进程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Linux/Mac：`lsof -i :8080` 找到进程，`kill -9 &lt;PID&gt;` 结束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---</w:t>
      </w:r>
    </w:p>
    <w:p>
      <w:pPr>
        <w:spacing w:line="360" w:lineRule="auto" w:before="240" w:after="120"/>
        <w:outlineLvl w:val="1"/>
      </w:pPr>
      <w:r>
        <w:rPr>
          <w:rFonts w:ascii="黑体" w:hAnsi="黑体" w:eastAsia="黑体"/>
          <w:b/>
          <w:sz w:val="28"/>
        </w:rPr>
        <w:t>五、生产环境部署（可选）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如需在生产环境部署：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---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编写人：袁阿良（组长）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编写日期：2026年6月19日</w:t>
      </w:r>
    </w:p>
    <w:sectPr w:rsidR="00FC693F" w:rsidRPr="0006063C" w:rsidSect="00034616">
      <w:footerReference w:type="default" r:id="rId9"/>
      <w:pgSz w:w="11906" w:h="16838"/>
      <w:pgMar w:top="1440" w:right="1077" w:bottom="144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