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网关产品对照表 · 16 款主流实现横评(2026-06)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ai-网关产品对照表-16-款主流实现横评2026-06"/>
    <w:p>
      <w:pPr>
        <w:pStyle w:val="Heading1"/>
      </w:pPr>
      <w:r>
        <w:t xml:space="preserve">AI 网关产品对照表 · 16 款主流实现横评(2026-06)</w:t>
      </w:r>
    </w:p>
    <w:p>
      <w:pPr>
        <w:pStyle w:val="BlockText"/>
      </w:pPr>
      <w:r>
        <w:rPr>
          <w:bCs/>
          <w:b/>
        </w:rPr>
        <w:t xml:space="preserve">生成时间</w:t>
      </w:r>
      <w:r>
        <w:t xml:space="preserve">:2026-06-08(本地)</w:t>
      </w:r>
      <w:r>
        <w:t xml:space="preserve"> </w:t>
      </w:r>
      <w:r>
        <w:rPr>
          <w:bCs/>
          <w:b/>
        </w:rPr>
        <w:t xml:space="preserve">数据窗口</w:t>
      </w:r>
      <w:r>
        <w:t xml:space="preserve">:2026-05-05 ~ 2026-06-07,基于本地 60+ 份</w:t>
      </w:r>
      <w:r>
        <w:t xml:space="preserve"> </w:t>
      </w:r>
      <w:r>
        <w:rPr>
          <w:rStyle w:val="VerbatimChar"/>
        </w:rPr>
        <w:t xml:space="preserve">aigw-*</w:t>
      </w:r>
      <w:r>
        <w:t xml:space="preserve"> </w:t>
      </w:r>
      <w:r>
        <w:t xml:space="preserve">报告</w:t>
      </w:r>
      <w:r>
        <w:t xml:space="preserve"> </w:t>
      </w:r>
      <w:r>
        <w:rPr>
          <w:bCs/>
          <w:b/>
        </w:rPr>
        <w:t xml:space="preserve">覆盖产品</w:t>
      </w:r>
      <w:r>
        <w:t xml:space="preserve">:16 款(横跨通用 LLM Gateway / MCP Gateway / Agent Gateway / 边缘聚合 / 传统 API 网关+AI / 网关注入层 6 个赛道)</w:t>
      </w:r>
      <w:r>
        <w:t xml:space="preserve"> </w:t>
      </w:r>
      <w:r>
        <w:rPr>
          <w:bCs/>
          <w:b/>
        </w:rPr>
        <w:t xml:space="preserve">性质</w:t>
      </w:r>
      <w:r>
        <w:t xml:space="preserve">:纯研究向横评,不做商业推荐,数据全部溯源到本地材料</w:t>
      </w:r>
    </w:p>
    <w:p>
      <w:r>
        <w:pict>
          <v:rect style="width:0;height:1.5pt" o:hralign="center" o:hrstd="t" o:hr="t"/>
        </w:pict>
      </w:r>
    </w:p>
    <w:bookmarkStart w:id="20" w:name="引言为什么需要产品对照表"/>
    <w:p>
      <w:pPr>
        <w:pStyle w:val="Heading2"/>
      </w:pPr>
      <w:r>
        <w:t xml:space="preserve">引言:为什么需要”产品对照表”</w:t>
      </w:r>
    </w:p>
    <w:p>
      <w:pPr>
        <w:pStyle w:val="FirstParagraph"/>
      </w:pPr>
      <w:r>
        <w:t xml:space="preserve">过去 60 天,AI 网关赛道出现</w:t>
      </w:r>
      <w:r>
        <w:rPr>
          <w:bCs/>
          <w:b/>
        </w:rPr>
        <w:t xml:space="preserve">三个独立拐点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 升格为网关一等公民</w:t>
      </w:r>
      <w:r>
        <w:t xml:space="preserve">——Envoy AI Gateway 把</w:t>
      </w:r>
      <w:r>
        <w:t xml:space="preserve"> </w:t>
      </w:r>
      <w:r>
        <w:rPr>
          <w:rStyle w:val="VerbatimChar"/>
        </w:rPr>
        <w:t xml:space="preserve">MCPRoute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v1alpha1</w:t>
      </w:r>
      <w:r>
        <w:t xml:space="preserve"> </w:t>
      </w:r>
      <w:r>
        <w:t xml:space="preserve">升</w:t>
      </w:r>
      <w:r>
        <w:t xml:space="preserve"> </w:t>
      </w:r>
      <w:r>
        <w:rPr>
          <w:rStyle w:val="VerbatimChar"/>
        </w:rPr>
        <w:t xml:space="preserve">v1beta1</w:t>
      </w:r>
      <w:r>
        <w:t xml:space="preserve">(2026-04-30),IBM mcp-context-forge 同日 v1.0.0 GA,Archestra 30 天 6 个 patch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Gateway 独立成赛道</w:t>
      </w:r>
      <w:r>
        <w:t xml:space="preserve">——</w:t>
      </w:r>
      <w:r>
        <w:rPr>
          <w:rStyle w:val="VerbatimChar"/>
        </w:rPr>
        <w:t xml:space="preserve">agentgateway/agentgateway</w:t>
      </w:r>
      <w:r>
        <w:t xml:space="preserve"> </w:t>
      </w:r>
      <w:r>
        <w:t xml:space="preserve">2026-06-04 加入 AAIF(Agentic AI Foundation)成为第 4 个 hosted 项目,Solo.io → Linux Foundation 路线闭环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纯转售型窗口期关闭</w:t>
      </w:r>
      <w:r>
        <w:t xml:space="preserve">——v2 长文 5.2 章节判断</w:t>
      </w:r>
      <w:r>
        <w:rPr>
          <w:bCs/>
          <w:b/>
        </w:rPr>
        <w:t xml:space="preserve">纯转售型 AI Gateway 窗口期 ≤ 12 个月</w:t>
      </w:r>
      <w:r>
        <w:t xml:space="preserve">(2026 中结束),必须”做垂直行业 + 业务插件”</w:t>
      </w:r>
    </w:p>
    <w:p>
      <w:pPr>
        <w:pStyle w:val="FirstParagraph"/>
      </w:pPr>
      <w:r>
        <w:t xml:space="preserve">这张表的目的:把分散在 60+ 份报告里的产品数据,压成</w:t>
      </w:r>
      <w:r>
        <w:rPr>
          <w:bCs/>
          <w:b/>
        </w:rPr>
        <w:t xml:space="preserve">16 款 × 多维度</w:t>
      </w:r>
      <w:r>
        <w:t xml:space="preserve">的横向坐标,供研究、选型、对标使用。</w:t>
      </w:r>
      <w:r>
        <w:rPr>
          <w:bCs/>
          <w:b/>
        </w:rPr>
        <w:t xml:space="preserve">所有数据均标注来源报告 + 时间锚定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表-1-基础定位16-款-9-维度"/>
    <w:p>
      <w:pPr>
        <w:pStyle w:val="Heading2"/>
      </w:pPr>
      <w:r>
        <w:t xml:space="preserve">表 1 · 基础定位(16 款 × 9 维度)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"/>
        <w:gridCol w:w="617"/>
        <w:gridCol w:w="1028"/>
        <w:gridCol w:w="822"/>
        <w:gridCol w:w="925"/>
        <w:gridCol w:w="925"/>
        <w:gridCol w:w="925"/>
        <w:gridCol w:w="822"/>
        <w:gridCol w:w="617"/>
        <w:gridCol w:w="9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厂商/仓库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BerriAI /</w:t>
            </w:r>
            <w:r>
              <w:t xml:space="preserve"> </w:t>
            </w:r>
            <w:r>
              <w:rPr>
                <w:rStyle w:val="VerbatimChar"/>
              </w:rPr>
              <w:t xml:space="preserve">BerriAI/litellm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+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LLM 瑞士军刀</w:t>
            </w:r>
            <w:r>
              <w:t xml:space="preserve">”</w:t>
            </w:r>
            <w:r>
              <w:t xml:space="preserve">,100+ 厂商适配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v1.87.x (持续)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高:日级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Envoy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Solo.io /</w:t>
            </w:r>
            <w:r>
              <w:t xml:space="preserve"> </w:t>
            </w:r>
            <w:r>
              <w:rPr>
                <w:rStyle w:val="VerbatimChar"/>
              </w:rPr>
              <w:t xml:space="preserve">envoyproxy/ai-gateway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Envoy ext_proc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sidecar /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云原生 / Service Mesh 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v0.7.0 (06-04)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高:周级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 /</w:t>
            </w:r>
            <w:r>
              <w:t xml:space="preserve"> </w:t>
            </w:r>
            <w:r>
              <w:rPr>
                <w:rStyle w:val="VerbatimChar"/>
              </w:rPr>
              <w:t xml:space="preserve">higress-group/higress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国内云原生 + API GW 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v2.2.2 (05-26)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中:月级 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 /</w:t>
            </w:r>
            <w:r>
              <w:t xml:space="preserve"> </w:t>
            </w:r>
            <w:r>
              <w:rPr>
                <w:rStyle w:val="VerbatimChar"/>
              </w:rPr>
              <w:t xml:space="preserve">Portkey-AI/portkey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/ 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全球低延迟 + 顶级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v1.15.2 (2026-01 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中:main 持续,v1 后 5 月无新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api7.ai /</w:t>
            </w:r>
            <w:r>
              <w:t xml:space="preserve"> </w:t>
            </w:r>
            <w:r>
              <w:rPr>
                <w:rStyle w:val="VerbatimChar"/>
              </w:rPr>
              <w:t xml:space="preserve">apache/apisix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 (OpenResty)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+ OpenResty / 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 API GW + AI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 (04-08)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高:月级 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/</w:t>
            </w:r>
            <w:r>
              <w:t xml:space="preserve"> </w:t>
            </w:r>
            <w:r>
              <w:rPr>
                <w:rStyle w:val="VerbatimChar"/>
              </w:rPr>
              <w:t xml:space="preserve">IBM/mcp-context-forge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 GA 级 MCP Gateway,FedRAMP/FIPS 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v1.0.2 (05-25)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高:30 天 3 个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Archestra /</w:t>
            </w:r>
            <w:r>
              <w:t xml:space="preserve"> </w:t>
            </w:r>
            <w:r>
              <w:rPr>
                <w:rStyle w:val="VerbatimChar"/>
              </w:rPr>
              <w:t xml:space="preserve">archestra-ai/archestra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/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企业优先 + 快速实验</w:t>
            </w:r>
            <w:r>
              <w:t xml:space="preserve">”</w:t>
            </w:r>
            <w:r>
              <w:t xml:space="preserve">的 MCP/Agent 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(推测)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v1.2.57 (06-04)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极高:30 天 6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/</w:t>
            </w:r>
            <w:r>
              <w:t xml:space="preserve"> </w:t>
            </w:r>
            <w:r>
              <w:rPr>
                <w:rStyle w:val="VerbatimChar"/>
              </w:rPr>
              <w:t xml:space="preserve">docker/mcp-gateway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生态集成的 MCP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v0.42.2 (05-28)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低:2 月 3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Arcade.dev MCP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/</w:t>
            </w:r>
            <w:r>
              <w:t xml:space="preserve"> </w:t>
            </w:r>
            <w:r>
              <w:rPr>
                <w:rStyle w:val="VerbatimChar"/>
              </w:rPr>
              <w:t xml:space="preserve">arcadeai/arcade-mcp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MCP-as-a-Service</w:t>
            </w:r>
            <w:r>
              <w:t xml:space="preserve">”</w:t>
            </w:r>
            <w:r>
              <w:t xml:space="preserve"> </w:t>
            </w:r>
            <w:r>
              <w:t xml:space="preserve">+ 企业 IAM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 +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v1.x (持续)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中:周级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Solo.io→Linux Foundation /</w:t>
            </w:r>
            <w:r>
              <w:t xml:space="preserve"> </w:t>
            </w:r>
            <w:r>
              <w:rPr>
                <w:rStyle w:val="VerbatimChar"/>
              </w:rPr>
              <w:t xml:space="preserve">agentgateway/agentgateway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数据面 + Go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Gateway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Gateway</w:t>
            </w:r>
            <w:r>
              <w:t xml:space="preserve">”</w:t>
            </w:r>
            <w:r>
              <w:t xml:space="preserve">赛道事实代表,AAIF 第 4 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v1.2.0 (05-14)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极高:65 分钟 7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/</w:t>
            </w:r>
            <w:r>
              <w:t xml:space="preserve"> </w:t>
            </w:r>
            <w:r>
              <w:rPr>
                <w:rStyle w:val="VerbatimChar"/>
              </w:rPr>
              <w:t xml:space="preserve">OpenRouterTeam/openrouter-runner</w:t>
            </w:r>
            <w:r>
              <w:t xml:space="preserve">(deprecated)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模型聚合 + 生产 AI 基础设施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 + 部分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B 113M (05-28)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高:5 月 5 篇主博客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/</w:t>
            </w:r>
            <w:r>
              <w:t xml:space="preserve"> </w:t>
            </w:r>
            <w:r>
              <w:rPr>
                <w:rStyle w:val="VerbatimChar"/>
              </w:rPr>
              <w:t xml:space="preserve">cloudflare/ai-gateway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(V8)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AI Gateway,2025-06 进入付费层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 + 部分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高:Workers 迭代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Helicone /</w:t>
            </w:r>
            <w:r>
              <w:t xml:space="preserve"> </w:t>
            </w:r>
            <w:r>
              <w:rPr>
                <w:rStyle w:val="VerbatimChar"/>
              </w:rPr>
              <w:t xml:space="preserve">Helicone/helicone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/ Bun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 +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Observability 先行者</w:t>
            </w:r>
            <w:r>
              <w:t xml:space="preserve">”</w:t>
            </w:r>
            <w:r>
              <w:t xml:space="preserve">+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(OSS) + 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v2025.08.21-1(285 天未发版)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异常:main 在动,无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Kong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/</w:t>
            </w:r>
            <w:r>
              <w:t xml:space="preserve"> </w:t>
            </w:r>
            <w:r>
              <w:rPr>
                <w:rStyle w:val="VerbatimChar"/>
              </w:rPr>
              <w:t xml:space="preserve">Kong/kong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 (OpenResty)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传统 API GW 头部 + AI 一等公民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(OSS) + 商业 (EE)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3.9.2 / EE 3.14.0.5 (06-04)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高:3.14 系列 2 月 6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Bifrost (Maxim)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 AI /</w:t>
            </w:r>
            <w:r>
              <w:t xml:space="preserve"> </w:t>
            </w:r>
            <w:r>
              <w:rPr>
                <w:rStyle w:val="VerbatimChar"/>
              </w:rPr>
              <w:t xml:space="preserve">maxim-ai/bifrost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Python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Gateway + 评测 + 注入</w:t>
            </w:r>
            <w:r>
              <w:t xml:space="preserve">”</w:t>
            </w:r>
            <w:r>
              <w:t xml:space="preserve">三合一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 +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中:周级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kgateway-dev /</w:t>
            </w:r>
            <w:r>
              <w:t xml:space="preserve"> </w:t>
            </w:r>
            <w:r>
              <w:rPr>
                <w:rStyle w:val="VerbatimChar"/>
              </w:rPr>
              <w:t xml:space="preserve">kgateway-dev/kgateway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(Envoy)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Envoy 通用数据面 + LLM provider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v2.3.2 (05-26)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中:月级 minor</w:t>
            </w:r>
          </w:p>
        </w:tc>
      </w:tr>
    </w:tbl>
    <w:p>
      <w:pPr>
        <w:pStyle w:val="BlockText"/>
      </w:pPr>
      <w:r>
        <w:rPr>
          <w:bCs/>
          <w:b/>
        </w:rPr>
        <w:t xml:space="preserve">注</w:t>
      </w:r>
      <w:r>
        <w:t xml:space="preserve">:</w:t>
      </w:r>
      <w:r>
        <w:t xml:space="preserve"> </w:t>
      </w:r>
      <w:r>
        <w:t xml:space="preserve">- 表中”最新版本”为 2026-05 ~ 2026-06 抓取时观察到的最新 tag/release;OpenRouter 为商业产品,以 Series B 融资事件锚定。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维护节奏</w:t>
      </w:r>
      <w:r>
        <w:t xml:space="preserve">:</w:t>
      </w:r>
      <w:r>
        <w:t xml:space="preserve">“</w:t>
      </w:r>
      <w:r>
        <w:t xml:space="preserve">高</w:t>
      </w:r>
      <w:r>
        <w:t xml:space="preserve">”</w:t>
      </w:r>
      <w:r>
        <w:t xml:space="preserve">= 周级 release;</w:t>
      </w:r>
      <w:r>
        <w:t xml:space="preserve">“</w:t>
      </w:r>
      <w:r>
        <w:t xml:space="preserve">中</w:t>
      </w:r>
      <w:r>
        <w:t xml:space="preserve">”</w:t>
      </w:r>
      <w:r>
        <w:t xml:space="preserve">= 月级 minor;</w:t>
      </w:r>
      <w:r>
        <w:t xml:space="preserve">“</w:t>
      </w:r>
      <w:r>
        <w:t xml:space="preserve">极高</w:t>
      </w:r>
      <w:r>
        <w:t xml:space="preserve">”</w:t>
      </w:r>
      <w:r>
        <w:t xml:space="preserve">= 65 分钟内 7 PR(agentgateway 6-06 案例);</w:t>
      </w:r>
      <w:r>
        <w:t xml:space="preserve">“</w:t>
      </w:r>
      <w:r>
        <w:t xml:space="preserve">异常</w:t>
      </w:r>
      <w:r>
        <w:t xml:space="preserve">”</w:t>
      </w:r>
      <w:r>
        <w:t xml:space="preserve">= main 在动但无 tag(Helicone 285 天)。</w:t>
      </w:r>
    </w:p>
    <w:p>
      <w:r>
        <w:pict>
          <v:rect style="width:0;height:1.5pt" o:hralign="center" o:hrstd="t" o:hr="t"/>
        </w:pict>
      </w:r>
    </w:p>
    <w:bookmarkEnd w:id="21"/>
    <w:bookmarkStart w:id="22" w:name="表-2-核心能力矩阵16-款-12-维度"/>
    <w:p>
      <w:pPr>
        <w:pStyle w:val="Heading2"/>
      </w:pPr>
      <w:r>
        <w:t xml:space="preserve">表 2 · 核心能力矩阵(16 款 × 12 维度)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6"/>
        <w:gridCol w:w="676"/>
        <w:gridCol w:w="947"/>
        <w:gridCol w:w="609"/>
        <w:gridCol w:w="609"/>
        <w:gridCol w:w="676"/>
        <w:gridCol w:w="609"/>
        <w:gridCol w:w="609"/>
        <w:gridCol w:w="609"/>
        <w:gridCol w:w="609"/>
        <w:gridCol w:w="541"/>
        <w:gridCol w:w="609"/>
        <w:gridCol w:w="4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多模型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凭证轮换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重试退避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100+ 厂商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一等公民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30+ 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QuotaPolicy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v1beta1 (4-30)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(CEL+OTel)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CEL 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30+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社区方案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工具市场 (2025-09)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中(普米)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YAML 静态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付费层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JS 静态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APISIX 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(OpenAI/Anthropic/Bedrock/Vertex/Passthrough)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priority + fallback_strategy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无官方插件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表达式 (独家)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mcp-bridge (2025-04 最早)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加密 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(Prom+OTel+ClickHouse)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Lua 算术表达式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v1.0.0 GA(4-30)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PII 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DB pool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team-scoping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GitHub App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CLI 插件路径稳定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Arcade.dev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 +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LLM + MCP + 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ExtMCP + per-JSON-RPC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AWS Strands reference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AWS AssumeRole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pprof+OTel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TTFT 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gen_ai.server.time_to_first_token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400+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MoA (Mixture of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cost_quality_tradeoff</w:t>
            </w:r>
            <w:r>
              <w:t xml:space="preserve"> </w:t>
            </w:r>
            <w:r>
              <w:t xml:space="preserve">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Response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per-key 预算 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通过工具调用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(Guardrails + 5 月新)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5 月新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OpenAI 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Workers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通过插件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Workers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透传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★★★★★ (Observability 强项)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10+ provider + DeepSeek/vLLM/Ollama/Databricks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proxy-cache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ai-mcp-proxy + ai-mcp-oauth2(2026 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ai-a2a-proxy (3.14.0.0 唯一原生)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Prom + 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bytes-based 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2026 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关键观察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APISIX 3.16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cost_expr</w:t>
      </w:r>
      <w:r>
        <w:t xml:space="preserve"> </w:t>
      </w:r>
      <w:r>
        <w:t xml:space="preserve">表达式限流上</w:t>
      </w:r>
      <w:r>
        <w:rPr>
          <w:bCs/>
          <w:b/>
        </w:rPr>
        <w:t xml:space="preserve">独家</w:t>
      </w:r>
      <w:r>
        <w:t xml:space="preserve">,5 款通用网关里唯一无官方语义缓存(反常识)。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Envoy AI GW v0.7.0</w:t>
      </w:r>
      <w:r>
        <w:t xml:space="preserve"> </w:t>
      </w:r>
      <w:r>
        <w:t xml:space="preserve">用 CEL 动态成本表达式,与 APISIX 算术表达式分庭抗礼。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OpenRouter</w:t>
      </w:r>
      <w:r>
        <w:t xml:space="preserve"> </w:t>
      </w:r>
      <w:r>
        <w:t xml:space="preserve">5 月发 Guardrails + MoA + Response Caching + Session-id Stickiness + Auto router =</w:t>
      </w:r>
      <w:r>
        <w:t xml:space="preserve"> </w:t>
      </w:r>
      <w:r>
        <w:t xml:space="preserve">“</w:t>
      </w:r>
      <w:r>
        <w:t xml:space="preserve">生产 AI 基础设施 6 件套</w:t>
      </w:r>
      <w:r>
        <w:t xml:space="preserve">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agentgateway</w:t>
      </w:r>
      <w:r>
        <w:t xml:space="preserve"> </w:t>
      </w:r>
      <w:r>
        <w:t xml:space="preserve">是</w:t>
      </w:r>
      <w:r>
        <w:rPr>
          <w:bCs/>
          <w:b/>
        </w:rPr>
        <w:t xml:space="preserve">唯一</w:t>
      </w:r>
      <w:r>
        <w:t xml:space="preserve">把 LLM + MCP + A2A 三个一等公民都做了的网关;Bifrost 路线是”评测+注入”差异化。</w:t>
      </w:r>
    </w:p>
    <w:p>
      <w:r>
        <w:pict>
          <v:rect style="width:0;height:1.5pt" o:hralign="center" o:hrstd="t" o:hr="t"/>
        </w:pict>
      </w:r>
    </w:p>
    <w:bookmarkEnd w:id="22"/>
    <w:bookmarkStart w:id="23" w:name="表-3-mcp-协议支持深度5-款-mcp-gateway-专项"/>
    <w:p>
      <w:pPr>
        <w:pStyle w:val="Heading2"/>
      </w:pPr>
      <w:r>
        <w:t xml:space="preserve">表 3 · MCP 协议支持深度(5 款 MCP Gateway 专项)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1565"/>
        <w:gridCol w:w="2026"/>
        <w:gridCol w:w="1013"/>
        <w:gridCol w:w="1749"/>
        <w:gridCol w:w="10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资源模型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MCPRoute</w:t>
            </w:r>
            <w:r>
              <w:t xml:space="preserve"> </w:t>
            </w:r>
            <w:r>
              <w:t xml:space="preserve">CRD</w:t>
            </w:r>
            <w:r>
              <w:t xml:space="preserve"> </w:t>
            </w:r>
            <w:r>
              <w:rPr>
                <w:bCs/>
                <w:b/>
              </w:rPr>
              <w:t xml:space="preserve">v1beta1</w:t>
            </w:r>
            <w:r>
              <w:t xml:space="preserve"> </w:t>
            </w:r>
            <w:r>
              <w:t xml:space="preserve">(4-30 升格)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A2A 1.0 + MCP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catalog (team-scoping)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插件路径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MCP-as-a-Service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 backend 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per-backend 能力跟踪 (tools/prompts/resources/logging/completions)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SSRF 防护(禁 302/301/307/308)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catalog preset 启用回退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OAuth2 / 鉴权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MCPRouteOAuth.claimToHeaders</w:t>
            </w:r>
            <w:r>
              <w:t xml:space="preserve"> </w:t>
            </w:r>
            <w:r>
              <w:t xml:space="preserve">(JWT claim→outbound)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JWKS、audience、Entra ID、账户锁定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GitHub App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企业 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Per-tool 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MCPToolFilter</w:t>
            </w:r>
            <w:r>
              <w:t xml:space="preserve"> </w:t>
            </w: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/</w:t>
            </w:r>
            <w:r>
              <w:rPr>
                <w:rStyle w:val="VerbatimChar"/>
              </w:rPr>
              <w:t xml:space="preserve">excludeRegex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插件框架 PII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team-scope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协议版本跟随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 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2025-11-25 compliance harness (GA 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 main 合入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SSRF / 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</w:t>
            </w:r>
            <w:r>
              <w:t xml:space="preserve"> </w:t>
            </w:r>
            <w:r>
              <w:rPr>
                <w:rStyle w:val="VerbatimChar"/>
              </w:rPr>
              <w:t xml:space="preserve">mcp_tool_name</w:t>
            </w:r>
            <w:r>
              <w:t xml:space="preserve"> </w:t>
            </w:r>
            <w:r>
              <w:t xml:space="preserve">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breaking</w:t>
            </w:r>
            <w:r>
              <w:t xml:space="preserve">:禁 HTTP 302/301/307/308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DB pool cap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治理成熟度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v1beta1 字段冻结;</w:t>
            </w:r>
            <w:r>
              <w:rPr>
                <w:rStyle w:val="VerbatimChar"/>
              </w:rPr>
              <w:t xml:space="preserve">MCPBackend</w:t>
            </w:r>
            <w:r>
              <w:t xml:space="preserve"> </w:t>
            </w:r>
            <w:r>
              <w:t xml:space="preserve">CRD 提案 6-03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FedRAMP/FIPS/STIG 准备 (v1.0.2)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 6 patch + revert 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生态绑定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 IAM 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重要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#2090 MCPRoute v1beta1 / #2144 MCPBackend / #2047 forwardHeaders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#5033 FIPS / #5013 PII 日志脱敏 / merge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#5293 GitHub App / #5298 team-scope / #5302 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v0.42.0→.1→.2 路径稳定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</w:tbl>
    <w:p>
      <w:pPr>
        <w:pStyle w:val="BlockText"/>
      </w:pPr>
      <w:r>
        <w:rPr>
          <w:bCs/>
          <w:b/>
        </w:rPr>
        <w:t xml:space="preserve">核心判断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IBM mcp-context-forge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企业合规路线</w:t>
      </w:r>
      <w:r>
        <w:rPr>
          <w:bCs/>
          <w:b/>
        </w:rPr>
        <w:t xml:space="preserve">”</w:t>
      </w:r>
      <w:r>
        <w:t xml:space="preserve">;v1.0.0 跳 0.9 直 GA(企业生产可用 MCP 网关需求见顶)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Archestra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企业 + 快速实验</w:t>
      </w:r>
      <w:r>
        <w:rPr>
          <w:bCs/>
          <w:b/>
        </w:rPr>
        <w:t xml:space="preserve">”</w:t>
      </w:r>
      <w:r>
        <w:t xml:space="preserve">;每个 PR 都带 hotfix revert 通道,与 IBM</w:t>
      </w:r>
      <w:r>
        <w:t xml:space="preserve"> </w:t>
      </w:r>
      <w:r>
        <w:t xml:space="preserve">“</w:t>
      </w:r>
      <w:r>
        <w:t xml:space="preserve">慢稳</w:t>
      </w:r>
      <w:r>
        <w:t xml:space="preserve">”</w:t>
      </w:r>
      <w:r>
        <w:t xml:space="preserve">风格完全相反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Envoy AI Gateway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协议路线图</w:t>
      </w:r>
      <w:r>
        <w:rPr>
          <w:bCs/>
          <w:b/>
        </w:rPr>
        <w:t xml:space="preserve">”</w:t>
      </w:r>
      <w:r>
        <w:t xml:space="preserve">;v1beta1 升格是事实标准信号,</w:t>
      </w:r>
      <w:r>
        <w:rPr>
          <w:rStyle w:val="VerbatimChar"/>
        </w:rPr>
        <w:t xml:space="preserve">MCPBackend</w:t>
      </w:r>
      <w:r>
        <w:t xml:space="preserve"> </w:t>
      </w:r>
      <w:r>
        <w:t xml:space="preserve">CRD 拆分与 LLM 侧</w:t>
      </w:r>
      <w:r>
        <w:t xml:space="preserve"> </w:t>
      </w:r>
      <w:r>
        <w:rPr>
          <w:rStyle w:val="VerbatimChar"/>
        </w:rPr>
        <w:t xml:space="preserve">AIServiceBackend + BackendSecurityPolicy</w:t>
      </w:r>
      <w:r>
        <w:t xml:space="preserve"> </w:t>
      </w:r>
      <w:r>
        <w:t xml:space="preserve">对齐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mcp-gateway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Docker 生态路线</w:t>
      </w:r>
      <w:r>
        <w:rPr>
          <w:bCs/>
          <w:b/>
        </w:rPr>
        <w:t xml:space="preserve">”</w:t>
      </w:r>
      <w:r>
        <w:t xml:space="preserve">;不是独立服务,而是 Docker Desktop 插件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Arcade.dev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MCP-as-a-Service</w:t>
      </w:r>
      <w:r>
        <w:rPr>
          <w:bCs/>
          <w:b/>
        </w:rPr>
        <w:t xml:space="preserve">”</w:t>
      </w:r>
      <w:r>
        <w:t xml:space="preserve">;SEP-2207 标准实现代表</w:t>
      </w:r>
    </w:p>
    <w:p>
      <w:r>
        <w:pict>
          <v:rect style="width:0;height:1.5pt" o:hralign="center" o:hrstd="t" o:hr="t"/>
        </w:pict>
      </w:r>
    </w:p>
    <w:bookmarkEnd w:id="23"/>
    <w:bookmarkStart w:id="24" w:name="表-4-性能与工程指标16-款-7-维度"/>
    <w:p>
      <w:pPr>
        <w:pStyle w:val="Heading2"/>
      </w:pPr>
      <w:r>
        <w:t xml:space="preserve">表 4 · 性能与工程指标(16 款 × 7 维度)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015"/>
        <w:gridCol w:w="1929"/>
        <w:gridCol w:w="609"/>
        <w:gridCol w:w="913"/>
        <w:gridCol w:w="1015"/>
        <w:gridCol w:w="812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单实例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P99(1000 并发)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扩缩容模型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(3k with gunicorn)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(pip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水平(Redis 后端)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ext_proc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高(Envoy + Go binary + CRD)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+ xDS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视工具市场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中(API GW 部署)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 (Workers)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低(Edge 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(header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APISIX 3.16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50ms</w:t>
            </w:r>
            <w:r>
              <w:t xml:space="preserve"> </w:t>
            </w:r>
            <w:r>
              <w:t xml:space="preserve">(Lua 协程)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mcp-bridge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中(etcd + OpenResty / standalone)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(consumer +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水平(etcd)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高(GA 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高(快速迭代)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中(平台部署)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(team-scope)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极低(Docker 插件)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Arcade.dev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高(Rust 数据面)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ext_proc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 OTel</w:t>
            </w:r>
            <w:r>
              <w:t xml:space="preserve"> </w:t>
            </w:r>
            <w:r>
              <w:rPr>
                <w:rStyle w:val="VerbatimChar"/>
              </w:rPr>
              <w:t xml:space="preserve">gen_ai.server.time_to_first_token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高(ExtMCP)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中(K8s Gateway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(listener×route×backend 三维)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+ 多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托管(自研)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极低(Workers)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(Cloudflare 账户)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低(云 + 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中-高(传统 API GW)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ai-mcp-proxy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中(传统部署)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(consumer + 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高(Envoy)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(K8s)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关键观察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Envoy AI GW</w:t>
      </w:r>
      <w:r>
        <w:t xml:space="preserve"> </w:t>
      </w:r>
      <w:r>
        <w:t xml:space="preserve">单实例 10k+ RPS 是通用网关里</w:t>
      </w:r>
      <w:r>
        <w:rPr>
          <w:bCs/>
          <w:b/>
        </w:rPr>
        <w:t xml:space="preserve">最强</w:t>
      </w:r>
      <w:r>
        <w:t xml:space="preserve">;但部署门槛高(Envoy + Go binary + CRD)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APISIX 3.16</w:t>
      </w:r>
      <w:r>
        <w:t xml:space="preserve"> </w:t>
      </w:r>
      <w:r>
        <w:t xml:space="preserve">SSE P99 50ms 来自 Lua/OpenResty 协程 +</w:t>
      </w:r>
      <w:r>
        <w:t xml:space="preserve"> </w:t>
      </w:r>
      <w:r>
        <w:rPr>
          <w:rStyle w:val="VerbatimChar"/>
        </w:rPr>
        <w:t xml:space="preserve">ngx.pipe</w:t>
      </w:r>
      <w:r>
        <w:t xml:space="preserve"> </w:t>
      </w:r>
      <w:r>
        <w:t xml:space="preserve">零拷贝,接近 Envoy 但部署更轻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agentgateway</w:t>
      </w:r>
      <w:r>
        <w:t xml:space="preserve"> </w:t>
      </w:r>
      <w:r>
        <w:t xml:space="preserve">是</w:t>
      </w:r>
      <w:r>
        <w:rPr>
          <w:bCs/>
          <w:b/>
        </w:rPr>
        <w:t xml:space="preserve">唯一</w:t>
      </w:r>
      <w:r>
        <w:t xml:space="preserve">在可观测标签里</w:t>
      </w:r>
      <w:r>
        <w:rPr>
          <w:bCs/>
          <w:b/>
        </w:rPr>
        <w:t xml:space="preserve">显式区分</w:t>
      </w:r>
      <w:r>
        <w:t xml:space="preserve"> </w:t>
      </w:r>
      <w:r>
        <w:rPr>
          <w:rStyle w:val="VerbatimChar"/>
        </w:rPr>
        <w:t xml:space="preserve">kind × backend × listener</w:t>
      </w:r>
      <w:r>
        <w:t xml:space="preserve"> </w:t>
      </w:r>
      <w:r>
        <w:t xml:space="preserve">三维多租户的网关(</w:t>
      </w:r>
      <w:r>
        <w:rPr>
          <w:rStyle w:val="VerbatimChar"/>
        </w:rPr>
        <w:t xml:space="preserve">CEL MinimalHTTPLabels</w:t>
      </w:r>
      <w:r>
        <w:t xml:space="preserve"> </w:t>
      </w:r>
      <w:r>
        <w:t xml:space="preserve">防 cardinality 爆炸)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OpenRouter</w:t>
      </w:r>
      <w:r>
        <w:t xml:space="preserve"> </w:t>
      </w:r>
      <w:r>
        <w:t xml:space="preserve">6 个月周路由量 5T → 25T tokens(5×),年度 1 quadrillion tokens(自报)</w:t>
      </w:r>
    </w:p>
    <w:p>
      <w:r>
        <w:pict>
          <v:rect style="width:0;height:1.5pt" o:hralign="center" o:hrstd="t" o:hr="t"/>
        </w:pict>
      </w:r>
    </w:p>
    <w:bookmarkEnd w:id="24"/>
    <w:bookmarkStart w:id="25" w:name="表-5-生态与可观测16-款-8-维度"/>
    <w:p>
      <w:pPr>
        <w:pStyle w:val="Heading2"/>
      </w:pPr>
      <w:r>
        <w:t xml:space="preserve">表 5 · 生态与可观测(16 款 × 8 维度)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8"/>
        <w:gridCol w:w="1569"/>
        <w:gridCol w:w="896"/>
        <w:gridCol w:w="821"/>
        <w:gridCol w:w="672"/>
        <w:gridCol w:w="821"/>
        <w:gridCol w:w="821"/>
        <w:gridCol w:w="821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OTel</w:t>
            </w:r>
            <w:r>
              <w:t xml:space="preserve"> </w:t>
            </w:r>
            <w:r>
              <w:rPr>
                <w:rStyle w:val="VerbatimChar"/>
              </w:rPr>
              <w:t xml:space="preserve">gen_ai.*</w:t>
            </w:r>
            <w:r>
              <w:t xml:space="preserve"> </w:t>
            </w:r>
            <w: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成本归因模型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部署文档完整度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自建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静态表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proxy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 动态表达式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AIGatewayRoute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Envoy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中(Go 客户端)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静态表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静态表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Prom + ClickHouse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 算术表达式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n/a(MCP 网关)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✅(限流)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Arcade.dev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TTFT 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gen_ai.server.time_to_first_token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K8s Gateway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agctl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中(Rust 客户端)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Workers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强项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 +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bytes-based 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K8s Gateway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关键观察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成本归因模型</w:t>
      </w:r>
      <w:r>
        <w:t xml:space="preserve">三类路线:</w:t>
      </w:r>
      <w:r>
        <w:rPr>
          <w:bCs/>
          <w:b/>
        </w:rPr>
        <w:t xml:space="preserve">Python/JS/YAML 静态表</w:t>
      </w:r>
      <w:r>
        <w:t xml:space="preserve">(LiteLLM/Higress/Portkey)、</w:t>
      </w:r>
      <w:r>
        <w:rPr>
          <w:bCs/>
          <w:b/>
        </w:rPr>
        <w:t xml:space="preserve">CEL 动态表达式</w:t>
      </w:r>
      <w:r>
        <w:t xml:space="preserve">(Envoy AI GW)、</w:t>
      </w:r>
      <w:r>
        <w:rPr>
          <w:bCs/>
          <w:b/>
        </w:rPr>
        <w:t xml:space="preserve">Lua 算术表达式 / bytes-based tokenizer</w:t>
      </w:r>
      <w:r>
        <w:t xml:space="preserve">(APISIX/Kong)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gen_ai.*</w:t>
      </w:r>
      <w:r>
        <w:rPr>
          <w:bCs/>
          <w:b/>
        </w:rPr>
        <w:t xml:space="preserve"> </w:t>
      </w:r>
      <w:r>
        <w:rPr>
          <w:bCs/>
          <w:b/>
        </w:rPr>
        <w:t xml:space="preserve">集成</w:t>
      </w:r>
      <w:r>
        <w:t xml:space="preserve">:agentgateway 显式走</w:t>
      </w:r>
      <w:r>
        <w:t xml:space="preserve"> </w:t>
      </w:r>
      <w:r>
        <w:rPr>
          <w:rStyle w:val="VerbatimChar"/>
        </w:rPr>
        <w:t xml:space="preserve">gen_ai.server.time_to_first_token</w:t>
      </w:r>
      <w:r>
        <w:t xml:space="preserve"> </w:t>
      </w:r>
      <w:r>
        <w:t xml:space="preserve">字段;Helicone / OpenRouter 都在 GenAI Semantic Conventions GA(2024-11)后跟进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Dashboard 顶级</w:t>
      </w:r>
      <w:r>
        <w:t xml:space="preserve">:Portkey / OpenRouter / Helicone(3 款都是商业为先)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部署文档顶级</w:t>
      </w:r>
      <w:r>
        <w:t xml:space="preserve">:LiteLLM / Portkey / APISIX / Kong / OpenRouter(开源普及型)</w:t>
      </w:r>
    </w:p>
    <w:p>
      <w:r>
        <w:pict>
          <v:rect style="width:0;height:1.5pt" o:hralign="center" o:hrstd="t" o:hr="t"/>
        </w:pict>
      </w:r>
    </w:p>
    <w:bookmarkEnd w:id="25"/>
    <w:bookmarkStart w:id="26" w:name="表-6-2026-h1-重大里程碑16-款-5-维度"/>
    <w:p>
      <w:pPr>
        <w:pStyle w:val="Heading2"/>
      </w:pPr>
      <w:r>
        <w:t xml:space="preserve">表 6 · 2026 H1 重大里程碑(16 款 × 5 维度)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"/>
        <w:gridCol w:w="594"/>
        <w:gridCol w:w="1287"/>
        <w:gridCol w:w="1386"/>
        <w:gridCol w:w="2178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GA / 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收购/融资/合作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关键新功能(2026-04 ~ 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数据(模型数/调用量/份额)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持续(2026-06 持续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2025-08 a16z B 轮 2500 万美元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record/replay proxy 普惠 / MCP per-server env vars / Anthropic ctx overflow 500→400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~30k★;OpenAI Cookbook 2025-Q3 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v0.7.0 (06-04)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Solo.io 2025-11 收购 api7.ai 部分资产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hostname routing / Anthropic→Bedrock Converse / QuotaPolicy runtime / 推理档</w:t>
            </w:r>
            <w:r>
              <w:t xml:space="preserve"> </w:t>
            </w:r>
            <w:r>
              <w:rPr>
                <w:rStyle w:val="VerbatimChar"/>
              </w:rPr>
              <w:t xml:space="preserve">xhigh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files / +17586 LOC;rules cap 128→15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v2.2.2 (05-26)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 2025-Q3 团队扩编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modelToHeader 同步 / Bedrock Mantle / cached tokens 透传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中国云原生 API GW 22% 份额(API7 数据)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v1.15.2 (2026-01 冷冻结)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 收购 APIClarity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routes 鉴权 4 件套 / header forwarding 修复 / 30 个 open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月 30 天主战场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3.16 (04-08)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n/a(Apache 基金会)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三段式 AI 架构 / Bedrock / Vertex AI /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表达式限流 (独家)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~15.5k★;</w:t>
            </w:r>
            <w:r>
              <w:rPr>
                <w:bCs/>
                <w:b/>
              </w:rPr>
              <w:t xml:space="preserve">中国云原生 API GW 35% 份额</w:t>
            </w:r>
            <w:r>
              <w:t xml:space="preserve">;</w:t>
            </w:r>
            <w:r>
              <w:rPr>
                <w:bCs/>
                <w:b/>
              </w:rPr>
              <w:t xml:space="preserve">2025 mcp-bridge 1.0 GA 比 Kong 早 4 月、比 Envoy 早 8 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mcp-context-forge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 GA (4-30) → v1.0.2 (5-25)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PR 一次性收口 /</w:t>
            </w:r>
            <w:r>
              <w:t xml:space="preserve"> </w:t>
            </w:r>
            <w:r>
              <w:rPr>
                <w:bCs/>
                <w:b/>
              </w:rPr>
              <w:t xml:space="preserve">breaking: 禁 HTTP 302/301/307/308 (SSRF 防护)</w:t>
            </w:r>
            <w:r>
              <w:t xml:space="preserve"> </w:t>
            </w:r>
            <w:r>
              <w:t xml:space="preserve">/ FIPS / PII 脱敏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 GA 级 MCP 网关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v1.2.57 (06-04)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App auth / team-scope catalog / DB pool cap / MCP image 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天 6 patch + 经常一天 2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mcp-gateway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v0.42.2 (05-28)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插件路径稳定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月 3 patch,缓步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v1.x(持续)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MCP-as-a-Service + 企业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SEP-2207 标准实现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v1.2.0 (05-14)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2026-06-04 加入 AAIF (第 4 项目)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ID-JAG 两段 token exchange / Browser OIDC / ExtMCP per-JSON-RPC opt-in / Claude Code 网关层注入(issue #2111)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 季度 image pulls / ~2K stars / 30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n/a(云服务)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2026-05-28 Series B $113M (CapitalG 领投,NVentures + ServiceNow/MongoDB/Snowflake/Databricks)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 / MoA / Audio API / Response Caching / Session-id Stickiness /</w:t>
            </w:r>
            <w:r>
              <w:t xml:space="preserve"> </w:t>
            </w:r>
            <w:r>
              <w:rPr>
                <w:bCs/>
                <w:b/>
              </w:rPr>
              <w:t xml:space="preserve">Auto router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cost_quality_tradeoff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8M+ 开发者 / 400+ 模型 / 周路由量 5T→25T tokens (6 月 5×) / 年度 1 quadrillion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 商业化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AI Gateway 付费层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v2025.08.21-1(285 天未发版)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5/14-5/18 AWS 账号被误锁 4 天观测降级</w:t>
            </w:r>
            <w:r>
              <w:t xml:space="preserve">;</w:t>
            </w:r>
            <w:r>
              <w:rPr>
                <w:bCs/>
                <w:b/>
              </w:rPr>
              <w:t xml:space="preserve">CloudWatch 单月烧 $22,475</w:t>
            </w:r>
            <w:r>
              <w:t xml:space="preserve">(debug log 事故);bifrost 前端 2 月未成功生产部署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创业公司单点故障典型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AI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3.9.2 / EE 3.14.0.5(06-04 同日)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provider (DeepSeek/vLLM/Ollama/Databricks 新增) /</w:t>
            </w:r>
            <w:r>
              <w:t xml:space="preserve"> </w:t>
            </w:r>
            <w:r>
              <w:rPr>
                <w:bCs/>
                <w:b/>
              </w:rPr>
              <w:t xml:space="preserve">ai-a2a-proxy (3.14.0.0 唯一原生)</w:t>
            </w:r>
            <w:r>
              <w:t xml:space="preserve"> </w:t>
            </w:r>
            <w:r>
              <w:t xml:space="preserve">/ MCP OAuth2 Token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3.14 系列 2 月 6 patch(平均 9 天一版)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 AI 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注入 / 评测 + 网关注入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网关 + 评测</w:t>
            </w:r>
            <w:r>
              <w:t xml:space="preserve">”</w:t>
            </w:r>
            <w:r>
              <w:t xml:space="preserve">差异化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v2.3.2 (05-26)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provider / K8s Gateway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通用数据面延伸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关键观察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2026 H1 最大融资</w:t>
      </w:r>
      <w:r>
        <w:t xml:space="preserve">:OpenRouter $113M Series B (5-28, CapitalG)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2026 H1 最重要组织事件</w:t>
      </w:r>
      <w:r>
        <w:t xml:space="preserve">:agentgateway 加入 AAIF(6-04)+ Solo.io 收 api7.ai 部分资产(2025-11)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2026 H1 关键 protocol 事件</w:t>
      </w:r>
      <w:r>
        <w:t xml:space="preserve">:Envoy AI GW</w:t>
      </w:r>
      <w:r>
        <w:t xml:space="preserve"> </w:t>
      </w:r>
      <w:r>
        <w:rPr>
          <w:rStyle w:val="VerbatimChar"/>
        </w:rPr>
        <w:t xml:space="preserve">MCPRoute</w:t>
      </w:r>
      <w:r>
        <w:t xml:space="preserve"> </w:t>
      </w:r>
      <w:r>
        <w:t xml:space="preserve">v1beta1(4-30)+ IBM mcp-context-forge v1.0.0 GA(同日)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2026 H1 反常识事件</w:t>
      </w:r>
      <w:r>
        <w:t xml:space="preserve">:Helicone 285 天无新 tag(main 持续动但无 release);APISIX mcp-bridge 2025-04 早于 Kong 4 月 + Envoy 8 月</w:t>
      </w:r>
    </w:p>
    <w:p>
      <w:r>
        <w:pict>
          <v:rect style="width:0;height:1.5pt" o:hralign="center" o:hrstd="t" o:hr="t"/>
        </w:pict>
      </w:r>
    </w:p>
    <w:bookmarkEnd w:id="26"/>
    <w:bookmarkStart w:id="31" w:name="表-7-选型决策树4-层引导"/>
    <w:p>
      <w:pPr>
        <w:pStyle w:val="Heading2"/>
      </w:pPr>
      <w:r>
        <w:t xml:space="preserve">表 7 · 选型决策树(4 层引导)</w:t>
      </w:r>
    </w:p>
    <w:bookmarkStart w:id="27" w:name="第一层主语言-部署形态"/>
    <w:p>
      <w:pPr>
        <w:pStyle w:val="Heading3"/>
      </w:pPr>
      <w:r>
        <w:t xml:space="preserve">第一层:主语言 / 部署形态</w:t>
      </w:r>
    </w:p>
    <w:p>
      <w:pPr>
        <w:pStyle w:val="SourceCode"/>
      </w:pPr>
      <w:r>
        <w:rPr>
          <w:rStyle w:val="VerbatimChar"/>
        </w:rPr>
        <w:t xml:space="preserve">你的主语言 / 部署形态是什么?</w:t>
      </w:r>
      <w:r>
        <w:br/>
      </w:r>
      <w:r>
        <w:rPr>
          <w:rStyle w:val="VerbatimChar"/>
        </w:rPr>
        <w:t xml:space="preserve">├── Python / SDK 集成 → LiteLLM (首选) 或 APISIX (基础设施)</w:t>
      </w:r>
      <w:r>
        <w:br/>
      </w:r>
      <w:r>
        <w:rPr>
          <w:rStyle w:val="VerbatimChar"/>
        </w:rPr>
        <w:t xml:space="preserve">├── Go / K8s 重度 / 高 QPS / 大企业 → Envoy AI Gateway</w:t>
      </w:r>
      <w:r>
        <w:br/>
      </w:r>
      <w:r>
        <w:rPr>
          <w:rStyle w:val="VerbatimChar"/>
        </w:rPr>
        <w:t xml:space="preserve">├── 国内云原生 / API GW + AI GW 一体 / 阿里云 → Higress 或 APISIX</w:t>
      </w:r>
      <w:r>
        <w:br/>
      </w:r>
      <w:r>
        <w:rPr>
          <w:rStyle w:val="VerbatimChar"/>
        </w:rPr>
        <w:t xml:space="preserve">├── TypeScript / Edge 全球部署 → Portkey</w:t>
      </w:r>
      <w:r>
        <w:br/>
      </w:r>
      <w:r>
        <w:rPr>
          <w:rStyle w:val="VerbatimChar"/>
        </w:rPr>
        <w:t xml:space="preserve">├── Rust 数据面 + 多 agent / Agent Gateway 赛道 → agentgateway</w:t>
      </w:r>
      <w:r>
        <w:br/>
      </w:r>
      <w:r>
        <w:rPr>
          <w:rStyle w:val="VerbatimChar"/>
        </w:rPr>
        <w:t xml:space="preserve">├── 传统 API GW 演进(已有 Kong 客户) → Kong AI Gateway</w:t>
      </w:r>
      <w:r>
        <w:br/>
      </w:r>
      <w:r>
        <w:rPr>
          <w:rStyle w:val="VerbatimChar"/>
        </w:rPr>
        <w:t xml:space="preserve">├── 已有 Cloudflare / Workers 生态 → Cloudflare AI Gateway</w:t>
      </w:r>
      <w:r>
        <w:br/>
      </w:r>
      <w:r>
        <w:rPr>
          <w:rStyle w:val="VerbatimChar"/>
        </w:rPr>
        <w:t xml:space="preserve">├── Docker 桌面工具链 → Docker mcp-gateway</w:t>
      </w:r>
      <w:r>
        <w:br/>
      </w:r>
      <w:r>
        <w:rPr>
          <w:rStyle w:val="VerbatimChar"/>
        </w:rPr>
        <w:t xml:space="preserve">├── 企业合规(FedRAMP/FIPS) → IBM mcp-context-forge</w:t>
      </w:r>
      <w:r>
        <w:br/>
      </w:r>
      <w:r>
        <w:rPr>
          <w:rStyle w:val="VerbatimChar"/>
        </w:rPr>
        <w:t xml:space="preserve">├── 企业 MCP 治理 + 快速迭代 → Archestra</w:t>
      </w:r>
      <w:r>
        <w:br/>
      </w:r>
      <w:r>
        <w:rPr>
          <w:rStyle w:val="VerbatimChar"/>
        </w:rPr>
        <w:t xml:space="preserve">└── 纯模型聚合 + 400+ 模型一行接入 → OpenRouter</w:t>
      </w:r>
    </w:p>
    <w:bookmarkEnd w:id="27"/>
    <w:bookmarkStart w:id="28" w:name="第二层核心痛点"/>
    <w:p>
      <w:pPr>
        <w:pStyle w:val="Heading3"/>
      </w:pPr>
      <w:r>
        <w:t xml:space="preserve">第二层:核心痛点</w:t>
      </w:r>
    </w:p>
    <w:p>
      <w:pPr>
        <w:pStyle w:val="SourceCode"/>
      </w:pPr>
      <w:r>
        <w:rPr>
          <w:rStyle w:val="VerbatimChar"/>
        </w:rPr>
        <w:t xml:space="preserve">你的核心痛点是什么?</w:t>
      </w:r>
      <w:r>
        <w:br/>
      </w:r>
      <w:r>
        <w:rPr>
          <w:rStyle w:val="VerbatimChar"/>
        </w:rPr>
        <w:t xml:space="preserve">├── 100+ 厂商覆盖 / 早期产品 / Python 生态 → LiteLLM</w:t>
      </w:r>
      <w:r>
        <w:br/>
      </w:r>
      <w:r>
        <w:rPr>
          <w:rStyle w:val="VerbatimChar"/>
        </w:rPr>
        <w:t xml:space="preserve">├── 多模型 fallback + 复杂路由策略 + 高 QPS → Envoy AI Gateway</w:t>
      </w:r>
      <w:r>
        <w:br/>
      </w:r>
      <w:r>
        <w:rPr>
          <w:rStyle w:val="VerbatimChar"/>
        </w:rPr>
        <w:t xml:space="preserve">├── 阿里云生态 / 国内合规 + 数据驻留 → Higress</w:t>
      </w:r>
      <w:r>
        <w:br/>
      </w:r>
      <w:r>
        <w:rPr>
          <w:rStyle w:val="VerbatimChar"/>
        </w:rPr>
        <w:t xml:space="preserve">├── Edge 全球低延迟 + 顶级 dashboard → Portkey</w:t>
      </w:r>
      <w:r>
        <w:br/>
      </w:r>
      <w:r>
        <w:rPr>
          <w:rStyle w:val="VerbatimChar"/>
        </w:rPr>
        <w:t xml:space="preserve">├── MCP 桥接 + 表达式成本限流 + 已有 API 网关 → APISIX</w:t>
      </w:r>
      <w:r>
        <w:br/>
      </w:r>
      <w:r>
        <w:rPr>
          <w:rStyle w:val="VerbatimChar"/>
        </w:rPr>
        <w:t xml:space="preserve">├── Agent 治理 + A2A + ID-JAG → agentgateway</w:t>
      </w:r>
      <w:r>
        <w:br/>
      </w:r>
      <w:r>
        <w:rPr>
          <w:rStyle w:val="VerbatimChar"/>
        </w:rPr>
        <w:t xml:space="preserve">├── MCP-as-a-Service + 企业 IAM → Arcade.dev</w:t>
      </w:r>
      <w:r>
        <w:br/>
      </w:r>
      <w:r>
        <w:rPr>
          <w:rStyle w:val="VerbatimChar"/>
        </w:rPr>
        <w:t xml:space="preserve">├── 顶级 AI 观测 / 自部署 → Helicone</w:t>
      </w:r>
      <w:r>
        <w:br/>
      </w:r>
      <w:r>
        <w:rPr>
          <w:rStyle w:val="VerbatimChar"/>
        </w:rPr>
        <w:t xml:space="preserve">└── 纯 LLM 多模型聚合 + 顶级 UX → OpenRouter</w:t>
      </w:r>
    </w:p>
    <w:bookmarkEnd w:id="28"/>
    <w:bookmarkStart w:id="29" w:name="第三层12-个月路线图"/>
    <w:p>
      <w:pPr>
        <w:pStyle w:val="Heading3"/>
      </w:pPr>
      <w:r>
        <w:t xml:space="preserve">第三层:12 个月路线图</w:t>
      </w:r>
    </w:p>
    <w:p>
      <w:pPr>
        <w:pStyle w:val="SourceCode"/>
      </w:pPr>
      <w:r>
        <w:rPr>
          <w:rStyle w:val="VerbatimChar"/>
        </w:rPr>
        <w:t xml:space="preserve">未来 12 个月你的关键里程碑?</w:t>
      </w:r>
      <w:r>
        <w:br/>
      </w:r>
      <w:r>
        <w:rPr>
          <w:rStyle w:val="VerbatimChar"/>
        </w:rPr>
        <w:t xml:space="preserve">├── 0-3 月:起 demo,接 2-3 家厂商 → LiteLLM (最快) 或 OpenRouter</w:t>
      </w:r>
      <w:r>
        <w:br/>
      </w:r>
      <w:r>
        <w:rPr>
          <w:rStyle w:val="VerbatimChar"/>
        </w:rPr>
        <w:t xml:space="preserve">├── 0-3 月:已有 API 网关要加 AI 流量 → APISIX / Kong(基础设施复用)</w:t>
      </w:r>
      <w:r>
        <w:br/>
      </w:r>
      <w:r>
        <w:rPr>
          <w:rStyle w:val="VerbatimChar"/>
        </w:rPr>
        <w:t xml:space="preserve">├── 3-9 月:加 1-2 个垂直业务插件 → 任何一家都行</w:t>
      </w:r>
      <w:r>
        <w:br/>
      </w:r>
      <w:r>
        <w:rPr>
          <w:rStyle w:val="VerbatimChar"/>
        </w:rPr>
        <w:t xml:space="preserve">├── 6-12 月:准备 MCP 工具桥接 → APISIX(mcp-bridge 最早)/ Higress / Envoy AI GW</w:t>
      </w:r>
      <w:r>
        <w:br/>
      </w:r>
      <w:r>
        <w:rPr>
          <w:rStyle w:val="VerbatimChar"/>
        </w:rPr>
        <w:t xml:space="preserve">├── 9-12 月:评估自研替换 SaaS → 参考 Envoy AI Gateway ext_proc 模式</w:t>
      </w:r>
      <w:r>
        <w:br/>
      </w:r>
      <w:r>
        <w:rPr>
          <w:rStyle w:val="VerbatimChar"/>
        </w:rPr>
        <w:t xml:space="preserve">├── 12 月+:MCP-aware 升级,准备 agent 网关 → agentgateway / Archestra</w:t>
      </w:r>
      <w:r>
        <w:br/>
      </w:r>
      <w:r>
        <w:rPr>
          <w:rStyle w:val="VerbatimChar"/>
        </w:rPr>
        <w:t xml:space="preserve">└── 终态:大企业自研 → 参考 JPMorgan / Netflix 内部网关模式</w:t>
      </w:r>
    </w:p>
    <w:bookmarkEnd w:id="29"/>
    <w:bookmarkStart w:id="30" w:name="第四层标准化-长期生态"/>
    <w:p>
      <w:pPr>
        <w:pStyle w:val="Heading3"/>
      </w:pPr>
      <w:r>
        <w:t xml:space="preserve">第四层:标准化 / 长期生态</w:t>
      </w:r>
    </w:p>
    <w:p>
      <w:pPr>
        <w:pStyle w:val="SourceCode"/>
      </w:pPr>
      <w:r>
        <w:rPr>
          <w:rStyle w:val="VerbatimChar"/>
        </w:rPr>
        <w:t xml:space="preserve">你押注哪个标准化方向?</w:t>
      </w:r>
      <w:r>
        <w:br/>
      </w:r>
      <w:r>
        <w:rPr>
          <w:rStyle w:val="VerbatimChar"/>
        </w:rPr>
        <w:t xml:space="preserve">├── OTel GenAI Semantic Conventions(2024-11 GA)→ 所有主流网关已支持,选已有集成</w:t>
      </w:r>
      <w:r>
        <w:br/>
      </w:r>
      <w:r>
        <w:rPr>
          <w:rStyle w:val="VerbatimChar"/>
        </w:rPr>
        <w:t xml:space="preserve">├── MCP(2026-07-28 RC)→ 重点看 Envoy AI GW / IBM mcp-context-forge / Archestra</w:t>
      </w:r>
      <w:r>
        <w:br/>
      </w:r>
      <w:r>
        <w:rPr>
          <w:rStyle w:val="VerbatimChar"/>
        </w:rPr>
        <w:t xml:space="preserve">├── A2A(Google 推)→ Kong 3.14 唯一原生;agentgateway 是 AWS Strands reference</w:t>
      </w:r>
      <w:r>
        <w:br/>
      </w:r>
      <w:r>
        <w:rPr>
          <w:rStyle w:val="VerbatimChar"/>
        </w:rPr>
        <w:t xml:space="preserve">├── CNCF AI Gateway WG(2025-Q4 成立)→ 关注 Envoy AI GW + Higress 贡献</w:t>
      </w:r>
      <w:r>
        <w:br/>
      </w:r>
      <w:r>
        <w:rPr>
          <w:rStyle w:val="VerbatimChar"/>
        </w:rPr>
        <w:t xml:space="preserve">├── Apache 2.0 强诉求 → 排除 LiteLLM / Portkey(AGPL-3) / Helicone(MIT 限制)</w:t>
      </w:r>
      <w:r>
        <w:br/>
      </w:r>
      <w:r>
        <w:rPr>
          <w:rStyle w:val="VerbatimChar"/>
        </w:rPr>
        <w:t xml:space="preserve">└── 国资 / 信创 / 等保 → APISIX / Higress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表-8-整合事件时间线2025-08-2026-06"/>
    <w:p>
      <w:pPr>
        <w:pStyle w:val="Heading2"/>
      </w:pPr>
      <w:r>
        <w:t xml:space="preserve">表 8 · 整合事件时间线(2025-08 ~ 2026-06)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LiteLLM a16z B 轮 2500 万美元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轮落地,产品商业化加速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Portkey 收购 APIClarity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抢 API 可观测市场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Helicone 推出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AI Agent Observability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Portkey 正面竞争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阿里 Higress 团队扩编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 AI GW 重点投入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Solo.io 收购 api7.ai 部分资产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+ AI Gateway 一体化(Envoy AI GW ↔ APISIX 出现合作)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收购 Martian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模型路由 + 路由器合并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 AI Gateway 商业化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AI Gateway 进入付费层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mcp-bridge 1.0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 Kong 早 4 月 / Envoy 早 8 月,占 MCP 网关先发位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APISIX 3.16 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三段式 AI 架构重构 + Bedrock + Vertex +</w:t>
            </w:r>
            <w:r>
              <w:t xml:space="preserve"> </w:t>
            </w:r>
            <w:r>
              <w:rPr>
                <w:rStyle w:val="VerbatimChar"/>
              </w:rPr>
              <w:t xml:space="preserve">cost_expr</w:t>
            </w:r>
            <w:r>
              <w:t xml:space="preserve"> </w:t>
            </w:r>
            <w:r>
              <w:t xml:space="preserve">表达式限流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mcp-context-forge v1.0.0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 v0.9 直接 GA,企业生产可用 MCP 网关需求见顶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Envoy AI GW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MCPRoute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v1beta1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升格网关一等公民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Series B $113M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CapitalG 领投,NVentures + ServiceNow/MongoDB/Snowflake/Databricks 战投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agentgateway 加入 AAIF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Foundation 第 4 个 hosted 项目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表-9-标准化与生态位2025-2026"/>
    <w:p>
      <w:pPr>
        <w:pStyle w:val="Heading2"/>
      </w:pPr>
      <w:r>
        <w:t xml:space="preserve">表 9 · 标准化与生态位(2025-2026)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1320"/>
        <w:gridCol w:w="2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 / 生态位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主要推动者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OpenTelemetry GenAI Semantic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GA(2024-11),2025 大面积落地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OTel WG + 各厂商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所有主流 AI 网关已支持</w:t>
            </w:r>
            <w:r>
              <w:t xml:space="preserve"> </w:t>
            </w:r>
            <w:r>
              <w:rPr>
                <w:rStyle w:val="VerbatimChar"/>
              </w:rPr>
              <w:t xml:space="preserve">gen_ai.*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 RC(Anthropic 主导)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+ 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 / IBM mcp-context-forge / Archestra / Archestra / Docker 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CNCF AI Gateway Working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2025-Q4 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CNCF + Solo.io + api7.ai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目标统一 AI 网关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兼容”事实标准”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厂商自报兼容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实现差异巨大,需要协议转换层(APISIX</w:t>
            </w:r>
            <w:r>
              <w:t xml:space="preserve"> </w:t>
            </w:r>
            <w:r>
              <w:rPr>
                <w:rStyle w:val="VerbatimChar"/>
              </w:rPr>
              <w:t xml:space="preserve">ai-protocols/converters/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A2A(Agent-to-Agent)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 3.14(唯一原生 ai-a2a-proxy)+ agentgateway(AWS Strands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网关层协议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2.0 vs 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协议分裂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AGPL: LiteLLM / Portkey;Apache: Envoy AI GW / Higress / APISIX / Kong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商业化合规风险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国家合规 / 等保 / 信创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国内市场关键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 / 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国内中型企业首选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反常识洞察5-条"/>
    <w:p>
      <w:pPr>
        <w:pStyle w:val="Heading2"/>
      </w:pPr>
      <w:r>
        <w:t xml:space="preserve">反常识洞察(5 条)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无官方语义缓存</w:t>
      </w:r>
      <w:r>
        <w:rPr>
          <w:bCs/>
          <w:b/>
        </w:rPr>
        <w:t xml:space="preserve">”</w:t>
      </w:r>
      <w:r>
        <w:rPr>
          <w:bCs/>
          <w:b/>
        </w:rPr>
        <w:t xml:space="preserve">是 APISIX 3.16 的反常识</w:t>
      </w:r>
      <w:r>
        <w:t xml:space="preserve">——5 款通用网关里</w:t>
      </w:r>
      <w:r>
        <w:rPr>
          <w:bCs/>
          <w:b/>
        </w:rPr>
        <w:t xml:space="preserve">只有 APISIX 没有官方 ai-semantic-cache 插件</w:t>
      </w:r>
      <w:r>
        <w:t xml:space="preserve">;LiteLLM 把它做成”一等公民”,Portkey 在付费层。要补必须用</w:t>
      </w:r>
      <w:r>
        <w:t xml:space="preserve"> </w:t>
      </w:r>
      <w:r>
        <w:rPr>
          <w:rStyle w:val="VerbatimChar"/>
        </w:rPr>
        <w:t xml:space="preserve">proxy-cache + body-transformer + 自定义 cache key</w:t>
      </w:r>
      <w:r>
        <w:t xml:space="preserve"> </w:t>
      </w:r>
      <w:r>
        <w:t xml:space="preserve">社区方案。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agentgateway 是”唯一”把 LLM + MCP + A2A 三件套都做成”一等公民”的网关</w:t>
      </w:r>
      <w:r>
        <w:t xml:space="preserve">——其他厂商(LiteLLM/Portkey/Envoy AI GW)做 LLM + MCP 两件套;</w:t>
      </w:r>
      <w:r>
        <w:rPr>
          <w:bCs/>
          <w:b/>
        </w:rPr>
        <w:t xml:space="preserve">agent → agent 是第三个一等公民</w:t>
      </w:r>
      <w:r>
        <w:t xml:space="preserve">,这是”Agent Gateway”和”AI Gateway”在 2026 年的</w:t>
      </w:r>
      <w:r>
        <w:rPr>
          <w:bCs/>
          <w:b/>
        </w:rPr>
        <w:t xml:space="preserve">根本分水岭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Helicone 285 天无新 release tag 但 main 持续动</w:t>
      </w:r>
      <w:r>
        <w:t xml:space="preserve">——仓库从”日级 tag”切到”main 直发 + Vercel 自动部署”是 GitHub Actions 时代常见优化,</w:t>
      </w:r>
      <w:r>
        <w:rPr>
          <w:bCs/>
          <w:b/>
        </w:rPr>
        <w:t xml:space="preserve">但事故期没有任何 tag 也没有 hotfix 分支</w:t>
      </w:r>
      <w:r>
        <w:t xml:space="preserve">,一旦 main 退化,没有可快速回滚的”已知好版本”可钉;</w:t>
      </w:r>
      <w:r>
        <w:rPr>
          <w:bCs/>
          <w:b/>
        </w:rPr>
        <w:t xml:space="preserve">5/14-5/18 AWS 账号被误锁 4 天</w:t>
      </w:r>
      <w:r>
        <w:t xml:space="preserve">和</w:t>
      </w:r>
      <w:r>
        <w:rPr>
          <w:bCs/>
          <w:b/>
        </w:rPr>
        <w:t xml:space="preserve">CloudWatch 单月烧 $22,475</w:t>
      </w:r>
      <w:r>
        <w:t xml:space="preserve">(一行 debug log)两次事故叠加,暴露了”无 tag”路线的脆弱。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APISIX mcp-bridge 比 Kong 早 4 个月、比 Envoy AI GW 早 8 个月(2025-04 GA)</w:t>
      </w:r>
      <w:r>
        <w:t xml:space="preserve">——APISIX 不只是”传统 API 网关头部”,在 MCP 网关赛道是</w:t>
      </w:r>
      <w:r>
        <w:rPr>
          <w:bCs/>
          <w:b/>
        </w:rPr>
        <w:t xml:space="preserve">最早</w:t>
      </w:r>
      <w:r>
        <w:t xml:space="preserve">;但</w:t>
      </w:r>
      <w:r>
        <w:rPr>
          <w:bCs/>
          <w:b/>
        </w:rPr>
        <w:t xml:space="preserve">ai-rag 只支持 Azure</w:t>
      </w:r>
      <w:r>
        <w:t xml:space="preserve">(国内痛点)+ 无 ai-semantic-cache + Lua 生态门槛 = 三个不解决的痛点。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纯转售型 AI Gateway 窗口期 ≤ 12 个月</w:t>
      </w:r>
      <w:r>
        <w:rPr>
          <w:bCs/>
          <w:b/>
        </w:rPr>
        <w:t xml:space="preserve">”</w:t>
      </w:r>
      <w:r>
        <w:t xml:space="preserve">——v2 长文 5.2 章节判断 2026 中结束;要活下去必须”垂直行业网关 + 业务插件”。APISIX 走另一条路:</w:t>
      </w:r>
      <w:r>
        <w:t xml:space="preserve">“</w:t>
      </w:r>
      <w:r>
        <w:t xml:space="preserve">AI Native API 网关</w:t>
      </w:r>
      <w:r>
        <w:t xml:space="preserve">”</w:t>
      </w:r>
      <w:r>
        <w:t xml:space="preserve">——让传统 API 网关客户</w:t>
      </w:r>
      <w:r>
        <w:rPr>
          <w:bCs/>
          <w:b/>
        </w:rPr>
        <w:t xml:space="preserve">零成本</w:t>
      </w:r>
      <w:r>
        <w:t xml:space="preserve">升级。</w:t>
      </w:r>
    </w:p>
    <w:p>
      <w:r>
        <w:pict>
          <v:rect style="width:0;height:1.5pt" o:hralign="center" o:hrstd="t" o:hr="t"/>
        </w:pict>
      </w:r>
    </w:p>
    <w:bookmarkEnd w:id="34"/>
    <w:bookmarkStart w:id="35" w:name="一句话总结16-款"/>
    <w:p>
      <w:pPr>
        <w:pStyle w:val="Heading2"/>
      </w:pPr>
      <w:r>
        <w:t xml:space="preserve">一句话总结(16 款)</w:t>
      </w:r>
    </w:p>
    <w:p>
      <w:pPr>
        <w:pStyle w:val="BlockText"/>
      </w:pPr>
      <w:r>
        <w:rPr>
          <w:bCs/>
          <w:b/>
        </w:rPr>
        <w:t xml:space="preserve">通用 LLM Gateway</w:t>
      </w:r>
      <w:r>
        <w:t xml:space="preserve">:LiteLLM(100+ 厂商 + Python 瑞士军刀)/ Envoy AI GW(Go + Envoy ext_proc 云原生最强 10k+ RPS)/ Higress(阿里云 + WASM)/ Portkey(Edge + 顶级 dashboard,2026 节奏放缓)/</w:t>
      </w:r>
      <w:r>
        <w:t xml:space="preserve"> </w:t>
      </w:r>
      <w:r>
        <w:rPr>
          <w:bCs/>
          <w:b/>
        </w:rPr>
        <w:t xml:space="preserve">Apache APISIX(Lua/OpenResty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+ 35% 中国份额 + mcp-bridge 最早)</w:t>
      </w:r>
      <w:r>
        <w:t xml:space="preserve">。</w:t>
      </w:r>
      <w:r>
        <w:t xml:space="preserve"> </w:t>
      </w:r>
      <w:r>
        <w:rPr>
          <w:bCs/>
          <w:b/>
        </w:rPr>
        <w:t xml:space="preserve">MCP Gateway</w:t>
      </w:r>
      <w:r>
        <w:t xml:space="preserve">:Envoy AI GW(v1beta1 +</w:t>
      </w:r>
      <w:r>
        <w:t xml:space="preserve"> </w:t>
      </w:r>
      <w:r>
        <w:rPr>
          <w:rStyle w:val="VerbatimChar"/>
        </w:rPr>
        <w:t xml:space="preserve">MCPBackend</w:t>
      </w:r>
      <w:r>
        <w:t xml:space="preserve"> </w:t>
      </w:r>
      <w:r>
        <w:t xml:space="preserve">提案)/</w:t>
      </w:r>
      <w:r>
        <w:t xml:space="preserve"> </w:t>
      </w:r>
      <w:r>
        <w:rPr>
          <w:bCs/>
          <w:b/>
        </w:rPr>
        <w:t xml:space="preserve">IBM mcp-context-forge(第一个 GA + FedRAMP 路线)/ Archestra(企业 + 30 天 6 patch)/ Docker mcp-gateway(Docker 生态)/ Arcade.dev(MCP-as-a-Service)</w:t>
      </w:r>
      <w:r>
        <w:t xml:space="preserve">。</w:t>
      </w:r>
      <w:r>
        <w:t xml:space="preserve"> </w:t>
      </w:r>
      <w:r>
        <w:rPr>
          <w:bCs/>
          <w:b/>
        </w:rPr>
        <w:t xml:space="preserve">Agent Gateway</w:t>
      </w:r>
      <w:r>
        <w:t xml:space="preserve">:</w:t>
      </w:r>
      <w:r>
        <w:rPr>
          <w:bCs/>
          <w:b/>
        </w:rPr>
        <w:t xml:space="preserve">agentgateway(AAIF 第 4 项目 + LLM/MCP/A2A 三一等公民)</w:t>
      </w:r>
      <w:r>
        <w:t xml:space="preserve">。</w:t>
      </w:r>
      <w:r>
        <w:t xml:space="preserve"> </w:t>
      </w:r>
      <w:r>
        <w:rPr>
          <w:bCs/>
          <w:b/>
        </w:rPr>
        <w:t xml:space="preserve">边缘 / 聚合</w:t>
      </w:r>
      <w:r>
        <w:t xml:space="preserve">:</w:t>
      </w:r>
      <w:r>
        <w:rPr>
          <w:bCs/>
          <w:b/>
        </w:rPr>
        <w:t xml:space="preserve">OpenRouter(Series B $113M + 8M 开发者 + 400+ 模型 + 周路由量 25T tokens)/ Cloudflare Workers AI Gateway(Edge)/ Helicone(观测强项但 285 天无 tag)</w:t>
      </w:r>
      <w:r>
        <w:t xml:space="preserve">。</w:t>
      </w:r>
      <w:r>
        <w:t xml:space="preserve"> </w:t>
      </w:r>
      <w:r>
        <w:rPr>
          <w:bCs/>
          <w:b/>
        </w:rPr>
        <w:t xml:space="preserve">传统 API 网关 + AI</w:t>
      </w:r>
      <w:r>
        <w:t xml:space="preserve">:</w:t>
      </w:r>
      <w:r>
        <w:rPr>
          <w:bCs/>
          <w:b/>
        </w:rPr>
        <w:t xml:space="preserve">Kong AI Gateway(3.14 EE + 唯一原生 A2A + MCP OAuth2 Token Exchange)/ kgateway(Envoy 通用数据面)</w:t>
      </w:r>
      <w:r>
        <w:t xml:space="preserve">。</w:t>
      </w:r>
      <w:r>
        <w:t xml:space="preserve"> </w:t>
      </w:r>
      <w:r>
        <w:rPr>
          <w:bCs/>
          <w:b/>
        </w:rPr>
        <w:t xml:space="preserve">网关注入层</w:t>
      </w:r>
      <w:r>
        <w:t xml:space="preserve">:</w:t>
      </w:r>
      <w:r>
        <w:rPr>
          <w:bCs/>
          <w:b/>
        </w:rPr>
        <w:t xml:space="preserve">Bifrost(评测 + 注入,Claude Code 网关层代表)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引用与数据来源本地报告锚定"/>
    <w:p>
      <w:pPr>
        <w:pStyle w:val="Heading2"/>
      </w:pPr>
      <w:r>
        <w:t xml:space="preserve">引用与数据来源(本地报告锚定)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v2 长文(主)</w:t>
      </w:r>
      <w:r>
        <w:t xml:space="preserve">:</w:t>
      </w:r>
      <w:r>
        <w:rPr>
          <w:rStyle w:val="VerbatimChar"/>
        </w:rPr>
        <w:t xml:space="preserve">hermes/reports/2026-06-07-0825-aigw-tech-deepdive-article-v2.md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APISIX 专报</w:t>
      </w:r>
      <w:r>
        <w:t xml:space="preserve">:</w:t>
      </w:r>
      <w:r>
        <w:rPr>
          <w:rStyle w:val="VerbatimChar"/>
        </w:rPr>
        <w:t xml:space="preserve">hermes/reports/2026-06-07-0730-aigw-apisix-ai-deepdive.md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MCP Gateway 专报</w:t>
      </w:r>
      <w:r>
        <w:t xml:space="preserve">:</w:t>
      </w:r>
      <w:r>
        <w:rPr>
          <w:rStyle w:val="VerbatimChar"/>
        </w:rPr>
        <w:t xml:space="preserve">hermes/reports/2026-06-05-0146-aigw-mcp-gateway-products.md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MCP Gateway 协议视角</w:t>
      </w:r>
      <w:r>
        <w:t xml:space="preserve">:</w:t>
      </w:r>
      <w:r>
        <w:rPr>
          <w:rStyle w:val="VerbatimChar"/>
        </w:rPr>
        <w:t xml:space="preserve">hermes/reports/2026-06-05-0106-aigw-mcp-gateway.md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Agent Gateway 系列</w:t>
      </w:r>
      <w:r>
        <w:t xml:space="preserve">(r17~r24,共 8 份)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单产品发版追踪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hermes/reports/2026-06-06-0013-aigw-kong-release.md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hermes/reports/2026-06-06-0046-aigw-helicone-release.md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hermes/reports/2026-06-07-0026-aigw-openrouter-release.md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hermes/reports/2026-06-07-0739-aigw-portkey-release-r3.md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架构 / 性能基准 r8</w:t>
      </w:r>
      <w:r>
        <w:t xml:space="preserve">:</w:t>
      </w:r>
      <w:r>
        <w:rPr>
          <w:rStyle w:val="VerbatimChar"/>
        </w:rPr>
        <w:t xml:space="preserve">hermes/reports/2026-06-07-0619-aigw-arch-benchmark-r8.md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LiteLLM release r3</w:t>
      </w:r>
      <w:r>
        <w:t xml:space="preserve">:</w:t>
      </w:r>
      <w:r>
        <w:rPr>
          <w:rStyle w:val="VerbatimChar"/>
        </w:rPr>
        <w:t xml:space="preserve">hermes/reports/2026-06-07-0706-aigw-litellm-release-r3.md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Higress release v2.2.2</w:t>
      </w:r>
      <w:r>
        <w:t xml:space="preserve">:</w:t>
      </w:r>
      <w:r>
        <w:rPr>
          <w:rStyle w:val="VerbatimChar"/>
        </w:rPr>
        <w:t xml:space="preserve">hermes/reports/2026-06-05-2134-aigw-release-higress-v222.md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Envoy release</w:t>
      </w:r>
      <w:r>
        <w:t xml:space="preserve">:</w:t>
      </w:r>
      <w:r>
        <w:rPr>
          <w:rStyle w:val="VerbatimChar"/>
        </w:rPr>
        <w:t xml:space="preserve">hermes/reports/2026-06-05-0750-aigw-envoy-release.md</w:t>
      </w:r>
    </w:p>
    <w:p>
      <w:pPr>
        <w:pStyle w:val="BlockText"/>
      </w:pPr>
      <w:r>
        <w:rPr>
          <w:bCs/>
          <w:b/>
        </w:rPr>
        <w:t xml:space="preserve">本地归档</w:t>
      </w:r>
      <w:r>
        <w:t xml:space="preserve">:</w:t>
      </w:r>
      <w:r>
        <w:rPr>
          <w:rStyle w:val="VerbatimChar"/>
        </w:rPr>
        <w:t xml:space="preserve">/home/ubuntu/hermes/reports/2026-06-08-aigw-product-comparison-table.md</w:t>
      </w:r>
      <w:r>
        <w:t xml:space="preserve"> </w:t>
      </w:r>
      <w:r>
        <w:rPr>
          <w:bCs/>
          <w:b/>
        </w:rPr>
        <w:t xml:space="preserve">远端目标</w:t>
      </w:r>
      <w:r>
        <w:t xml:space="preserve">:</w:t>
      </w:r>
      <w:r>
        <w:rPr>
          <w:rStyle w:val="VerbatimChar"/>
        </w:rPr>
        <w:t xml:space="preserve">happysunxf/aigw/hermes/2026-06-08-aigw-product-comparison-table.md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网关产品对照表 · 16 款主流实现横评(2026-06)</dc:title>
  <dc:creator/>
  <cp:keywords/>
  <dcterms:created xsi:type="dcterms:W3CDTF">2026-06-08T04:58:31Z</dcterms:created>
  <dcterms:modified xsi:type="dcterms:W3CDTF">2026-06-08T04:58:31Z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