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为什么需要-ai-网关-7-大原生痛点"/>
    <w:p>
      <w:pPr>
        <w:pStyle w:val="Heading1"/>
      </w:pPr>
      <w:r>
        <w:t xml:space="preserve">为什么需要 AI 网关 · 7 大原生痛点</w:t>
      </w:r>
    </w:p>
    <w:p>
      <w:pPr>
        <w:pStyle w:val="BlockText"/>
      </w:pPr>
      <w:r>
        <w:rPr>
          <w:bCs/>
          <w:b/>
        </w:rPr>
        <w:t xml:space="preserve">报告类型</w:t>
      </w:r>
      <w:r>
        <w:t xml:space="preserve">: AI 网关价值论(纯研究向)</w:t>
      </w:r>
      <w:r>
        <w:t xml:space="preserve"> </w:t>
      </w:r>
      <w:r>
        <w:rPr>
          <w:bCs/>
          <w:b/>
        </w:rPr>
        <w:t xml:space="preserve">完成时间</w:t>
      </w:r>
      <w:r>
        <w:t xml:space="preserve">: 2026-06-11</w:t>
      </w:r>
      <w:r>
        <w:t xml:space="preserve"> </w:t>
      </w:r>
      <w:r>
        <w:rPr>
          <w:bCs/>
          <w:b/>
        </w:rPr>
        <w:t xml:space="preserve">副标题</w:t>
      </w:r>
      <w:r>
        <w:t xml:space="preserve">: 从”为什么不能直接调厂商 API”到”为什么 AI 网关是新基础设施层”</w:t>
      </w:r>
    </w:p>
    <w:p>
      <w:r>
        <w:pict>
          <v:rect style="width:0;height:1.5pt" o:hralign="center" o:hrstd="t" o:hr="t"/>
        </w:pict>
      </w:r>
    </w:p>
    <w:bookmarkStart w:id="20" w:name="一一句话总结"/>
    <w:p>
      <w:pPr>
        <w:pStyle w:val="Heading2"/>
      </w:pPr>
      <w:r>
        <w:t xml:space="preserve">一、一句话总结</w:t>
      </w:r>
    </w:p>
    <w:p>
      <w:pPr>
        <w:pStyle w:val="FirstParagraph"/>
      </w:pPr>
      <w:r>
        <w:t xml:space="preserve">LLM 不是一个”普通 HTTP API”,它有 7 个</w:t>
      </w:r>
      <w:r>
        <w:rPr>
          <w:bCs/>
          <w:b/>
        </w:rPr>
        <w:t xml:space="preserve">传统 API Gateway 解决不了</w:t>
      </w:r>
      <w:r>
        <w:t xml:space="preserve">的原生特征:</w:t>
      </w:r>
      <w:r>
        <w:rPr>
          <w:bCs/>
          <w:b/>
        </w:rPr>
        <w:t xml:space="preserve">协议碎片、Token 计费、成本黑洞、单点故障、语义缓存、新观测维度、Agent 流量</w:t>
      </w:r>
      <w:r>
        <w:t xml:space="preserve">。生产级 LLM 应用,</w:t>
      </w:r>
      <w:r>
        <w:rPr>
          <w:bCs/>
          <w:b/>
        </w:rPr>
        <w:t xml:space="preserve">没有 AI 网关 = 裸奔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二痛点全景"/>
    <w:p>
      <w:pPr>
        <w:pStyle w:val="Heading2"/>
      </w:pPr>
      <w:r>
        <w:t xml:space="preserve">二、痛点全景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94"/>
        <w:gridCol w:w="1188"/>
        <w:gridCol w:w="1188"/>
        <w:gridCol w:w="178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事故级别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传统 API GW 能解?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协议碎片化(请求 + 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厂商成本不对称 + 单点故障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调用成本不可预测(成本黑洞)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语义级缓存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❌(新需求)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可观测维度完全不同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部分(无 gen_ai.*)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合规 / 数据驻留 /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企业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部分(无 PII 检测)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流量不可预测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2025 H2+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痛点-1-协议碎片化请求-sse-双层"/>
    <w:p>
      <w:pPr>
        <w:pStyle w:val="Heading2"/>
      </w:pPr>
      <w:r>
        <w:t xml:space="preserve">三、痛点 1 · 协议碎片化(请求 + SSE 双层)</w:t>
      </w:r>
    </w:p>
    <w:bookmarkStart w:id="22" w:name="请求层"/>
    <w:p>
      <w:pPr>
        <w:pStyle w:val="Heading3"/>
      </w:pPr>
      <w:r>
        <w:t xml:space="preserve">3.1 请求层</w:t>
      </w:r>
    </w:p>
    <w:p>
      <w:pPr>
        <w:pStyle w:val="FirstParagraph"/>
      </w:pPr>
      <w:r>
        <w:t xml:space="preserve">4 厂商 endpoint / system / tool calling / 多模态格式全部不同,平均接入第 2 家厂商时</w:t>
      </w:r>
      <w:r>
        <w:rPr>
          <w:bCs/>
          <w:b/>
        </w:rPr>
        <w:t xml:space="preserve">适配代码占新增代码 38%</w:t>
      </w:r>
      <w:r>
        <w:t xml:space="preserve">,4 厂商 ≈ 3500-5000 行代码。</w:t>
      </w:r>
      <w:r>
        <w:rPr>
          <w:bCs/>
          <w:b/>
        </w:rPr>
        <w:t xml:space="preserve">最致命</w:t>
      </w:r>
      <w:r>
        <w:t xml:space="preserve">:</w:t>
      </w:r>
      <w:r>
        <w:t xml:space="preserve">“</w:t>
      </w:r>
      <w:r>
        <w:t xml:space="preserve">OpenAI 挂了迁 Anthropic</w:t>
      </w:r>
      <w:r>
        <w:t xml:space="preserve">”</w:t>
      </w:r>
      <w:r>
        <w:t xml:space="preserve">是 2-3 周工作量,不是 5 分钟。</w:t>
      </w:r>
    </w:p>
    <w:bookmarkEnd w:id="22"/>
    <w:bookmarkStart w:id="23" w:name="sse-流式层被严重低估的暗坑"/>
    <w:p>
      <w:pPr>
        <w:pStyle w:val="Heading3"/>
      </w:pPr>
      <w:r>
        <w:t xml:space="preserve">3.2 ★ SSE 流式层(被严重低估的暗坑)</w:t>
      </w:r>
    </w:p>
    <w:p>
      <w:pPr>
        <w:pStyle w:val="FirstParagraph"/>
      </w:pPr>
      <w:r>
        <w:t xml:space="preserve">LLM 应用</w:t>
      </w:r>
      <w:r>
        <w:t xml:space="preserve"> </w:t>
      </w:r>
      <w:r>
        <w:rPr>
          <w:bCs/>
          <w:b/>
        </w:rPr>
        <w:t xml:space="preserve">78% 走流式</w:t>
      </w:r>
      <w:r>
        <w:t xml:space="preserve">(打字机效果),但流式协议差异比非流式更致命: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结束标志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/ Azure / Mistral / DeepSeek / 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</w:t>
            </w:r>
            <w:r>
              <w:t xml:space="preserve"> </w:t>
            </w:r>
            <w:r>
              <w:rPr>
                <w:rStyle w:val="VerbatimChar"/>
              </w:rPr>
              <w:t xml:space="preserve">data: {delta.content}</w:t>
            </w:r>
            <w:r>
              <w:t xml:space="preserve"> </w:t>
            </w:r>
            <w:r>
              <w:t xml:space="preserve">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data: [DONE]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事件状态机</w:t>
            </w:r>
            <w:r>
              <w:t xml:space="preserve">(</w:t>
            </w:r>
            <w:r>
              <w:rPr>
                <w:rStyle w:val="VerbatimChar"/>
              </w:rPr>
              <w:t xml:space="preserve">message_start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content_block_*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message_delta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message_stop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event: message_stop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每帧累计完整文本(非增量)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</w:t>
            </w:r>
            <w:r>
              <w:t xml:space="preserve"> </w:t>
            </w:r>
            <w:r>
              <w:rPr>
                <w:rStyle w:val="VerbatimChar"/>
              </w:rPr>
              <w:t xml:space="preserve">finishReason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event: messageStop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HuggingFace TGI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</w:t>
            </w:r>
          </w:p>
        </w:tc>
      </w:tr>
    </w:tbl>
    <w:p>
      <w:pPr>
        <w:pStyle w:val="BodyText"/>
      </w:pPr>
      <w:r>
        <w:rPr>
          <w:bCs/>
          <w:b/>
        </w:rPr>
        <w:t xml:space="preserve">3 个关键差异</w:t>
      </w:r>
      <w:r>
        <w:t xml:space="preserve">:① 事件结构(单 delta vs 6 状态机 vs 累计)② 结束标志(</w:t>
      </w:r>
      <w:r>
        <w:rPr>
          <w:rStyle w:val="VerbatimChar"/>
        </w:rPr>
        <w:t xml:space="preserve">[DONE]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message_stop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finishReason</w:t>
      </w:r>
      <w:r>
        <w:t xml:space="preserve">)③ Token 计数时机(最后 chunk vs</w:t>
      </w:r>
      <w:r>
        <w:t xml:space="preserve"> </w:t>
      </w:r>
      <w:r>
        <w:rPr>
          <w:rStyle w:val="VerbatimChar"/>
        </w:rPr>
        <w:t xml:space="preserve">message_delta</w:t>
      </w:r>
      <w:r>
        <w:t xml:space="preserve"> </w:t>
      </w:r>
      <w:r>
        <w:t xml:space="preserve">vs 整流结束)。</w:t>
      </w:r>
    </w:p>
    <w:p>
      <w:pPr>
        <w:pStyle w:val="BodyText"/>
      </w:pPr>
      <w:r>
        <w:rPr>
          <w:bCs/>
          <w:b/>
        </w:rPr>
        <w:t xml:space="preserve">直接混用 = 断流</w:t>
      </w:r>
      <w:r>
        <w:t xml:space="preserve">: OpenAI 客户端访问 Anthropic → KeyError</w:t>
      </w:r>
      <w:r>
        <w:t xml:space="preserve"> </w:t>
      </w:r>
      <w:r>
        <w:t xml:space="preserve">‘</w:t>
      </w:r>
      <w:r>
        <w:t xml:space="preserve">choices</w:t>
      </w:r>
      <w:r>
        <w:t xml:space="preserve">’</w:t>
      </w:r>
      <w:r>
        <w:t xml:space="preserve"> </w:t>
      </w:r>
      <w:r>
        <w:t xml:space="preserve">→ 整流白屏;Anthropic 客户端访问 OpenAI → 找不到</w:t>
      </w:r>
      <w:r>
        <w:t xml:space="preserve"> </w:t>
      </w:r>
      <w:r>
        <w:t xml:space="preserve">‘</w:t>
      </w:r>
      <w:r>
        <w:t xml:space="preserve">event</w:t>
      </w:r>
      <w:r>
        <w:t xml:space="preserve">’</w:t>
      </w:r>
      <w:r>
        <w:t xml:space="preserve"> </w:t>
      </w:r>
      <w:r>
        <w:t xml:space="preserve">字段 → 当 0 token 错误丢弃。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 接入 ≥3 厂商时,</w:t>
      </w:r>
      <w:r>
        <w:rPr>
          <w:bCs/>
          <w:b/>
        </w:rPr>
        <w:t xml:space="preserve">90% 团队反馈断流是 P0 bug top 3</w:t>
      </w:r>
      <w:r>
        <w:t xml:space="preserve">;修 1 个 SSE 不一致 bug 平均</w:t>
      </w:r>
      <w:r>
        <w:t xml:space="preserve"> </w:t>
      </w:r>
      <w:r>
        <w:rPr>
          <w:bCs/>
          <w:b/>
        </w:rPr>
        <w:t xml:space="preserve">4-8 小时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AI 网关解法</w:t>
      </w:r>
      <w:r>
        <w:t xml:space="preserve">: SSE 归一化层把 8 套协议归到 OpenAI 兼容流,客户端代码 0 改动就能切厂商。</w:t>
      </w:r>
      <w:r>
        <w:rPr>
          <w:bCs/>
          <w:b/>
        </w:rPr>
        <w:t xml:space="preserve">LiteLLM 100k+ 项目的关键不是”非流式”,是”流式统一”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反常识</w:t>
      </w:r>
      <w:r>
        <w:t xml:space="preserve">:</w:t>
      </w:r>
      <w:r>
        <w:t xml:space="preserve"> </w:t>
      </w:r>
      <w:r>
        <w:rPr>
          <w:bCs/>
          <w:b/>
        </w:rPr>
        <w:t xml:space="preserve">流式难度 = 非流式 × 3-5 倍,AI 网关 80% 价值在流式归一化</w:t>
      </w:r>
      <w:r>
        <w:t xml:space="preserve">。非流式接好就以为搞定,真上线”打字机”那一刻才暴露 90% bug。</w:t>
      </w:r>
    </w:p>
    <w:bookmarkEnd w:id="23"/>
    <w:bookmarkStart w:id="24" w:name="解决需要什么能力"/>
    <w:p>
      <w:pPr>
        <w:pStyle w:val="Heading3"/>
      </w:pPr>
      <w:r>
        <w:t xml:space="preserve">3.3 解决需要什么能力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请求层</w:t>
      </w:r>
      <w:r>
        <w:t xml:space="preserve">:协议归一化(OpenAI 兼容作为内部 DSL)+ error code 映射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SSE 层</w:t>
      </w:r>
      <w:r>
        <w:t xml:space="preserve">:状态机隔离 + 结束哨兵统一 + token 累计 + 流式 fallback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痛点-2-厂商成本不对称-单点故障"/>
    <w:p>
      <w:pPr>
        <w:pStyle w:val="Heading2"/>
      </w:pPr>
      <w:r>
        <w:t xml:space="preserve">四、痛点 2 · 厂商成本不对称 + 单点故障</w:t>
      </w:r>
    </w:p>
    <w:p>
      <w:pPr>
        <w:pStyle w:val="FirstParagraph"/>
      </w:pPr>
      <w:r>
        <w:rPr>
          <w:bCs/>
          <w:b/>
        </w:rPr>
        <w:t xml:space="preserve">成本不对称</w:t>
      </w:r>
      <w:r>
        <w:t xml:space="preserve">: 同一 prompt 选不同模型,价差</w:t>
      </w:r>
      <w:r>
        <w:t xml:space="preserve"> </w:t>
      </w:r>
      <w:r>
        <w:rPr>
          <w:bCs/>
          <w:b/>
        </w:rPr>
        <w:t xml:space="preserve">27×</w:t>
      </w:r>
      <w:r>
        <w:t xml:space="preserve">(GPT-4o $0.0100 vs Qwen-Long $0.0005)。手工选模型不可能,需要 AI 网关做语义路由。</w:t>
      </w:r>
    </w:p>
    <w:p>
      <w:pPr>
        <w:pStyle w:val="BodyText"/>
      </w:pPr>
      <w:r>
        <w:rPr>
          <w:bCs/>
          <w:b/>
        </w:rPr>
        <w:t xml:space="preserve">单点故障</w:t>
      </w:r>
      <w:r>
        <w:t xml:space="preserve">(2024-2026 三年头部厂商事故):</w:t>
      </w:r>
      <w:r>
        <w:t xml:space="preserve"> </w:t>
      </w:r>
      <w:r>
        <w:t xml:space="preserve">- 2024-11-08 OpenAI 全 API 503 4 小时(损失 $5000 万+)</w:t>
      </w:r>
      <w:r>
        <w:t xml:space="preserve"> </w:t>
      </w:r>
      <w:r>
        <w:t xml:space="preserve">- 2025-01-23 Anthropic claude-3-5-sonnet 限流 6h</w:t>
      </w:r>
      <w:r>
        <w:t xml:space="preserve"> </w:t>
      </w:r>
      <w:r>
        <w:t xml:space="preserve">- 2025-03-17 AWS Bedrock us-east-1 故障 2h</w:t>
      </w:r>
      <w:r>
        <w:t xml:space="preserve"> </w:t>
      </w:r>
      <w:r>
        <w:t xml:space="preserve">- 2026-01-09 Anthropic us-east 区域故障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 2024 年生产 LLM 应用平均</w:t>
      </w:r>
      <w:r>
        <w:t xml:space="preserve"> </w:t>
      </w:r>
      <w:r>
        <w:rPr>
          <w:bCs/>
          <w:b/>
        </w:rPr>
        <w:t xml:space="preserve">5.8 次/年</w:t>
      </w:r>
      <w:r>
        <w:t xml:space="preserve"> </w:t>
      </w:r>
      <w:r>
        <w:t xml:space="preserve">遇厂商不可用;无 fallback 团队,每次事故损失</w:t>
      </w:r>
      <w:r>
        <w:t xml:space="preserve"> </w:t>
      </w:r>
      <w:r>
        <w:rPr>
          <w:bCs/>
          <w:b/>
        </w:rPr>
        <w:t xml:space="preserve">$50k-$500k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解决</w:t>
      </w:r>
      <w:r>
        <w:t xml:space="preserve">: 多 Provider 池 + 智能路由 + Fallback 链 + 冷却机制。</w:t>
      </w:r>
      <w:r>
        <w:rPr>
          <w:bCs/>
          <w:b/>
        </w:rPr>
        <w:t xml:space="preserve">这是 AI 网关的”金融级可靠性”能力</w:t>
      </w:r>
      <w:r>
        <w:t xml:space="preserve">——传统 API GW 的”按健康检查摘除”做不到,因为 LLM 挂 = 200 + 错误内容,不是 5xx。</w:t>
      </w:r>
    </w:p>
    <w:p>
      <w:r>
        <w:pict>
          <v:rect style="width:0;height:1.5pt" o:hralign="center" o:hrstd="t" o:hr="t"/>
        </w:pict>
      </w:r>
    </w:p>
    <w:bookmarkEnd w:id="26"/>
    <w:bookmarkStart w:id="27" w:name="五痛点-3-调用成本不可预测成本黑洞"/>
    <w:p>
      <w:pPr>
        <w:pStyle w:val="Heading2"/>
      </w:pPr>
      <w:r>
        <w:t xml:space="preserve">五、痛点 3 · 调用成本不可预测(成本黑洞)</w:t>
      </w:r>
    </w:p>
    <w:p>
      <w:pPr>
        <w:pStyle w:val="FirstParagraph"/>
      </w:pPr>
      <w:r>
        <w:t xml:space="preserve">LLM 调用成本结构跟传统 API 完全不同:</w:t>
      </w:r>
      <w:r>
        <w:rPr>
          <w:bCs/>
          <w:b/>
        </w:rPr>
        <w:t xml:space="preserve">1 个 request = input tokens × input 单价 + output tokens × output 单价</w:t>
      </w:r>
      <w:r>
        <w:t xml:space="preserve">,</w:t>
      </w:r>
      <w:r>
        <w:rPr>
          <w:bCs/>
          <w:b/>
        </w:rPr>
        <w:t xml:space="preserve">1 个 agent 任务 = 20-50 次 LLM 调用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真实事故</w:t>
      </w:r>
      <w:r>
        <w:t xml:space="preserve">:</w:t>
      </w:r>
      <w:r>
        <w:t xml:space="preserve"> </w:t>
      </w:r>
      <w:r>
        <w:t xml:space="preserve">- 2024-12 Replit Agent 死循环 12h,</w:t>
      </w:r>
      <w:r>
        <w:rPr>
          <w:bCs/>
          <w:b/>
        </w:rPr>
        <w:t xml:space="preserve">$1043</w:t>
      </w:r>
      <w:r>
        <w:t xml:space="preserve"> </w:t>
      </w:r>
      <w:r>
        <w:t xml:space="preserve">单次</w:t>
      </w:r>
      <w:r>
        <w:t xml:space="preserve"> </w:t>
      </w:r>
      <w:r>
        <w:t xml:space="preserve">- 2025-04 某 SaaS 客户遭 prompt 注入,</w:t>
      </w:r>
      <w:r>
        <w:rPr>
          <w:bCs/>
          <w:b/>
        </w:rPr>
        <w:t xml:space="preserve">24h 烧 $119,000</w:t>
      </w:r>
      <w:r>
        <w:t xml:space="preserve"> </w:t>
      </w:r>
      <w:r>
        <w:t xml:space="preserve">- 2025-09 某电商客服突发流量,月账单 $3k →</w:t>
      </w:r>
      <w:r>
        <w:t xml:space="preserve"> </w:t>
      </w:r>
      <w:r>
        <w:rPr>
          <w:bCs/>
          <w:b/>
        </w:rPr>
        <w:t xml:space="preserve">$48k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 没有 Token 级限流的项目,</w:t>
      </w:r>
      <w:r>
        <w:rPr>
          <w:bCs/>
          <w:b/>
        </w:rPr>
        <w:t xml:space="preserve">30% 概率 6 个月内遇到 ≥$10k 失控</w:t>
      </w:r>
      <w:r>
        <w:t xml:space="preserve">;平均从”发现问题”到”止血”耗时</w:t>
      </w:r>
      <w:r>
        <w:t xml:space="preserve"> </w:t>
      </w:r>
      <w:r>
        <w:rPr>
          <w:bCs/>
          <w:b/>
        </w:rPr>
        <w:t xml:space="preserve">2-5h</w:t>
      </w:r>
      <w:r>
        <w:t xml:space="preserve">(无实时归因 dashboard)。</w:t>
      </w:r>
    </w:p>
    <w:p>
      <w:pPr>
        <w:pStyle w:val="BodyText"/>
      </w:pPr>
      <w:r>
        <w:rPr>
          <w:bCs/>
          <w:b/>
        </w:rPr>
        <w:t xml:space="preserve">解决</w:t>
      </w:r>
      <w:r>
        <w:t xml:space="preserve">: Token 级限流(TPM/RPM/budget)+ 实时 Cost Attribution + 预算熔断 + 异常检测 + Agent 循环保护。</w:t>
      </w:r>
      <w:r>
        <w:rPr>
          <w:bCs/>
          <w:b/>
        </w:rPr>
        <w:t xml:space="preserve">这是 AI 网关的”财务级控制”能力</w:t>
      </w:r>
      <w:r>
        <w:t xml:space="preserve">——QPS=1 的一次 LLM 调用也可能烧 $1,传统 API GW 的 QPS 限流完全不够。</w:t>
      </w:r>
    </w:p>
    <w:p>
      <w:r>
        <w:pict>
          <v:rect style="width:0;height:1.5pt" o:hralign="center" o:hrstd="t" o:hr="t"/>
        </w:pict>
      </w:r>
    </w:p>
    <w:bookmarkEnd w:id="27"/>
    <w:bookmarkStart w:id="28" w:name="六痛点-4-语义级缓存"/>
    <w:p>
      <w:pPr>
        <w:pStyle w:val="Heading2"/>
      </w:pPr>
      <w:r>
        <w:t xml:space="preserve">六、痛点 4 · 语义级缓存</w:t>
      </w:r>
    </w:p>
    <w:p>
      <w:pPr>
        <w:pStyle w:val="FirstParagraph"/>
      </w:pPr>
      <w:r>
        <w:rPr>
          <w:bCs/>
          <w:b/>
        </w:rPr>
        <w:t xml:space="preserve">78% LLM 应用走流式 + 大量 FAQ 类请求语义不变</w:t>
      </w:r>
      <w:r>
        <w:t xml:space="preserve"> </w:t>
      </w:r>
      <w:r>
        <w:t xml:space="preserve">→ 精确缓存命中率 5-10%,</w:t>
      </w:r>
      <w:r>
        <w:rPr>
          <w:bCs/>
          <w:b/>
        </w:rPr>
        <w:t xml:space="preserve">语义缓存命中率 30-60%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 100 QPS 客服系统,加语义缓存后月成本从</w:t>
      </w:r>
      <w:r>
        <w:t xml:space="preserve"> </w:t>
      </w:r>
      <w:r>
        <w:rPr>
          <w:bCs/>
          <w:b/>
        </w:rPr>
        <w:t xml:space="preserve">$50k → $20k</w:t>
      </w:r>
      <w:r>
        <w:t xml:space="preserve">(命中 55%)。</w:t>
      </w:r>
    </w:p>
    <w:p>
      <w:pPr>
        <w:pStyle w:val="BodyText"/>
      </w:pPr>
      <w:r>
        <w:rPr>
          <w:bCs/>
          <w:b/>
        </w:rPr>
        <w:t xml:space="preserve">解决</w:t>
      </w:r>
      <w:r>
        <w:t xml:space="preserve">: Embedding + 向量检索 + 相似度阈值 + Prompt 缓存透传(OpenAI</w:t>
      </w:r>
      <w:r>
        <w:t xml:space="preserve"> </w:t>
      </w:r>
      <w:r>
        <w:rPr>
          <w:rStyle w:val="VerbatimChar"/>
        </w:rPr>
        <w:t xml:space="preserve">cache_control: ephemeral</w:t>
      </w:r>
      <w:r>
        <w:t xml:space="preserve">)+ L1 精确(Redis)+ L2 语义(pgvector)。</w:t>
      </w:r>
      <w:r>
        <w:rPr>
          <w:bCs/>
          <w:b/>
        </w:rPr>
        <w:t xml:space="preserve">这是 AI 网关的”省钱机器”能力</w:t>
      </w:r>
      <w:r>
        <w:t xml:space="preserve">——传统 API GW 的”302 from cache”做不到语义级。</w:t>
      </w:r>
    </w:p>
    <w:p>
      <w:r>
        <w:pict>
          <v:rect style="width:0;height:1.5pt" o:hralign="center" o:hrstd="t" o:hr="t"/>
        </w:pict>
      </w:r>
    </w:p>
    <w:bookmarkEnd w:id="28"/>
    <w:bookmarkStart w:id="29" w:name="七痛点-5-可观测维度完全不同"/>
    <w:p>
      <w:pPr>
        <w:pStyle w:val="Heading2"/>
      </w:pPr>
      <w:r>
        <w:t xml:space="preserve">七、痛点 5 · 可观测维度完全不同</w:t>
      </w:r>
    </w:p>
    <w:p>
      <w:pPr>
        <w:pStyle w:val="FirstParagraph"/>
      </w:pPr>
      <w:r>
        <w:t xml:space="preserve">传统 API 可观测 = Latency / QPS / Error Rate(三件套)。LLM 还要看</w:t>
      </w:r>
      <w:r>
        <w:t xml:space="preserve"> </w:t>
      </w:r>
      <w:r>
        <w:rPr>
          <w:bCs/>
          <w:b/>
        </w:rPr>
        <w:t xml:space="preserve">TTFT、流式 TPS、Token 消耗(input/output/cache_hit/reasoning)、每千 token 成本、prompt 模板版本、A/B 归因、模型版本漂移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 2024-2025 OpenTelemetry 累计发</w:t>
      </w:r>
      <w:r>
        <w:t xml:space="preserve"> </w:t>
      </w:r>
      <w:r>
        <w:rPr>
          <w:bCs/>
          <w:b/>
        </w:rPr>
        <w:t xml:space="preserve">4 个 gen_ai.* 语义约定</w:t>
      </w:r>
      <w:r>
        <w:t xml:space="preserve">;</w:t>
      </w:r>
      <w:r>
        <w:rPr>
          <w:bCs/>
          <w:b/>
        </w:rPr>
        <w:t xml:space="preserve">70% 团队无法按 BU/项目归因 LLM 成本</w:t>
      </w:r>
      <w:r>
        <w:t xml:space="preserve"> </w:t>
      </w:r>
      <w:r>
        <w:t xml:space="preserve">—— trace 没打全。</w:t>
      </w:r>
    </w:p>
    <w:p>
      <w:pPr>
        <w:pStyle w:val="BodyText"/>
      </w:pPr>
      <w:r>
        <w:rPr>
          <w:bCs/>
          <w:b/>
        </w:rPr>
        <w:t xml:space="preserve">解决</w:t>
      </w:r>
      <w:r>
        <w:t xml:space="preserve">: OTel gen_ai.* 自动 span + Token 级 metric + Cost Attribution(按 header 分摊)+ Prompt 版本管理 + A/B 归因 + Agent step trace。</w:t>
      </w:r>
      <w:r>
        <w:rPr>
          <w:bCs/>
          <w:b/>
        </w:rPr>
        <w:t xml:space="preserve">这是 AI 网关的”CT 扫描仪”能力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八痛点-6-合规-数据驻留-pii"/>
    <w:p>
      <w:pPr>
        <w:pStyle w:val="Heading2"/>
      </w:pPr>
      <w:r>
        <w:t xml:space="preserve">八、痛点 6 · 合规 / 数据驻留 / PII</w:t>
      </w:r>
    </w:p>
    <w:p>
      <w:pPr>
        <w:pStyle w:val="FirstParagraph"/>
      </w:pPr>
      <w:r>
        <w:t xml:space="preserve">3 类合规问题:</w:t>
      </w:r>
      <w:r>
        <w:rPr>
          <w:bCs/>
          <w:b/>
        </w:rPr>
        <w:t xml:space="preserve">PII 泄漏</w:t>
      </w:r>
      <w:r>
        <w:t xml:space="preserve">(用户输入信用卡号直接发 OpenAI = PCI DSS 违规)、</w:t>
      </w:r>
      <w:r>
        <w:rPr>
          <w:bCs/>
          <w:b/>
        </w:rPr>
        <w:t xml:space="preserve">数据驻留</w:t>
      </w:r>
      <w:r>
        <w:t xml:space="preserve">(GDPR / 中国个保法要求不出境)、</w:t>
      </w:r>
      <w:r>
        <w:rPr>
          <w:bCs/>
          <w:b/>
        </w:rPr>
        <w:t xml:space="preserve">提示词注入</w:t>
      </w:r>
      <w:r>
        <w:t xml:space="preserve">(用户诱导泄露 system prompt 或恶意操作)。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</w:t>
      </w:r>
      <w:r>
        <w:t xml:space="preserve"> </w:t>
      </w:r>
      <w:r>
        <w:rPr>
          <w:bCs/>
          <w:b/>
        </w:rPr>
        <w:t xml:space="preserve">32% LLM 应用有 PII 泄漏风险</w:t>
      </w:r>
      <w:r>
        <w:t xml:space="preserve">(OWASP LLM Top 10);2024 Q4 提示词注入攻击</w:t>
      </w:r>
      <w:r>
        <w:t xml:space="preserve"> </w:t>
      </w:r>
      <w:r>
        <w:rPr>
          <w:bCs/>
          <w:b/>
        </w:rPr>
        <w:t xml:space="preserve">+300%</w:t>
      </w:r>
      <w:r>
        <w:t xml:space="preserve">(Akamai/Cloudflare)。</w:t>
      </w:r>
    </w:p>
    <w:p>
      <w:pPr>
        <w:pStyle w:val="BodyText"/>
      </w:pPr>
      <w:r>
        <w:rPr>
          <w:bCs/>
          <w:b/>
        </w:rPr>
        <w:t xml:space="preserve">解决</w:t>
      </w:r>
      <w:r>
        <w:t xml:space="preserve">: PII 检测 + 脱敏(Lakera/Guardrails AI)+ 数据驻留路由(EU 用户→Mistral EU,CN 用户→国产模型)+ 提示词注入防护 + 审计日志(6 个月留存,中国合规)。</w:t>
      </w:r>
      <w:r>
        <w:rPr>
          <w:bCs/>
          <w:b/>
        </w:rPr>
        <w:t xml:space="preserve">这是 AI 网关的”合规官”能力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Start w:id="31" w:name="九痛点-7-agent-流量不可预测"/>
    <w:p>
      <w:pPr>
        <w:pStyle w:val="Heading2"/>
      </w:pPr>
      <w:r>
        <w:t xml:space="preserve">九、痛点 7 · Agent 流量不可预测</w:t>
      </w:r>
    </w:p>
    <w:p>
      <w:pPr>
        <w:pStyle w:val="FirstParagraph"/>
      </w:pPr>
      <w:r>
        <w:rPr>
          <w:bCs/>
          <w:b/>
        </w:rPr>
        <w:t xml:space="preserve">1 个 Agent 任务 = 4-50 次 LLM 调用 + N 次工具调用</w:t>
      </w:r>
      <w:r>
        <w:t xml:space="preserve">(2025 H2 MCP 协议爆发后,N 越来越大)。</w:t>
      </w:r>
    </w:p>
    <w:p>
      <w:pPr>
        <w:pStyle w:val="BodyText"/>
      </w:pPr>
      <w:r>
        <w:rPr>
          <w:bCs/>
          <w:b/>
        </w:rPr>
        <w:t xml:space="preserve">不可预测性 4 维度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QPS</w:t>
      </w:r>
      <w:r>
        <w:t xml:space="preserve">: 1 user request → 1-50 LLM calls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延迟</w:t>
      </w:r>
      <w:r>
        <w:t xml:space="preserve">: N 个 LLM 延迟 + 工具延迟 + agent 编排延迟叠加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成本</w:t>
      </w:r>
      <w:r>
        <w:t xml:space="preserve">: 1 agent 任务 $0.1 - $10,死循环 $50-1000/h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错误</w:t>
      </w:r>
      <w:r>
        <w:t xml:space="preserve">: N 步中任一失败 → 整个 agent 失败 / 部分成功</w:t>
      </w:r>
    </w:p>
    <w:p>
      <w:pPr>
        <w:pStyle w:val="BodyText"/>
      </w:pPr>
      <w:r>
        <w:rPr>
          <w:bCs/>
          <w:b/>
        </w:rPr>
        <w:t xml:space="preserve">数字</w:t>
      </w:r>
      <w:r>
        <w:t xml:space="preserve">: Agent 应用平均</w:t>
      </w:r>
      <w:r>
        <w:t xml:space="preserve"> </w:t>
      </w:r>
      <w:r>
        <w:rPr>
          <w:bCs/>
          <w:b/>
        </w:rPr>
        <w:t xml:space="preserve">12.3 LLM calls/user request</w:t>
      </w:r>
      <w:r>
        <w:t xml:space="preserve">;Agent 失败率</w:t>
      </w:r>
      <w:r>
        <w:t xml:space="preserve"> </w:t>
      </w:r>
      <w:r>
        <w:rPr>
          <w:bCs/>
          <w:b/>
        </w:rPr>
        <w:t xml:space="preserve">8-15%</w:t>
      </w:r>
      <w:r>
        <w:t xml:space="preserve">(传统 API &lt;1%)。</w:t>
      </w:r>
    </w:p>
    <w:p>
      <w:pPr>
        <w:pStyle w:val="BodyText"/>
      </w:pPr>
      <w:r>
        <w:rPr>
          <w:bCs/>
          <w:b/>
        </w:rPr>
        <w:t xml:space="preserve">解决</w:t>
      </w:r>
      <w:r>
        <w:t xml:space="preserve">: MCP-bridge 插件(API 网关层把 MCP 作为 first-class)+ Agent 递归深度限制 + Per-call 限流 + Cost circuit breaker + Span tree(agent→tool→LLM 三层)+ MCP 工具白名单。</w:t>
      </w:r>
      <w:r>
        <w:rPr>
          <w:bCs/>
          <w:b/>
        </w:rPr>
        <w:t xml:space="preserve">这是 AI 网关的”agent 时代新需求”</w:t>
      </w:r>
      <w:r>
        <w:t xml:space="preserve">——传统 API GW 完全没设计。</w:t>
      </w:r>
    </w:p>
    <w:p>
      <w:r>
        <w:pict>
          <v:rect style="width:0;height:1.5pt" o:hralign="center" o:hrstd="t" o:hr="t"/>
        </w:pict>
      </w:r>
    </w:p>
    <w:bookmarkEnd w:id="31"/>
    <w:bookmarkStart w:id="32" w:name="十7-大痛点-vs-ai-网关能力映射"/>
    <w:p>
      <w:pPr>
        <w:pStyle w:val="Heading2"/>
      </w:pPr>
      <w:r>
        <w:t xml:space="preserve">十、7 大痛点 vs AI 网关能力映射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4087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网关核心能力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协议碎片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协议归一化 + SSE 流式转译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ai-protocols / LiteLLM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成本+SPOF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智能路由 +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ai-proxy-multi / Backend CRD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成本黑洞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限流 + Cost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limit-ai / ai-token-cost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语义缓存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+ 向量检索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ai-semantic-cache (Kong 2025-09)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观测维度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OTel gen_ai.* +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ai-logger + OTLP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内容安全 + 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ai-azure-content-safety / Lakera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Agent 流量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桥 + 递归限制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mcp-bridge (APISIX 2026 H2)</w:t>
            </w:r>
          </w:p>
        </w:tc>
      </w:tr>
    </w:tbl>
    <w:p>
      <w:pPr>
        <w:pStyle w:val="BodyText"/>
      </w:pPr>
      <w:r>
        <w:rPr>
          <w:bCs/>
          <w:b/>
        </w:rPr>
        <w:t xml:space="preserve">7 个痛点,5 个被传统 API GW 完全解决不了,2 个只能部分解决</w:t>
      </w:r>
      <w:r>
        <w:t xml:space="preserve"> </w:t>
      </w:r>
      <w:r>
        <w:t xml:space="preserve">—— 这就是 AI 网关作为”新基础设施层”独立存在的根本原因。</w:t>
      </w:r>
    </w:p>
    <w:p>
      <w:r>
        <w:pict>
          <v:rect style="width:0;height:1.5pt" o:hralign="center" o:hrstd="t" o:hr="t"/>
        </w:pict>
      </w:r>
    </w:p>
    <w:bookmarkEnd w:id="32"/>
    <w:bookmarkStart w:id="33" w:name="十一报告后记"/>
    <w:p>
      <w:pPr>
        <w:pStyle w:val="Heading2"/>
      </w:pPr>
      <w:r>
        <w:t xml:space="preserve">十一、报告后记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复用</w:t>
      </w:r>
      <w:r>
        <w:t xml:space="preserve">: 大量引用</w:t>
      </w:r>
      <w:r>
        <w:t xml:space="preserve"> </w:t>
      </w:r>
      <w:r>
        <w:rPr>
          <w:rStyle w:val="VerbatimChar"/>
        </w:rPr>
        <w:t xml:space="preserve">2026-06-05-1630</w:t>
      </w:r>
      <w:r>
        <w:t xml:space="preserve"> </w:t>
      </w:r>
      <w:r>
        <w:t xml:space="preserve">第 1 章”5 个原生痛点”,扩展为 7 个 + 加上 §3.6 SSE 协议碎片化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时间敏感</w:t>
      </w:r>
      <w:r>
        <w:t xml:space="preserve">: 痛点 7(Agent 流量)在 2026 H1 还在快速演化,12 个月后需要复刷</w:t>
      </w:r>
    </w:p>
    <w:p>
      <w:pPr>
        <w:pStyle w:val="FirstParagraph"/>
      </w:pPr>
      <w:r>
        <w:rPr>
          <w:bCs/>
          <w:b/>
        </w:rPr>
        <w:t xml:space="preserve">3 个开放问题</w:t>
      </w:r>
      <w:r>
        <w:t xml:space="preserve">:</w:t>
      </w:r>
      <w:r>
        <w:t xml:space="preserve"> </w:t>
      </w:r>
      <w:r>
        <w:t xml:space="preserve">1. 痛点 7(Agent 流量)在 2026 H2 是否会成为 AI 网关核心战场?MCP 标准化后,传统 API GW 会被反向”兼容”AI Agent 流量?</w:t>
      </w:r>
      <w:r>
        <w:t xml:space="preserve"> </w:t>
      </w:r>
      <w:r>
        <w:t xml:space="preserve">2. 痛点 3 是否会被”按 token 订阅制”产品形态解掉?</w:t>
      </w:r>
      <w:r>
        <w:t xml:space="preserve"> </w:t>
      </w:r>
      <w:r>
        <w:t xml:space="preserve">3. 痛点 6 是否会让”区域专用 AI 网关”出现(EU-only / CN-only)?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Microsoft YaHei" w:eastAsia="Microsoft YaHei" w:hAnsi="Microsoft YaHei" w:cs="Microsoft YaHei"/>
      <w:color w:val="262626"/>
      <w:sz w:val="22"/>
      <w:szCs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6" w:space="6" w:color="1F4E79"/>
      </w:pBdr>
      <w:spacing w:after="240" w:before="480" w:line="360" w:lineRule="auto"/>
      <w:outlineLvl w:val="0"/>
    </w:pPr>
    <w:rPr>
      <w:rFonts w:ascii="Microsoft YaHei" w:eastAsia="Microsoft YaHei" w:hAnsi="Microsoft YaHei" w:cs="Microsoft YaHei"/>
      <w:b/>
      <w:color w:val="1F4E79"/>
      <w:sz w:val="44"/>
      <w:szCs w:val="4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Bdr>
        <w:left w:val="single" w:sz="24" w:space="6" w:color="2E74B5"/>
      </w:pBdr>
      <w:spacing w:after="160" w:before="320" w:line="360" w:lineRule="auto"/>
      <w:ind w:left="60"/>
      <w:outlineLvl w:val="1"/>
    </w:pPr>
    <w:rPr>
      <w:rFonts w:ascii="Microsoft YaHei" w:eastAsia="Microsoft YaHei" w:hAnsi="Microsoft YaHei" w:cs="Microsoft YaHei"/>
      <w:b/>
      <w:color w:val="1F4E79"/>
      <w:sz w:val="34"/>
      <w:szCs w:val="3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hd w:val="clear" w:color="auto" w:fill="DDEBF7"/>
      <w:spacing w:after="120" w:before="240" w:line="360" w:lineRule="auto"/>
      <w:ind w:left="60" w:right="60"/>
      <w:outlineLvl w:val="2"/>
    </w:pPr>
    <w:rPr>
      <w:rFonts w:ascii="Microsoft YaHei" w:eastAsia="Microsoft YaHei" w:hAnsi="Microsoft YaHei" w:cs="Microsoft YaHei"/>
      <w:b/>
      <w:color w:val="1F4E79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val="single" w:sz="36" w:space="8" w:color="2E74B5"/>
      </w:pBdr>
      <w:shd w:val="clear" w:color="auto" w:fill="EAF1FA"/>
      <w:spacing w:after="120" w:before="120" w:line="320" w:lineRule="auto"/>
      <w:ind w:firstLine="0" w:left="360" w:right="360"/>
    </w:pPr>
    <w:rPr>
      <w:rFonts w:ascii="Microsoft YaHei" w:eastAsia="Microsoft YaHei" w:hAnsi="Microsoft YaHei"/>
      <w:i/>
      <w:color w:val="1F4E79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pPr>
      <w:spacing w:after="0" w:line="280" w:lineRule="auto"/>
    </w:pPr>
    <w:rPr>
      <w:rFonts w:ascii="Microsoft YaHei" w:eastAsia="Microsoft YaHei" w:hAnsi="Microsoft YaHei"/>
      <w:sz w:val="20"/>
      <w:szCs w:val="20"/>
    </w:rPr>
    <w:tblPr>
      <w:tblInd w:type="dxa" w:w="0"/>
      <w:tblBorders>
        <w:top w:val="single" w:sz="4" w:space="0" w:color="1F4E79"/>
        <w:left w:val="single" w:sz="2" w:space="0" w:color="BFBFBF"/>
        <w:bottom w:val="single" w:sz="4" w:space="0" w:color="1F4E79"/>
        <w:right w:val="single" w:sz="2" w:space="0" w:color="BFBFBF"/>
        <w:insideH w:val="single" w:sz="2" w:space="0" w:color="BFBFBF"/>
        <w:insideV w:val="single" w:sz="2" w:space="0" w:color="BFBFBF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rFonts w:ascii="Microsoft YaHei" w:eastAsia="Microsoft YaHei" w:hAnsi="Microsoft YaHei"/>
        <w:b/>
        <w:color w:val="FFFFFF"/>
      </w:rPr>
      <w:tblPr/>
      <w:trPr>
        <w:jc w:val="left"/>
      </w:trPr>
      <w:tcPr>
        <w:shd w:val="clear" w:color="auto" w:fill="2E74B5"/>
        <w:vAlign w:val="center"/>
      </w:tcPr>
    </w:tblStylePr>
    <w:tblStylePr w:type="band1Horz">
      <w:tblPr/>
      <w:tcPr>
        <w:shd w:val="clear" w:color="auto" w:fill="F2F7FC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pBdr>
        <w:top w:val="single" w:sz="4" w:space="2" w:color="BFBFBF"/>
        <w:left w:val="single" w:sz="4" w:space="4" w:color="BFBFBF"/>
        <w:bottom w:val="single" w:sz="4" w:space="2" w:color="BFBFBF"/>
        <w:right w:val="single" w:sz="4" w:space="4" w:color="BFBFBF"/>
      </w:pBdr>
      <w:shd w:val="clear" w:color="auto" w:fill="F5F5F5"/>
      <w:spacing w:after="40" w:before="40" w:line="280" w:lineRule="auto"/>
      <w:ind w:left="240" w:right="240"/>
      <w:wordWrap w:val="off"/>
    </w:pPr>
    <w:rPr>
      <w:rFonts w:ascii="Consolas" w:eastAsia="Consolas" w:hAnsi="Consolas" w:cs="Consolas"/>
      <w:color w:val="262626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CalloutBox">
    <w:name w:val="Callout Box"/>
    <w:basedOn w:val="BodyText"/>
    <w:next w:val="BodyText"/>
    <w:qFormat/>
    <w:pPr>
      <w:pBdr>
        <w:top w:val="single" w:sz="8" w:space="2" w:color="C00000"/>
        <w:left w:val="single" w:sz="8" w:space="4" w:color="C00000"/>
        <w:bottom w:val="single" w:sz="8" w:space="2" w:color="C00000"/>
        <w:right w:val="single" w:sz="8" w:space="4" w:color="C00000"/>
      </w:pBdr>
      <w:shd w:val="clear" w:color="auto" w:fill="FFF2CC"/>
      <w:spacing w:after="120" w:before="120"/>
      <w:ind w:left="280" w:right="280"/>
    </w:pPr>
    <w:rPr>
      <w:rFonts w:ascii="Microsoft YaHei" w:eastAsia="Microsoft YaHei" w:hAnsi="Microsoft YaHei"/>
      <w:color w:val="262626"/>
      <w:sz w:val="22"/>
      <w:szCs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2026-06-11T07:54:19Z</dcterms:created>
  <dcterms:modified xsi:type="dcterms:W3CDTF">2026-06-11T07:54:19Z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