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19" w:rsidRDefault="00437618" w:rsidP="00437618">
      <w:pPr>
        <w:jc w:val="both"/>
      </w:pPr>
      <w:r>
        <w:t>During the five-week internship period, by working and communicating with my mentor and my manager, I’ve learned quite a lot, not only about the technical skills, but also more importantly the way of thinking and solving problems. Besides, I take part in many tech talks which inspire me to learn more and think more and the English Corner which helps me improving my English and making friends. I want to learn more and work harder in my residual internship.</w:t>
      </w:r>
      <w:bookmarkStart w:id="0" w:name="_GoBack"/>
      <w:bookmarkEnd w:id="0"/>
    </w:p>
    <w:sectPr w:rsidR="004D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3C"/>
    <w:rsid w:val="0026163C"/>
    <w:rsid w:val="00437618"/>
    <w:rsid w:val="004D0619"/>
    <w:rsid w:val="009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55EE"/>
  <w15:chartTrackingRefBased/>
  <w15:docId w15:val="{4F3F9216-BF86-4F2D-A40C-7C265FCA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3</cp:revision>
  <dcterms:created xsi:type="dcterms:W3CDTF">2016-07-18T08:26:00Z</dcterms:created>
  <dcterms:modified xsi:type="dcterms:W3CDTF">2016-07-18T08:34:00Z</dcterms:modified>
</cp:coreProperties>
</file>