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F56" w:rsidRDefault="00A52F56" w:rsidP="007A2CAA">
      <w:pPr>
        <w:pStyle w:val="1"/>
        <w:rPr>
          <w:rFonts w:hint="eastAsia"/>
        </w:rPr>
      </w:pPr>
      <w:r>
        <w:rPr>
          <w:rFonts w:hint="eastAsia"/>
        </w:rPr>
        <w:t>版本：</w:t>
      </w:r>
      <w:r>
        <w:rPr>
          <w:rFonts w:hint="eastAsia"/>
        </w:rPr>
        <w:t>1</w:t>
      </w:r>
      <w:r>
        <w:t>.0</w:t>
      </w:r>
      <w:bookmarkStart w:id="0" w:name="_GoBack"/>
      <w:bookmarkEnd w:id="0"/>
    </w:p>
    <w:p w:rsidR="005C148A" w:rsidRDefault="007A2CAA" w:rsidP="007A2CAA">
      <w:pPr>
        <w:pStyle w:val="1"/>
      </w:pPr>
      <w:r>
        <w:rPr>
          <w:rFonts w:hint="eastAsia"/>
        </w:rPr>
        <w:t>动物卫生监督信息化平台研究综</w:t>
      </w:r>
    </w:p>
    <w:p w:rsidR="00F03899" w:rsidRPr="00F03899" w:rsidRDefault="00F03899" w:rsidP="00F03899">
      <w:r>
        <w:tab/>
      </w:r>
      <w:r>
        <w:tab/>
      </w:r>
      <w:r>
        <w:tab/>
      </w:r>
      <w:r>
        <w:tab/>
      </w:r>
    </w:p>
    <w:p w:rsidR="005C148A" w:rsidRDefault="007A2CAA" w:rsidP="005C72DB">
      <w:pPr>
        <w:ind w:firstLineChars="200" w:firstLine="480"/>
      </w:pPr>
      <w:r>
        <w:rPr>
          <w:rFonts w:hint="eastAsia"/>
        </w:rPr>
        <w:t>2019年中国出现了非洲猪瘟的现象，导致大批量的猪被强制消灭，无论是有猪瘟的或者是</w:t>
      </w:r>
      <w:r w:rsidR="00C15782">
        <w:rPr>
          <w:rFonts w:hint="eastAsia"/>
        </w:rPr>
        <w:t>健康</w:t>
      </w:r>
      <w:r>
        <w:rPr>
          <w:rFonts w:hint="eastAsia"/>
        </w:rPr>
        <w:t>的都被消灭，导致现在</w:t>
      </w:r>
      <w:r w:rsidR="00C15782">
        <w:rPr>
          <w:rFonts w:hint="eastAsia"/>
        </w:rPr>
        <w:t>市场上猪肉</w:t>
      </w:r>
      <w:r>
        <w:rPr>
          <w:rFonts w:hint="eastAsia"/>
        </w:rPr>
        <w:t>价格非常昂贵。</w:t>
      </w:r>
      <w:r w:rsidR="00C15782">
        <w:rPr>
          <w:rFonts w:hint="eastAsia"/>
        </w:rPr>
        <w:t>不仅仅是猪、还包括牛、羊、鸡、鸭、鹅的健康也是非常重要的，这直接关系着市场上生肉的质量</w:t>
      </w:r>
      <w:r w:rsidR="00F03899">
        <w:rPr>
          <w:rFonts w:hint="eastAsia"/>
        </w:rPr>
        <w:t>和价格</w:t>
      </w:r>
      <w:r w:rsidR="00C15782">
        <w:rPr>
          <w:rFonts w:hint="eastAsia"/>
        </w:rPr>
        <w:t>。所以建立一个对动物卫生监督的信息平台是十分必要的。</w:t>
      </w:r>
    </w:p>
    <w:p w:rsidR="005C148A" w:rsidRPr="005C72DB" w:rsidRDefault="00B505E7" w:rsidP="00B505E7">
      <w:pPr>
        <w:pStyle w:val="af9"/>
        <w:ind w:left="0"/>
        <w:rPr>
          <w:i w:val="0"/>
        </w:rPr>
      </w:pPr>
      <w:r w:rsidRPr="005C72DB">
        <w:rPr>
          <w:rFonts w:hint="eastAsia"/>
          <w:i w:val="0"/>
        </w:rPr>
        <w:t>研究现状</w:t>
      </w:r>
    </w:p>
    <w:p w:rsidR="005916AD" w:rsidRDefault="005916AD" w:rsidP="005916AD">
      <w:pPr>
        <w:pStyle w:val="afb"/>
        <w:numPr>
          <w:ilvl w:val="0"/>
          <w:numId w:val="13"/>
        </w:numPr>
        <w:ind w:firstLineChars="0"/>
      </w:pPr>
      <w:r>
        <w:rPr>
          <w:rFonts w:hint="eastAsia"/>
        </w:rPr>
        <w:t>石门县瑞思网络科技有限公司已经开发了一个相同名字的系统</w:t>
      </w:r>
    </w:p>
    <w:p w:rsidR="005916AD" w:rsidRPr="005916AD" w:rsidRDefault="00113FE1" w:rsidP="005916AD">
      <w:pPr>
        <w:pStyle w:val="afb"/>
        <w:ind w:left="1440" w:firstLineChars="0" w:firstLine="0"/>
        <w:rPr>
          <w:lang w:val="en-US"/>
        </w:rPr>
      </w:pPr>
      <w:hyperlink r:id="rId7" w:history="1">
        <w:r w:rsidR="005916AD" w:rsidRPr="00B04A47">
          <w:rPr>
            <w:rStyle w:val="afc"/>
          </w:rPr>
          <w:t>https://max.book118.c</w:t>
        </w:r>
        <w:r w:rsidR="005916AD" w:rsidRPr="00B04A47">
          <w:rPr>
            <w:rStyle w:val="afc"/>
          </w:rPr>
          <w:t>o</w:t>
        </w:r>
        <w:r w:rsidR="005916AD" w:rsidRPr="00B04A47">
          <w:rPr>
            <w:rStyle w:val="afc"/>
          </w:rPr>
          <w:t>m/html/2018/0328/159080994.shtm</w:t>
        </w:r>
      </w:hyperlink>
    </w:p>
    <w:p w:rsidR="005C148A" w:rsidRDefault="00B505E7" w:rsidP="005916AD">
      <w:pPr>
        <w:pStyle w:val="afb"/>
        <w:numPr>
          <w:ilvl w:val="0"/>
          <w:numId w:val="13"/>
        </w:numPr>
        <w:ind w:firstLineChars="0"/>
      </w:pPr>
      <w:r>
        <w:rPr>
          <w:rFonts w:hint="eastAsia"/>
        </w:rPr>
        <w:t>目前国内对都安全信息化监督平台只是在宏观上面的调控，表现在对规则的制定</w:t>
      </w:r>
      <w:r w:rsidR="005C72DB">
        <w:rPr>
          <w:rFonts w:hint="eastAsia"/>
        </w:rPr>
        <w:t>让养殖动物的单位和个人</w:t>
      </w:r>
      <w:r>
        <w:rPr>
          <w:rFonts w:hint="eastAsia"/>
        </w:rPr>
        <w:t>执行</w:t>
      </w:r>
      <w:r w:rsidR="005C72DB">
        <w:rPr>
          <w:rFonts w:hint="eastAsia"/>
        </w:rPr>
        <w:t>，并对其进行</w:t>
      </w:r>
      <w:r>
        <w:rPr>
          <w:rFonts w:hint="eastAsia"/>
        </w:rPr>
        <w:t>监督。</w:t>
      </w:r>
    </w:p>
    <w:p w:rsidR="005B1092" w:rsidRDefault="005B1092" w:rsidP="00285AE7">
      <w:pPr>
        <w:pStyle w:val="afb"/>
        <w:ind w:left="1440" w:firstLineChars="0" w:firstLine="0"/>
      </w:pPr>
      <w:r>
        <w:rPr>
          <w:rFonts w:hint="eastAsia"/>
        </w:rPr>
        <w:t>对规则的制定：</w:t>
      </w:r>
    </w:p>
    <w:p w:rsidR="005B1092" w:rsidRPr="005B1092" w:rsidRDefault="005B1092" w:rsidP="005B1092">
      <w:pPr>
        <w:pStyle w:val="afb"/>
        <w:ind w:left="1440" w:firstLineChars="0" w:firstLine="0"/>
      </w:pPr>
      <w:proofErr w:type="spellStart"/>
      <w:r w:rsidRPr="005B1092">
        <w:rPr>
          <w:lang w:val="en-US"/>
        </w:rPr>
        <w:t>i</w:t>
      </w:r>
      <w:proofErr w:type="spellEnd"/>
      <w:r w:rsidRPr="005B1092">
        <w:rPr>
          <w:lang w:val="en-US"/>
        </w:rPr>
        <w:t xml:space="preserve">, </w:t>
      </w:r>
      <w:r w:rsidRPr="005B1092">
        <w:rPr>
          <w:rFonts w:hint="eastAsia"/>
          <w:lang w:val="en-US"/>
        </w:rPr>
        <w:t>农业部关于印发《兔屠宰检疫规程》的通知：</w:t>
      </w:r>
      <w:r w:rsidRPr="005B1092">
        <w:rPr>
          <w:rFonts w:hint="eastAsia"/>
          <w:lang w:val="en-US"/>
        </w:rPr>
        <w:t xml:space="preserve"> </w:t>
      </w:r>
      <w:r w:rsidRPr="005B1092">
        <w:rPr>
          <w:lang w:val="en-US"/>
        </w:rPr>
        <w:t xml:space="preserve">       </w:t>
      </w:r>
      <w:hyperlink r:id="rId8" w:history="1">
        <w:r w:rsidRPr="00B04A47">
          <w:rPr>
            <w:rStyle w:val="afc"/>
            <w:rFonts w:ascii="宋体" w:eastAsia="宋体" w:hAnsi="宋体" w:cs="宋体"/>
            <w:lang w:val="en-US"/>
          </w:rPr>
          <w:t>http://www.gzahi.net.cn/InfoView.aspx?FStId=959&amp;FMid=288</w:t>
        </w:r>
      </w:hyperlink>
    </w:p>
    <w:p w:rsidR="004C7636" w:rsidRDefault="005B1092" w:rsidP="004C7636">
      <w:pPr>
        <w:ind w:left="720" w:firstLine="720"/>
      </w:pPr>
      <w:r>
        <w:rPr>
          <w:rFonts w:hint="eastAsia"/>
        </w:rPr>
        <w:t>ii</w:t>
      </w:r>
      <w:r>
        <w:t>,</w:t>
      </w:r>
      <w:r>
        <w:rPr>
          <w:rFonts w:hint="eastAsia"/>
        </w:rPr>
        <w:t>规模猪场(种猪场</w:t>
      </w:r>
      <w:r>
        <w:t>)</w:t>
      </w:r>
      <w:r>
        <w:rPr>
          <w:rFonts w:hint="eastAsia"/>
        </w:rPr>
        <w:t>非洲猪瘟防控生物安全手册(实行</w:t>
      </w:r>
      <w:r>
        <w:t>)</w:t>
      </w:r>
    </w:p>
    <w:p w:rsidR="005B1092" w:rsidRPr="004C7636" w:rsidRDefault="00113FE1" w:rsidP="004C7636">
      <w:pPr>
        <w:spacing w:before="160" w:after="320" w:line="360" w:lineRule="auto"/>
        <w:ind w:left="720" w:firstLine="720"/>
        <w:rPr>
          <w:lang w:val="en-GB"/>
        </w:rPr>
      </w:pPr>
      <w:hyperlink r:id="rId9" w:history="1">
        <w:r w:rsidR="004C7636" w:rsidRPr="005B1092">
          <w:rPr>
            <w:rStyle w:val="afc"/>
          </w:rPr>
          <w:t>http://www.gzahi.net.cn/InfoView.aspx?FStId=1431&amp;FMid=288</w:t>
        </w:r>
      </w:hyperlink>
    </w:p>
    <w:p w:rsidR="004C7636" w:rsidRDefault="004C7636" w:rsidP="004C7636">
      <w:pPr>
        <w:ind w:firstLineChars="600" w:firstLine="1440"/>
      </w:pPr>
      <w:r>
        <w:rPr>
          <w:rFonts w:hint="eastAsia"/>
        </w:rPr>
        <w:t>iii</w:t>
      </w:r>
      <w:r>
        <w:t xml:space="preserve">, </w:t>
      </w:r>
      <w:r>
        <w:rPr>
          <w:rFonts w:hint="eastAsia"/>
        </w:rPr>
        <w:t>贵州种畜禽调运检疫技术规范</w:t>
      </w:r>
    </w:p>
    <w:p w:rsidR="004C7636" w:rsidRPr="004C7636" w:rsidRDefault="004C7636" w:rsidP="004C7636">
      <w:pPr>
        <w:ind w:firstLineChars="600" w:firstLine="1440"/>
      </w:pPr>
      <w:hyperlink r:id="rId10" w:history="1">
        <w:r w:rsidRPr="004C7636">
          <w:rPr>
            <w:rStyle w:val="afc"/>
          </w:rPr>
          <w:t>http://www.gzahi.net.cn/InfoView.aspx?FStId=264&amp;FMid=288</w:t>
        </w:r>
      </w:hyperlink>
    </w:p>
    <w:p w:rsidR="004C7636" w:rsidRPr="005B1092" w:rsidRDefault="004C7636" w:rsidP="004C7636"/>
    <w:p w:rsidR="005B1092" w:rsidRPr="005B1092" w:rsidRDefault="005B1092" w:rsidP="00285AE7">
      <w:pPr>
        <w:pStyle w:val="afb"/>
        <w:ind w:left="1440" w:firstLineChars="0" w:firstLine="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lastRenderedPageBreak/>
        <w:t>让种植单位或个人对规则的执行，并对其进行监督</w:t>
      </w:r>
    </w:p>
    <w:p w:rsidR="005B1092" w:rsidRDefault="00345A29" w:rsidP="00F15C04">
      <w:pPr>
        <w:pStyle w:val="afb"/>
        <w:numPr>
          <w:ilvl w:val="0"/>
          <w:numId w:val="10"/>
        </w:numPr>
        <w:ind w:firstLineChars="0"/>
        <w:rPr>
          <w:rFonts w:ascii="宋体" w:eastAsia="宋体" w:hAnsi="宋体"/>
          <w:lang w:val="en-US"/>
        </w:rPr>
      </w:pPr>
      <w:r w:rsidRPr="00F15C04">
        <w:rPr>
          <w:rFonts w:ascii="宋体" w:eastAsia="宋体" w:hAnsi="宋体" w:hint="eastAsia"/>
          <w:lang w:val="en-US"/>
        </w:rPr>
        <w:t>内蒙包头市动监所对牛、羊屠宰企业进行专项巡查</w:t>
      </w:r>
    </w:p>
    <w:p w:rsidR="00F15C04" w:rsidRPr="00F15C04" w:rsidRDefault="00F15C04" w:rsidP="00F15C04">
      <w:pPr>
        <w:pStyle w:val="afb"/>
        <w:spacing w:before="0" w:after="0" w:line="240" w:lineRule="auto"/>
        <w:ind w:left="2160" w:firstLineChars="0" w:firstLine="0"/>
        <w:rPr>
          <w:rFonts w:ascii="宋体" w:eastAsia="宋体" w:hAnsi="宋体" w:cs="宋体"/>
          <w:color w:val="auto"/>
          <w:lang w:val="en-US"/>
        </w:rPr>
      </w:pPr>
      <w:hyperlink r:id="rId11" w:history="1">
        <w:r w:rsidRPr="00B04A47">
          <w:rPr>
            <w:rStyle w:val="afc"/>
            <w:rFonts w:ascii="宋体" w:eastAsia="宋体" w:hAnsi="宋体" w:cs="宋体"/>
            <w:lang w:val="en-US"/>
          </w:rPr>
          <w:t>http://www.imahi.cn/liulan.aspx?id=1001528</w:t>
        </w:r>
      </w:hyperlink>
    </w:p>
    <w:p w:rsidR="00F15C04" w:rsidRPr="00F15C04" w:rsidRDefault="00F15C04" w:rsidP="00F15C04">
      <w:pPr>
        <w:pStyle w:val="afb"/>
        <w:ind w:left="2160" w:firstLineChars="0" w:firstLine="0"/>
        <w:rPr>
          <w:rFonts w:ascii="宋体" w:eastAsia="宋体" w:hAnsi="宋体"/>
          <w:lang w:val="en-US"/>
        </w:rPr>
      </w:pPr>
    </w:p>
    <w:p w:rsidR="00F15C04" w:rsidRDefault="00F15C04" w:rsidP="00F15C04">
      <w:pPr>
        <w:pStyle w:val="afb"/>
        <w:numPr>
          <w:ilvl w:val="0"/>
          <w:numId w:val="10"/>
        </w:numPr>
        <w:spacing w:before="0" w:after="0" w:line="240" w:lineRule="auto"/>
        <w:ind w:firstLineChars="0"/>
        <w:rPr>
          <w:rFonts w:ascii="宋体" w:eastAsia="宋体" w:hAnsi="宋体" w:cs="宋体"/>
          <w:color w:val="auto"/>
          <w:lang w:val="en-US"/>
        </w:rPr>
      </w:pPr>
      <w:r>
        <w:rPr>
          <w:rFonts w:ascii="宋体" w:eastAsia="宋体" w:hAnsi="宋体" w:cs="宋体" w:hint="eastAsia"/>
          <w:color w:val="auto"/>
          <w:lang w:val="en-US"/>
        </w:rPr>
        <w:t>内蒙爆头市动监所对屠宰场进行“瘦肉精”快速检测</w:t>
      </w:r>
    </w:p>
    <w:p w:rsidR="00F15C04" w:rsidRPr="00F15C04" w:rsidRDefault="004C7636" w:rsidP="00F15C04">
      <w:pPr>
        <w:pStyle w:val="afb"/>
        <w:spacing w:before="0" w:after="0" w:line="240" w:lineRule="auto"/>
        <w:ind w:left="2160" w:firstLineChars="0" w:firstLine="0"/>
        <w:rPr>
          <w:rFonts w:ascii="宋体" w:eastAsia="宋体" w:hAnsi="宋体" w:cs="宋体"/>
          <w:color w:val="auto"/>
          <w:lang w:val="en-US"/>
        </w:rPr>
      </w:pPr>
      <w:hyperlink r:id="rId12" w:history="1">
        <w:r w:rsidRPr="00B04A47">
          <w:rPr>
            <w:rStyle w:val="afc"/>
            <w:rFonts w:ascii="宋体" w:eastAsia="宋体" w:hAnsi="宋体" w:cs="宋体"/>
            <w:lang w:val="en-US"/>
          </w:rPr>
          <w:t>http://www.imahi.cn/liulan.aspx?id=933421</w:t>
        </w:r>
      </w:hyperlink>
    </w:p>
    <w:p w:rsidR="00F15C04" w:rsidRPr="00F15C04" w:rsidRDefault="00F15C04" w:rsidP="004C7636">
      <w:pPr>
        <w:pStyle w:val="afb"/>
        <w:ind w:left="2160" w:firstLineChars="0" w:firstLine="0"/>
        <w:rPr>
          <w:rFonts w:ascii="宋体" w:eastAsia="宋体" w:hAnsi="宋体"/>
          <w:lang w:val="en-US"/>
        </w:rPr>
      </w:pPr>
    </w:p>
    <w:p w:rsidR="00345A29" w:rsidRDefault="004C7636" w:rsidP="00345A29">
      <w:r>
        <w:tab/>
      </w:r>
      <w:r>
        <w:rPr>
          <w:rFonts w:hint="eastAsia"/>
        </w:rPr>
        <w:t>这</w:t>
      </w:r>
      <w:r w:rsidR="00962AB2">
        <w:rPr>
          <w:rFonts w:hint="eastAsia"/>
        </w:rPr>
        <w:t>种方式有如下优点：</w:t>
      </w:r>
    </w:p>
    <w:p w:rsidR="00962AB2" w:rsidRPr="00962AB2" w:rsidRDefault="00962AB2" w:rsidP="00962AB2">
      <w:pPr>
        <w:pStyle w:val="afb"/>
        <w:numPr>
          <w:ilvl w:val="0"/>
          <w:numId w:val="11"/>
        </w:numPr>
        <w:spacing w:before="0" w:after="0" w:line="240" w:lineRule="auto"/>
        <w:ind w:firstLineChars="0"/>
        <w:rPr>
          <w:rFonts w:ascii="宋体" w:eastAsia="宋体" w:hAnsi="宋体" w:cs="宋体"/>
          <w:color w:val="auto"/>
          <w:lang w:val="en-US"/>
        </w:rPr>
      </w:pPr>
      <w:r w:rsidRPr="00962AB2">
        <w:rPr>
          <w:rFonts w:ascii="宋体" w:eastAsia="宋体" w:hAnsi="宋体" w:cs="宋体" w:hint="eastAsia"/>
          <w:color w:val="auto"/>
          <w:lang w:val="en-US"/>
        </w:rPr>
        <w:t>所有畜禽单位都按规定的规则来贯彻执行，以便监管部门有法可依，有理可循</w:t>
      </w:r>
    </w:p>
    <w:p w:rsidR="00962AB2" w:rsidRDefault="00962AB2" w:rsidP="00962AB2">
      <w:pPr>
        <w:pStyle w:val="afb"/>
        <w:numPr>
          <w:ilvl w:val="0"/>
          <w:numId w:val="11"/>
        </w:numPr>
        <w:spacing w:before="0" w:after="0" w:line="240" w:lineRule="auto"/>
        <w:ind w:firstLineChars="0"/>
        <w:rPr>
          <w:rFonts w:ascii="宋体" w:eastAsia="宋体" w:hAnsi="宋体" w:cs="宋体"/>
          <w:color w:val="auto"/>
          <w:lang w:val="en-US"/>
        </w:rPr>
      </w:pPr>
      <w:r>
        <w:rPr>
          <w:rFonts w:ascii="宋体" w:eastAsia="宋体" w:hAnsi="宋体" w:cs="宋体" w:hint="eastAsia"/>
          <w:color w:val="auto"/>
          <w:lang w:val="en-US"/>
        </w:rPr>
        <w:t>在很大一部分程度上能保证畜禽的质量安全</w:t>
      </w:r>
    </w:p>
    <w:p w:rsidR="00345A29" w:rsidRDefault="00DB00F0" w:rsidP="00DB00F0">
      <w:pPr>
        <w:pStyle w:val="afb"/>
        <w:numPr>
          <w:ilvl w:val="0"/>
          <w:numId w:val="11"/>
        </w:numPr>
        <w:spacing w:before="0" w:after="0" w:line="240" w:lineRule="auto"/>
        <w:ind w:firstLineChars="0"/>
        <w:rPr>
          <w:rFonts w:ascii="宋体" w:eastAsia="宋体" w:hAnsi="宋体" w:cs="宋体"/>
          <w:color w:val="auto"/>
          <w:lang w:val="en-US"/>
        </w:rPr>
      </w:pPr>
      <w:r>
        <w:rPr>
          <w:rFonts w:ascii="宋体" w:eastAsia="宋体" w:hAnsi="宋体" w:cs="宋体" w:hint="eastAsia"/>
          <w:color w:val="auto"/>
          <w:lang w:val="en-US"/>
        </w:rPr>
        <w:t>使投机商家有所收敛</w:t>
      </w:r>
    </w:p>
    <w:p w:rsidR="00DB00F0" w:rsidRDefault="00DB00F0" w:rsidP="00DB00F0">
      <w:pPr>
        <w:ind w:left="720"/>
      </w:pPr>
      <w:r>
        <w:rPr>
          <w:rFonts w:hint="eastAsia"/>
        </w:rPr>
        <w:t>这种方式也有如下缺点：</w:t>
      </w:r>
    </w:p>
    <w:p w:rsidR="00DB00F0" w:rsidRPr="00ED3136" w:rsidRDefault="00ED3136" w:rsidP="00ED3136">
      <w:pPr>
        <w:pStyle w:val="afb"/>
        <w:numPr>
          <w:ilvl w:val="0"/>
          <w:numId w:val="12"/>
        </w:numPr>
        <w:spacing w:before="0" w:after="0" w:line="240" w:lineRule="auto"/>
        <w:ind w:firstLineChars="0"/>
        <w:rPr>
          <w:rFonts w:ascii="宋体" w:eastAsia="宋体" w:hAnsi="宋体" w:cs="宋体"/>
          <w:color w:val="auto"/>
          <w:lang w:val="en-US"/>
        </w:rPr>
      </w:pPr>
      <w:r w:rsidRPr="00ED3136">
        <w:rPr>
          <w:rFonts w:ascii="宋体" w:eastAsia="宋体" w:hAnsi="宋体" w:cs="宋体" w:hint="eastAsia"/>
          <w:color w:val="auto"/>
          <w:lang w:val="en-US"/>
        </w:rPr>
        <w:t>对养殖单位日常如何养殖的，没有具体的</w:t>
      </w:r>
      <w:r>
        <w:rPr>
          <w:rFonts w:ascii="宋体" w:eastAsia="宋体" w:hAnsi="宋体" w:cs="宋体" w:hint="eastAsia"/>
          <w:color w:val="auto"/>
          <w:lang w:val="en-US"/>
        </w:rPr>
        <w:t>记录和查询，没责任对应</w:t>
      </w:r>
    </w:p>
    <w:p w:rsidR="00ED3136" w:rsidRDefault="00ED3136" w:rsidP="00ED3136">
      <w:pPr>
        <w:pStyle w:val="afb"/>
        <w:numPr>
          <w:ilvl w:val="0"/>
          <w:numId w:val="12"/>
        </w:numPr>
        <w:spacing w:before="0" w:after="0" w:line="240" w:lineRule="auto"/>
        <w:ind w:firstLineChars="0"/>
        <w:rPr>
          <w:rFonts w:ascii="宋体" w:eastAsia="宋体" w:hAnsi="宋体" w:cs="宋体"/>
          <w:color w:val="auto"/>
          <w:lang w:val="en-US"/>
        </w:rPr>
      </w:pPr>
      <w:r>
        <w:rPr>
          <w:rFonts w:ascii="宋体" w:eastAsia="宋体" w:hAnsi="宋体" w:cs="宋体" w:hint="eastAsia"/>
          <w:color w:val="auto"/>
          <w:lang w:val="en-US"/>
        </w:rPr>
        <w:t>对猪、牛、羊、鸡、鸭、鹅等这些动物没有证明它所属单位或个人</w:t>
      </w:r>
    </w:p>
    <w:p w:rsidR="00ED3136" w:rsidRDefault="00ED3136" w:rsidP="00ED3136">
      <w:pPr>
        <w:pStyle w:val="afb"/>
        <w:numPr>
          <w:ilvl w:val="0"/>
          <w:numId w:val="12"/>
        </w:numPr>
        <w:spacing w:before="0" w:after="0" w:line="240" w:lineRule="auto"/>
        <w:ind w:firstLineChars="0"/>
        <w:rPr>
          <w:rFonts w:ascii="宋体" w:eastAsia="宋体" w:hAnsi="宋体" w:cs="宋体"/>
          <w:color w:val="auto"/>
          <w:lang w:val="en-US"/>
        </w:rPr>
      </w:pPr>
      <w:r>
        <w:rPr>
          <w:rFonts w:ascii="宋体" w:eastAsia="宋体" w:hAnsi="宋体" w:cs="宋体" w:hint="eastAsia"/>
          <w:color w:val="auto"/>
          <w:lang w:val="en-US"/>
        </w:rPr>
        <w:t>对具体的动物的屠宰的人没有对应</w:t>
      </w:r>
    </w:p>
    <w:p w:rsidR="00ED3136" w:rsidRDefault="00ED3136" w:rsidP="00ED3136">
      <w:pPr>
        <w:pStyle w:val="afb"/>
        <w:numPr>
          <w:ilvl w:val="0"/>
          <w:numId w:val="12"/>
        </w:numPr>
        <w:spacing w:before="0" w:after="0" w:line="240" w:lineRule="auto"/>
        <w:ind w:firstLineChars="0"/>
        <w:rPr>
          <w:rFonts w:ascii="宋体" w:eastAsia="宋体" w:hAnsi="宋体" w:cs="宋体"/>
          <w:color w:val="auto"/>
          <w:lang w:val="en-US"/>
        </w:rPr>
      </w:pPr>
      <w:r>
        <w:rPr>
          <w:rFonts w:ascii="宋体" w:eastAsia="宋体" w:hAnsi="宋体" w:cs="宋体" w:hint="eastAsia"/>
          <w:color w:val="auto"/>
          <w:lang w:val="en-US"/>
        </w:rPr>
        <w:t>对具体违规的单位或个人没有记录，消费者没能得到信息对称</w:t>
      </w:r>
    </w:p>
    <w:p w:rsidR="00ED3136" w:rsidRDefault="00ED3136" w:rsidP="00ED3136">
      <w:pPr>
        <w:pStyle w:val="afb"/>
        <w:numPr>
          <w:ilvl w:val="0"/>
          <w:numId w:val="12"/>
        </w:numPr>
        <w:spacing w:before="0" w:after="0" w:line="240" w:lineRule="auto"/>
        <w:ind w:firstLineChars="0"/>
        <w:rPr>
          <w:rFonts w:ascii="宋体" w:eastAsia="宋体" w:hAnsi="宋体" w:cs="宋体"/>
          <w:color w:val="auto"/>
          <w:lang w:val="en-US"/>
        </w:rPr>
      </w:pPr>
      <w:r>
        <w:rPr>
          <w:rFonts w:ascii="宋体" w:eastAsia="宋体" w:hAnsi="宋体" w:cs="宋体" w:hint="eastAsia"/>
          <w:color w:val="auto"/>
          <w:lang w:val="en-US"/>
        </w:rPr>
        <w:t>对投机商家没有让消费者信息对称</w:t>
      </w:r>
    </w:p>
    <w:p w:rsidR="0064333C" w:rsidRPr="005C72DB" w:rsidRDefault="0064333C" w:rsidP="0064333C">
      <w:pPr>
        <w:pStyle w:val="af9"/>
        <w:ind w:left="0"/>
        <w:rPr>
          <w:i w:val="0"/>
        </w:rPr>
      </w:pPr>
      <w:r w:rsidRPr="005C72DB">
        <w:rPr>
          <w:rFonts w:hint="eastAsia"/>
          <w:i w:val="0"/>
        </w:rPr>
        <w:t>研究</w:t>
      </w:r>
      <w:r>
        <w:rPr>
          <w:rFonts w:hint="eastAsia"/>
          <w:i w:val="0"/>
        </w:rPr>
        <w:t>需求</w:t>
      </w:r>
    </w:p>
    <w:p w:rsidR="005C1561" w:rsidRDefault="0064333C" w:rsidP="0064333C">
      <w:pPr>
        <w:pStyle w:val="afb"/>
        <w:numPr>
          <w:ilvl w:val="0"/>
          <w:numId w:val="14"/>
        </w:numPr>
        <w:ind w:firstLineChars="0"/>
      </w:pPr>
      <w:r>
        <w:rPr>
          <w:rFonts w:hint="eastAsia"/>
        </w:rPr>
        <w:t>对一个动物从出生到死亡有一个详细的成长记录，包括如何喂养</w:t>
      </w:r>
      <w:r w:rsidR="00810A8A">
        <w:rPr>
          <w:rFonts w:hint="eastAsia"/>
        </w:rPr>
        <w:t>、</w:t>
      </w:r>
      <w:r>
        <w:rPr>
          <w:rFonts w:hint="eastAsia"/>
        </w:rPr>
        <w:t>期间生病治疗以及生长环境</w:t>
      </w:r>
      <w:r w:rsidR="00810A8A">
        <w:rPr>
          <w:rFonts w:hint="eastAsia"/>
        </w:rPr>
        <w:t>、如何宰杀以及宰杀人、时间和地点、以及进入市场的哪家零售店和对应的责任人</w:t>
      </w:r>
      <w:r>
        <w:rPr>
          <w:rFonts w:hint="eastAsia"/>
        </w:rPr>
        <w:t>。可以通过微信扫描二维码的方式查询该数据。</w:t>
      </w:r>
    </w:p>
    <w:p w:rsidR="00E42CE8" w:rsidRDefault="00E42CE8" w:rsidP="00E42CE8">
      <w:pPr>
        <w:pStyle w:val="afb"/>
        <w:numPr>
          <w:ilvl w:val="0"/>
          <w:numId w:val="14"/>
        </w:numPr>
        <w:ind w:firstLineChars="0"/>
      </w:pPr>
      <w:r>
        <w:rPr>
          <w:rFonts w:hint="eastAsia"/>
        </w:rPr>
        <w:t>能对</w:t>
      </w:r>
      <w:r>
        <w:rPr>
          <w:rFonts w:hint="eastAsia"/>
        </w:rPr>
        <w:t>1</w:t>
      </w:r>
      <w:r>
        <w:rPr>
          <w:rFonts w:hint="eastAsia"/>
        </w:rPr>
        <w:t>中的生长环境能查看详细信息，包括：</w:t>
      </w:r>
    </w:p>
    <w:p w:rsidR="00E42CE8" w:rsidRDefault="00E42CE8" w:rsidP="00E42CE8">
      <w:pPr>
        <w:pStyle w:val="afb"/>
        <w:numPr>
          <w:ilvl w:val="0"/>
          <w:numId w:val="16"/>
        </w:numPr>
        <w:ind w:firstLineChars="0"/>
      </w:pPr>
      <w:r>
        <w:rPr>
          <w:rFonts w:hint="eastAsia"/>
        </w:rPr>
        <w:t>养殖场还是个人</w:t>
      </w:r>
    </w:p>
    <w:p w:rsidR="00E42CE8" w:rsidRDefault="00E42CE8" w:rsidP="00E42CE8">
      <w:pPr>
        <w:pStyle w:val="afb"/>
        <w:numPr>
          <w:ilvl w:val="0"/>
          <w:numId w:val="16"/>
        </w:numPr>
        <w:ind w:firstLineChars="0"/>
      </w:pPr>
      <w:r>
        <w:rPr>
          <w:rFonts w:hint="eastAsia"/>
        </w:rPr>
        <w:t>动物饲养的房屋</w:t>
      </w:r>
      <w:r>
        <w:rPr>
          <w:rFonts w:hint="eastAsia"/>
        </w:rPr>
        <w:t>(</w:t>
      </w:r>
      <w:r>
        <w:rPr>
          <w:rFonts w:hint="eastAsia"/>
        </w:rPr>
        <w:t>如果有条件，最好能记录每一天的一段视频或照片</w:t>
      </w:r>
      <w:r>
        <w:t>)</w:t>
      </w:r>
    </w:p>
    <w:p w:rsidR="00E42CE8" w:rsidRPr="00E42CE8" w:rsidRDefault="00E42CE8" w:rsidP="0010555C">
      <w:pPr>
        <w:pStyle w:val="afb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动物饲养的食物</w:t>
      </w:r>
      <w:r>
        <w:rPr>
          <w:rFonts w:hint="eastAsia"/>
        </w:rPr>
        <w:t>(</w:t>
      </w:r>
      <w:r>
        <w:rPr>
          <w:rFonts w:hint="eastAsia"/>
        </w:rPr>
        <w:t>如果有条件，最好记录每一天动物食用的视频或照片</w:t>
      </w:r>
      <w:r>
        <w:rPr>
          <w:rFonts w:hint="eastAsia"/>
        </w:rPr>
        <w:t>)</w:t>
      </w:r>
    </w:p>
    <w:p w:rsidR="00E42CE8" w:rsidRDefault="0010555C" w:rsidP="0010555C">
      <w:pPr>
        <w:pStyle w:val="afb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能证明动物</w:t>
      </w:r>
      <w:r>
        <w:rPr>
          <w:rFonts w:hint="eastAsia"/>
        </w:rPr>
        <w:t>A</w:t>
      </w:r>
      <w:r>
        <w:rPr>
          <w:rFonts w:hint="eastAsia"/>
        </w:rPr>
        <w:t>是动物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10555C" w:rsidRDefault="00810A8A" w:rsidP="0010555C">
      <w:pPr>
        <w:pStyle w:val="afb"/>
        <w:numPr>
          <w:ilvl w:val="0"/>
          <w:numId w:val="14"/>
        </w:numPr>
        <w:ind w:firstLineChars="0"/>
      </w:pPr>
      <w:r>
        <w:rPr>
          <w:rFonts w:hint="eastAsia"/>
        </w:rPr>
        <w:t>分级管理</w:t>
      </w:r>
    </w:p>
    <w:p w:rsidR="00810A8A" w:rsidRDefault="00810A8A" w:rsidP="00810A8A">
      <w:pPr>
        <w:pStyle w:val="afb"/>
        <w:ind w:left="1080" w:firstLineChars="0" w:firstLine="0"/>
        <w:rPr>
          <w:rFonts w:hint="eastAsia"/>
        </w:rPr>
      </w:pPr>
      <w:r>
        <w:rPr>
          <w:rFonts w:hint="eastAsia"/>
        </w:rPr>
        <w:t>在运营方面，采用父节点授权子节点执行上述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相关业务，所有节点将数据汇总到服务器。</w:t>
      </w:r>
    </w:p>
    <w:p w:rsidR="00810A8A" w:rsidRDefault="00810A8A" w:rsidP="0010555C">
      <w:pPr>
        <w:pStyle w:val="afb"/>
        <w:numPr>
          <w:ilvl w:val="0"/>
          <w:numId w:val="14"/>
        </w:numPr>
        <w:ind w:firstLineChars="0"/>
      </w:pPr>
      <w:r>
        <w:rPr>
          <w:rFonts w:hint="eastAsia"/>
        </w:rPr>
        <w:t>商业模式</w:t>
      </w:r>
    </w:p>
    <w:p w:rsidR="00810A8A" w:rsidRPr="00E42CE8" w:rsidRDefault="00810A8A" w:rsidP="00810A8A">
      <w:pPr>
        <w:pStyle w:val="afb"/>
        <w:ind w:left="1080" w:firstLineChars="0" w:firstLine="0"/>
        <w:rPr>
          <w:rFonts w:hint="eastAsia"/>
        </w:rPr>
      </w:pPr>
      <w:r>
        <w:rPr>
          <w:rFonts w:hint="eastAsia"/>
        </w:rPr>
        <w:t>该平台是关于公共安全方面的，所以建议以非盈利模式运行。</w:t>
      </w:r>
    </w:p>
    <w:sectPr w:rsidR="00810A8A" w:rsidRPr="00E42CE8">
      <w:footerReference w:type="default" r:id="rId13"/>
      <w:pgSz w:w="11907" w:h="1683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FE1" w:rsidRDefault="00113FE1">
      <w:r>
        <w:separator/>
      </w:r>
    </w:p>
    <w:p w:rsidR="00113FE1" w:rsidRDefault="00113FE1"/>
  </w:endnote>
  <w:endnote w:type="continuationSeparator" w:id="0">
    <w:p w:rsidR="00113FE1" w:rsidRDefault="00113FE1">
      <w:r>
        <w:continuationSeparator/>
      </w:r>
    </w:p>
    <w:p w:rsidR="00113FE1" w:rsidRDefault="00113F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Arial Unicode MS"/>
    <w:panose1 w:val="020B0604020202020204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148A" w:rsidRDefault="00455C08">
        <w:pPr>
          <w:pStyle w:val="af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FE1" w:rsidRDefault="00113FE1">
      <w:r>
        <w:separator/>
      </w:r>
    </w:p>
    <w:p w:rsidR="00113FE1" w:rsidRDefault="00113FE1"/>
  </w:footnote>
  <w:footnote w:type="continuationSeparator" w:id="0">
    <w:p w:rsidR="00113FE1" w:rsidRDefault="00113FE1">
      <w:r>
        <w:continuationSeparator/>
      </w:r>
    </w:p>
    <w:p w:rsidR="00113FE1" w:rsidRDefault="00113F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B0486"/>
    <w:multiLevelType w:val="hybridMultilevel"/>
    <w:tmpl w:val="1C4E5AD8"/>
    <w:lvl w:ilvl="0" w:tplc="73F2AC00">
      <w:start w:val="1"/>
      <w:numFmt w:val="upperLetter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23618"/>
    <w:multiLevelType w:val="hybridMultilevel"/>
    <w:tmpl w:val="558667C4"/>
    <w:lvl w:ilvl="0" w:tplc="C964BE54">
      <w:start w:val="1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32ED6CD6"/>
    <w:multiLevelType w:val="hybridMultilevel"/>
    <w:tmpl w:val="3BD4A094"/>
    <w:lvl w:ilvl="0" w:tplc="ABAEE088">
      <w:start w:val="1"/>
      <w:numFmt w:val="decimal"/>
      <w:lvlText w:val="%1，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A1BAB"/>
    <w:multiLevelType w:val="hybridMultilevel"/>
    <w:tmpl w:val="75D259D8"/>
    <w:lvl w:ilvl="0" w:tplc="F4CCCC98">
      <w:start w:val="1"/>
      <w:numFmt w:val="decimal"/>
      <w:lvlText w:val="%1，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0" w15:restartNumberingAfterBreak="0">
    <w:nsid w:val="42916D29"/>
    <w:multiLevelType w:val="hybridMultilevel"/>
    <w:tmpl w:val="A83EFC60"/>
    <w:lvl w:ilvl="0" w:tplc="7B4446A6">
      <w:start w:val="1"/>
      <w:numFmt w:val="lowerRoman"/>
      <w:lvlText w:val="%1，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1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55B9C"/>
    <w:multiLevelType w:val="hybridMultilevel"/>
    <w:tmpl w:val="0FEE618C"/>
    <w:lvl w:ilvl="0" w:tplc="BBAAF796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72D1035D"/>
    <w:multiLevelType w:val="hybridMultilevel"/>
    <w:tmpl w:val="F070A1D2"/>
    <w:lvl w:ilvl="0" w:tplc="099AB67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 w15:restartNumberingAfterBreak="0">
    <w:nsid w:val="794C34BF"/>
    <w:multiLevelType w:val="hybridMultilevel"/>
    <w:tmpl w:val="E9E214AC"/>
    <w:lvl w:ilvl="0" w:tplc="17E8A29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5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11"/>
  </w:num>
  <w:num w:numId="7">
    <w:abstractNumId w:val="2"/>
  </w:num>
  <w:num w:numId="8">
    <w:abstractNumId w:val="15"/>
  </w:num>
  <w:num w:numId="9">
    <w:abstractNumId w:val="12"/>
  </w:num>
  <w:num w:numId="10">
    <w:abstractNumId w:val="10"/>
  </w:num>
  <w:num w:numId="11">
    <w:abstractNumId w:val="9"/>
  </w:num>
  <w:num w:numId="12">
    <w:abstractNumId w:val="7"/>
  </w:num>
  <w:num w:numId="13">
    <w:abstractNumId w:val="3"/>
  </w:num>
  <w:num w:numId="14">
    <w:abstractNumId w:val="6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AA"/>
    <w:rsid w:val="0010555C"/>
    <w:rsid w:val="00113FE1"/>
    <w:rsid w:val="00203025"/>
    <w:rsid w:val="00285AE7"/>
    <w:rsid w:val="00345A29"/>
    <w:rsid w:val="003F5103"/>
    <w:rsid w:val="00455C08"/>
    <w:rsid w:val="004C7636"/>
    <w:rsid w:val="004E6214"/>
    <w:rsid w:val="005916AD"/>
    <w:rsid w:val="005B1092"/>
    <w:rsid w:val="005C148A"/>
    <w:rsid w:val="005C1561"/>
    <w:rsid w:val="005C72DB"/>
    <w:rsid w:val="0064333C"/>
    <w:rsid w:val="007026F8"/>
    <w:rsid w:val="007A2CAA"/>
    <w:rsid w:val="00810A8A"/>
    <w:rsid w:val="00962AB2"/>
    <w:rsid w:val="009A79E2"/>
    <w:rsid w:val="00A52F56"/>
    <w:rsid w:val="00B505E7"/>
    <w:rsid w:val="00C15782"/>
    <w:rsid w:val="00DB00F0"/>
    <w:rsid w:val="00E42CE8"/>
    <w:rsid w:val="00ED3136"/>
    <w:rsid w:val="00F03899"/>
    <w:rsid w:val="00F1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3C0936"/>
  <w15:chartTrackingRefBased/>
  <w15:docId w15:val="{AD1F1F8D-F7C2-7444-BAA5-01314604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916AD"/>
    <w:pPr>
      <w:spacing w:before="0" w:after="0" w:line="240" w:lineRule="auto"/>
    </w:pPr>
    <w:rPr>
      <w:rFonts w:ascii="宋体" w:eastAsia="宋体" w:hAnsi="宋体" w:cs="宋体"/>
      <w:color w:val="auto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320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160" w:after="200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160" w:after="240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  <w:lang w:val="en-GB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line="360" w:lineRule="auto"/>
      <w:outlineLvl w:val="5"/>
    </w:pPr>
    <w:rPr>
      <w:rFonts w:asciiTheme="majorHAnsi" w:eastAsiaTheme="majorEastAsia" w:hAnsiTheme="majorHAnsi" w:cstheme="majorBidi"/>
      <w:color w:val="0072C6" w:themeColor="accent1"/>
      <w:lang w:val="en-GB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160" w:after="180"/>
      <w:outlineLvl w:val="6"/>
    </w:pPr>
    <w:rPr>
      <w:rFonts w:asciiTheme="majorHAnsi" w:eastAsiaTheme="majorEastAsia" w:hAnsiTheme="majorHAnsi" w:cstheme="majorBidi"/>
      <w:i/>
      <w:iCs/>
      <w:color w:val="7F7F7F" w:themeColor="text1" w:themeTint="80"/>
      <w:spacing w:val="14"/>
      <w:lang w:val="en-GB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160" w:after="180"/>
      <w:outlineLvl w:val="7"/>
    </w:pPr>
    <w:rPr>
      <w:rFonts w:asciiTheme="majorHAnsi" w:eastAsiaTheme="majorEastAsia" w:hAnsiTheme="majorHAnsi" w:cstheme="majorBidi"/>
      <w:color w:val="7F7F7F" w:themeColor="text1" w:themeTint="80"/>
      <w:spacing w:val="14"/>
      <w:sz w:val="26"/>
      <w:szCs w:val="21"/>
      <w:lang w:val="en-GB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160" w:after="180"/>
      <w:outlineLvl w:val="8"/>
    </w:pPr>
    <w:rPr>
      <w:rFonts w:asciiTheme="majorHAnsi" w:eastAsiaTheme="majorEastAsia" w:hAnsiTheme="majorHAnsi" w:cstheme="majorBidi"/>
      <w:i/>
      <w:iCs/>
      <w:color w:val="7F7F7F" w:themeColor="text1" w:themeTint="80"/>
      <w:spacing w:val="14"/>
      <w:sz w:val="26"/>
      <w:szCs w:val="21"/>
      <w:lang w:val="en-GB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pPr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  <w:lang w:val="en-GB"/>
    </w:rPr>
  </w:style>
  <w:style w:type="character" w:customStyle="1" w:styleId="a6">
    <w:name w:val="标题 字符"/>
    <w:basedOn w:val="a2"/>
    <w:link w:val="a5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after="720"/>
      <w:contextualSpacing/>
    </w:pPr>
    <w:rPr>
      <w:rFonts w:asciiTheme="minorHAnsi" w:eastAsiaTheme="minorEastAsia" w:hAnsiTheme="minorHAnsi" w:cstheme="minorBidi"/>
      <w:caps/>
      <w:color w:val="7F7F7F" w:themeColor="text1" w:themeTint="80"/>
      <w:sz w:val="40"/>
      <w:szCs w:val="22"/>
      <w:lang w:val="en-GB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spacing w:before="160" w:after="320" w:line="360" w:lineRule="auto"/>
      <w:contextualSpacing/>
    </w:pPr>
    <w:rPr>
      <w:rFonts w:asciiTheme="minorHAnsi" w:eastAsiaTheme="minorEastAsia" w:hAnsiTheme="minorHAnsi" w:cstheme="minorBidi"/>
      <w:color w:val="7F7F7F" w:themeColor="text1" w:themeTint="80"/>
      <w:lang w:val="en-GB"/>
    </w:rPr>
  </w:style>
  <w:style w:type="paragraph" w:styleId="a9">
    <w:name w:val="header"/>
    <w:basedOn w:val="a1"/>
    <w:link w:val="aa"/>
    <w:uiPriority w:val="99"/>
    <w:unhideWhenUsed/>
    <w:rPr>
      <w:rFonts w:asciiTheme="minorHAnsi" w:eastAsiaTheme="minorEastAsia" w:hAnsiTheme="minorHAnsi" w:cstheme="minorBidi"/>
      <w:color w:val="7F7F7F" w:themeColor="text1" w:themeTint="80"/>
      <w:lang w:val="en-GB"/>
    </w:rPr>
  </w:style>
  <w:style w:type="character" w:customStyle="1" w:styleId="aa">
    <w:name w:val="页眉 字符"/>
    <w:basedOn w:val="a2"/>
    <w:link w:val="a9"/>
    <w:uiPriority w:val="99"/>
  </w:style>
  <w:style w:type="paragraph" w:styleId="ab">
    <w:name w:val="Intense Quote"/>
    <w:basedOn w:val="a1"/>
    <w:next w:val="a1"/>
    <w:link w:val="ac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eastAsiaTheme="minorEastAsia" w:hAnsiTheme="majorHAnsi" w:cstheme="minorBidi"/>
      <w:i/>
      <w:iCs/>
      <w:color w:val="F98723" w:themeColor="accent2"/>
      <w:sz w:val="32"/>
      <w:lang w:val="en-GB"/>
    </w:r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副标题 字符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e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f">
    <w:name w:val="Emphasis"/>
    <w:basedOn w:val="a2"/>
    <w:uiPriority w:val="20"/>
    <w:semiHidden/>
    <w:unhideWhenUsed/>
    <w:qFormat/>
    <w:rPr>
      <w:i/>
      <w:iCs/>
      <w:color w:val="F98723" w:themeColor="accent2"/>
    </w:rPr>
  </w:style>
  <w:style w:type="character" w:styleId="af0">
    <w:name w:val="Intense Emphasis"/>
    <w:basedOn w:val="a2"/>
    <w:uiPriority w:val="21"/>
    <w:semiHidden/>
    <w:unhideWhenUsed/>
    <w:qFormat/>
    <w:rPr>
      <w:b/>
      <w:i/>
      <w:iCs/>
      <w:color w:val="F98723" w:themeColor="accent2"/>
    </w:rPr>
  </w:style>
  <w:style w:type="character" w:styleId="af1">
    <w:name w:val="Strong"/>
    <w:basedOn w:val="a2"/>
    <w:uiPriority w:val="22"/>
    <w:unhideWhenUsed/>
    <w:qFormat/>
    <w:rPr>
      <w:b/>
      <w:bCs/>
      <w:color w:val="0072C6" w:themeColor="accent1"/>
    </w:rPr>
  </w:style>
  <w:style w:type="character" w:styleId="af2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before="160" w:after="200"/>
    </w:pPr>
    <w:rPr>
      <w:rFonts w:asciiTheme="minorHAnsi" w:eastAsiaTheme="minorEastAsia" w:hAnsiTheme="minorHAnsi" w:cstheme="minorBidi"/>
      <w:i/>
      <w:iCs/>
      <w:color w:val="7F7F7F" w:themeColor="text1" w:themeTint="80"/>
      <w:sz w:val="20"/>
      <w:szCs w:val="18"/>
      <w:lang w:val="en-GB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</w:pPr>
    <w:rPr>
      <w:rFonts w:asciiTheme="minorHAnsi" w:eastAsiaTheme="minorEastAsia" w:hAnsiTheme="minorHAnsi" w:cstheme="minorBidi"/>
      <w:color w:val="FFFFFF" w:themeColor="background1"/>
      <w:lang w:val="en-GB"/>
    </w:rPr>
  </w:style>
  <w:style w:type="character" w:customStyle="1" w:styleId="af8">
    <w:name w:val="页脚 字符"/>
    <w:basedOn w:val="a2"/>
    <w:link w:val="af7"/>
    <w:uiPriority w:val="99"/>
    <w:rPr>
      <w:color w:val="FFFFFF" w:themeColor="background1"/>
      <w:shd w:val="clear" w:color="auto" w:fill="0072C6" w:themeFill="accent1"/>
    </w:rPr>
  </w:style>
  <w:style w:type="paragraph" w:styleId="af9">
    <w:name w:val="Quote"/>
    <w:basedOn w:val="a1"/>
    <w:next w:val="a1"/>
    <w:link w:val="afa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eastAsiaTheme="minorEastAsia" w:hAnsiTheme="majorHAnsi" w:cstheme="minorBidi"/>
      <w:i/>
      <w:iCs/>
      <w:color w:val="0072C6" w:themeColor="accent1"/>
      <w:sz w:val="40"/>
      <w:lang w:val="en-GB"/>
    </w:rPr>
  </w:style>
  <w:style w:type="character" w:customStyle="1" w:styleId="afa">
    <w:name w:val="引用 字符"/>
    <w:basedOn w:val="a2"/>
    <w:link w:val="af9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ac">
    <w:name w:val="明显引用 字符"/>
    <w:basedOn w:val="a2"/>
    <w:link w:val="ab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spacing w:before="160" w:after="320" w:line="360" w:lineRule="auto"/>
      <w:contextualSpacing/>
    </w:pPr>
    <w:rPr>
      <w:rFonts w:asciiTheme="minorHAnsi" w:eastAsiaTheme="minorEastAsia" w:hAnsiTheme="minorHAnsi" w:cstheme="minorBidi"/>
      <w:color w:val="7F7F7F" w:themeColor="text1" w:themeTint="80"/>
      <w:lang w:val="en-GB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b">
    <w:name w:val="List Paragraph"/>
    <w:basedOn w:val="a1"/>
    <w:uiPriority w:val="34"/>
    <w:unhideWhenUsed/>
    <w:qFormat/>
    <w:rsid w:val="005B1092"/>
    <w:pPr>
      <w:spacing w:before="160" w:after="320" w:line="360" w:lineRule="auto"/>
      <w:ind w:firstLineChars="200" w:firstLine="420"/>
    </w:pPr>
    <w:rPr>
      <w:rFonts w:asciiTheme="minorHAnsi" w:eastAsiaTheme="minorEastAsia" w:hAnsiTheme="minorHAnsi" w:cstheme="minorBidi"/>
      <w:color w:val="7F7F7F" w:themeColor="text1" w:themeTint="80"/>
      <w:lang w:val="en-GB"/>
    </w:rPr>
  </w:style>
  <w:style w:type="character" w:styleId="afc">
    <w:name w:val="Hyperlink"/>
    <w:basedOn w:val="a2"/>
    <w:uiPriority w:val="99"/>
    <w:unhideWhenUsed/>
    <w:rsid w:val="005B1092"/>
    <w:rPr>
      <w:color w:val="0000FF"/>
      <w:u w:val="single"/>
    </w:rPr>
  </w:style>
  <w:style w:type="character" w:styleId="afd">
    <w:name w:val="Unresolved Mention"/>
    <w:basedOn w:val="a2"/>
    <w:uiPriority w:val="99"/>
    <w:semiHidden/>
    <w:unhideWhenUsed/>
    <w:rsid w:val="005B1092"/>
    <w:rPr>
      <w:color w:val="605E5C"/>
      <w:shd w:val="clear" w:color="auto" w:fill="E1DFDD"/>
    </w:rPr>
  </w:style>
  <w:style w:type="character" w:styleId="afe">
    <w:name w:val="FollowedHyperlink"/>
    <w:basedOn w:val="a2"/>
    <w:uiPriority w:val="99"/>
    <w:semiHidden/>
    <w:unhideWhenUsed/>
    <w:rsid w:val="005B1092"/>
    <w:rPr>
      <w:color w:val="7949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zahi.net.cn/InfoView.aspx?FStId=959&amp;FMid=288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ax.book118.com/html/2018/0328/159080994.shtm" TargetMode="External"/><Relationship Id="rId12" Type="http://schemas.openxmlformats.org/officeDocument/2006/relationships/hyperlink" Target="http://www.imahi.cn/liulan.aspx?id=9334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mahi.cn/liulan.aspx?id=100152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gzahi.net.cn/InfoView.aspx?FStId=264&amp;FMid=2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zahi.net.cn/InfoView.aspx?FStId=1431&amp;FMid=288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nqiang/Library/Containers/com.microsoft.Word/Data/Library/Application%20Support/Microsoft/Office/16.0/DTS/zh-CN%7bB15DC42C-C090-5D41-80D3-40FB74832542%7d/%7b2B1F2AB9-743B-934C-8685-1026F98E27AB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{2B1F2AB9-743B-934C-8685-1026F98E27AB}tf10002076.dotx</Template>
  <TotalTime>115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2019-11-08T01:36:00Z</dcterms:created>
  <dcterms:modified xsi:type="dcterms:W3CDTF">2019-11-11T02:12:00Z</dcterms:modified>
</cp:coreProperties>
</file>