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50C34">
      <w:pPr>
        <w:pStyle w:val="2"/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审计流程完整性核对报告</w:t>
      </w:r>
    </w:p>
    <w:p w14:paraId="4F243FD9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一、 关键审计节点对应清单</w:t>
      </w:r>
    </w:p>
    <w:p w14:paraId="2483788A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根据对输入内容的穿透式核对，现确认各审计环节交付成果如下：</w:t>
      </w:r>
    </w:p>
    <w:p w14:paraId="5C34660D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规模验证</w:t>
      </w:r>
      <w:r>
        <w:rPr>
          <w:rFonts w:ascii="微软雅黑" w:hAnsi="微软雅黑" w:eastAsia="微软雅黑" w:cs="微软雅黑"/>
          <w:sz w:val="22"/>
          <w:szCs w:val="22"/>
        </w:rPr>
        <w:t>: 《人员规模验证报告》(DOC-8kqhiqcrd)</w:t>
      </w:r>
    </w:p>
    <w:p w14:paraId="555A7201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统计报告</w:t>
      </w:r>
      <w:r>
        <w:rPr>
          <w:rFonts w:ascii="微软雅黑" w:hAnsi="微软雅黑" w:eastAsia="微软雅黑" w:cs="微软雅黑"/>
          <w:sz w:val="22"/>
          <w:szCs w:val="22"/>
        </w:rPr>
        <w:t>: 《统计报告》(DOC-lp2jots7u) 及 《2025年度会议人员及座位安排统计报告》(DOC-0yyj98nwy)</w:t>
      </w:r>
    </w:p>
    <w:p w14:paraId="37712852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缺口计算</w:t>
      </w:r>
      <w:r>
        <w:rPr>
          <w:rFonts w:ascii="微软雅黑" w:hAnsi="微软雅黑" w:eastAsia="微软雅黑" w:cs="微软雅黑"/>
          <w:sz w:val="22"/>
          <w:szCs w:val="22"/>
        </w:rPr>
        <w:t>: 《进度核对与缺口计算报告》(DOC-cxckvay79)</w:t>
      </w:r>
    </w:p>
    <w:p w14:paraId="01B4C546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最终结论</w:t>
      </w:r>
      <w:r>
        <w:rPr>
          <w:rFonts w:ascii="微软雅黑" w:hAnsi="微软雅黑" w:eastAsia="微软雅黑" w:cs="微软雅黑"/>
          <w:sz w:val="22"/>
          <w:szCs w:val="22"/>
        </w:rPr>
        <w:t>: 《2025年度会议座位安排审计最终结论报告》(DOC-g27h7xpli) 与 《最终审计汇总报告》(DOC-l7mdlfu0u)</w:t>
      </w:r>
    </w:p>
    <w:p w14:paraId="787979F7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二、 审计闭环状态</w:t>
      </w:r>
    </w:p>
    <w:p w14:paraId="1CDE4150">
      <w:pPr>
        <w:spacing w:after="240" w:line="360" w:lineRule="auto"/>
        <w:ind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基准校验</w:t>
      </w:r>
      <w:r>
        <w:rPr>
          <w:rFonts w:ascii="微软雅黑" w:hAnsi="微软雅黑" w:eastAsia="微软雅黑" w:cs="微软雅黑"/>
          <w:sz w:val="22"/>
          <w:szCs w:val="22"/>
        </w:rPr>
        <w:t>: 已确认总人数基准为 60 人。</w:t>
      </w:r>
    </w:p>
    <w:p w14:paraId="18A30E60">
      <w:pPr>
        <w:spacing w:after="240" w:line="360" w:lineRule="auto"/>
        <w:ind w:firstLine="480"/>
      </w:pP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实操核对</w:t>
      </w:r>
      <w:r>
        <w:rPr>
          <w:rFonts w:ascii="微软雅黑" w:hAnsi="微软雅黑" w:eastAsia="微软雅黑" w:cs="微软雅黑"/>
          <w:sz w:val="22"/>
          <w:szCs w:val="22"/>
        </w:rPr>
        <w:t>: 已确认当前已安排人数为 12 人，进度为 20%。</w:t>
      </w:r>
    </w:p>
    <w:p w14:paraId="3F4082E0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风险识别</w:t>
      </w:r>
      <w:r>
        <w:rPr>
          <w:rFonts w:ascii="微软雅黑" w:hAnsi="微软雅黑" w:eastAsia="微软雅黑" w:cs="微软雅黑"/>
          <w:sz w:val="22"/>
          <w:szCs w:val="22"/>
        </w:rPr>
        <w:t>: 已确认未覆盖缺口为 48 人，并已提出批次化补录建议。</w:t>
      </w:r>
    </w:p>
    <w:p w14:paraId="604E3456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三、 审计结论声明</w:t>
      </w:r>
    </w:p>
    <w:p w14:paraId="06194577">
      <w:pPr>
        <w:spacing w:after="240" w:line="360" w:lineRule="auto"/>
        <w:ind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经核实，提取的文档清单与预设审计流程完全匹配。所有关键节点文档已齐备，数据闭环验证逻辑清晰，确认审计工作已按计划全部完成。</w:t>
      </w:r>
    </w:p>
    <w:tbl>
      <w:tblPr>
        <w:tblW w:w="90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1804"/>
        <w:gridCol w:w="1804"/>
        <w:gridCol w:w="1804"/>
        <w:gridCol w:w="1804"/>
      </w:tblGrid>
      <w:tr w14:paraId="22DBF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E90B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{{#员工ID}}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ADD8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{{#姓名}}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679B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{{#部门ID}}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DEAD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{{#职位}}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529BC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{{#工资}}</w:t>
            </w:r>
          </w:p>
        </w:tc>
      </w:tr>
    </w:tbl>
    <w:p w14:paraId="27C94DFC">
      <w:pPr>
        <w:spacing w:after="240" w:line="360" w:lineRule="auto"/>
        <w:ind w:firstLine="480"/>
        <w:rPr>
          <w:rFonts w:ascii="微软雅黑" w:hAnsi="微软雅黑" w:eastAsia="微软雅黑" w:cs="微软雅黑"/>
          <w:sz w:val="22"/>
          <w:szCs w:val="22"/>
        </w:rPr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8CC14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FFF1BD5"/>
    <w:rsid w:val="315004B7"/>
    <w:rsid w:val="3BF35D61"/>
    <w:rsid w:val="3DA450A5"/>
    <w:rsid w:val="4A762351"/>
    <w:rsid w:val="54565DE5"/>
    <w:rsid w:val="5F124309"/>
    <w:rsid w:val="60C95DD2"/>
    <w:rsid w:val="68776D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894</Words>
  <Characters>1179</Characters>
  <TotalTime>3</TotalTime>
  <ScaleCrop>false</ScaleCrop>
  <LinksUpToDate>false</LinksUpToDate>
  <CharactersWithSpaces>1250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2025-12-21T15:06:00Z</dcterms:created>
  <dc:creator>Un-named</dc:creator>
  <cp:lastModifiedBy>海涛</cp:lastModifiedBy>
  <dcterms:modified xsi:type="dcterms:W3CDTF">2026-02-05T05:38:59Z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eyJoZGlkIjoiYjFjZDg1MGEyNWI4YTI5M2U3N2QwNjBjYjU3MWQyMTEiLCJ1c2VySWQiOiIzNzI5ODIxNzYifQ==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E5E23AAAEDDE479DBDF56DB1EF45F927_12</vt:lpwstr>
  </property>
</Properties>
</file>