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Checklist tiến độ — Ghi chú E-Commerce (Laudon &amp; Traver, 18th Ed.)</w:t>
      </w:r>
    </w:p>
    <w:bookmarkStart w:id="22" w:name="checklist-tiến-độ-theo-chương"/>
    <w:p>
      <w:pPr>
        <w:pStyle w:val="Heading1"/>
      </w:pPr>
      <w:r>
        <w:t xml:space="preserve">Checklist tiến độ theo chương</w:t>
      </w:r>
    </w:p>
    <w:p>
      <w:pPr>
        <w:pStyle w:val="BlockText"/>
      </w:pPr>
      <w:r>
        <w:t xml:space="preserve">Dùng file này để biết đã làm chương nào, chưa làm chương nào.</w:t>
      </w:r>
      <w:r>
        <w:t xml:space="preserve"> </w:t>
      </w:r>
      <w:r>
        <w:t xml:space="preserve">Nếu phiên làm việc bị gián đoạn, đọc file này để tiếp tục đúng chỗ.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1038"/>
        <w:gridCol w:w="3116"/>
        <w:gridCol w:w="1817"/>
        <w:gridCol w:w="15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Chương</w:t>
            </w:r>
          </w:p>
        </w:tc>
        <w:tc>
          <w:tcPr/>
          <w:p>
            <w:pPr>
              <w:pStyle w:val="Compact"/>
            </w:pPr>
            <w:r>
              <w:t xml:space="preserve">Trang PDF (Read tool)</w:t>
            </w:r>
          </w:p>
        </w:tc>
        <w:tc>
          <w:tcPr/>
          <w:p>
            <w:pPr>
              <w:pStyle w:val="Compact"/>
            </w:pPr>
            <w:r>
              <w:t xml:space="preserve">File ghi chú</w:t>
            </w:r>
          </w:p>
        </w:tc>
        <w:tc>
          <w:tcPr/>
          <w:p>
            <w:pPr>
              <w:pStyle w:val="Compact"/>
            </w:pPr>
            <w:r>
              <w:t xml:space="preserve">Trạng thái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The Revolution is Just Beginning</w:t>
            </w:r>
          </w:p>
        </w:tc>
        <w:tc>
          <w:tcPr/>
          <w:p>
            <w:pPr>
              <w:pStyle w:val="Compact"/>
            </w:pPr>
            <w:r>
              <w:t xml:space="preserve">36–85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chapter-01-the-revolution-is-just-beginning.md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E-commerce Business Models and Concepts</w:t>
            </w:r>
          </w:p>
        </w:tc>
        <w:tc>
          <w:tcPr/>
          <w:p>
            <w:pPr>
              <w:pStyle w:val="Compact"/>
            </w:pPr>
            <w:r>
              <w:t xml:space="preserve">86–138</w:t>
            </w:r>
          </w:p>
        </w:tc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chapter-02-ecommerce-business-models-and-concepts.md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E-commerce Infrastructure: Internet, Web, Mobile Platform</w:t>
            </w:r>
          </w:p>
        </w:tc>
        <w:tc>
          <w:tcPr/>
          <w:p>
            <w:pPr>
              <w:pStyle w:val="Compact"/>
            </w:pPr>
            <w:r>
              <w:t xml:space="preserve">140–209</w:t>
            </w:r>
          </w:p>
        </w:tc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chapter-03-ecommerce-infrastructure-internet-web-mobile.md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Building an E-commerce Presence: Websites, Mobile Sites, Apps</w:t>
            </w:r>
          </w:p>
        </w:tc>
        <w:tc>
          <w:tcPr/>
          <w:p>
            <w:pPr>
              <w:pStyle w:val="Compact"/>
            </w:pPr>
            <w:r>
              <w:t xml:space="preserve">210–271</w:t>
            </w:r>
          </w:p>
        </w:tc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chapter-04-building-ecommerce-presence-websites-apps.md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E-commerce Security and Payment Systems</w:t>
            </w:r>
          </w:p>
        </w:tc>
        <w:tc>
          <w:tcPr/>
          <w:p>
            <w:pPr>
              <w:pStyle w:val="Compact"/>
            </w:pPr>
            <w:r>
              <w:t xml:space="preserve">272–346</w:t>
            </w:r>
          </w:p>
        </w:tc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chapter-05-ecommerce-security-and-payment-systems.md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E-commerce Marketing and Advertising Concepts</w:t>
            </w:r>
          </w:p>
        </w:tc>
        <w:tc>
          <w:tcPr/>
          <w:p>
            <w:pPr>
              <w:pStyle w:val="Compact"/>
            </w:pPr>
            <w:r>
              <w:t xml:space="preserve">348–423</w:t>
            </w:r>
          </w:p>
        </w:tc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chapter-06-ecommerce-marketing-and-advertising-concepts.md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Social, Mobile, and Local Marketing</w:t>
            </w:r>
          </w:p>
        </w:tc>
        <w:tc>
          <w:tcPr/>
          <w:p>
            <w:pPr>
              <w:pStyle w:val="Compact"/>
            </w:pPr>
            <w:r>
              <w:t xml:space="preserve">424–493</w:t>
            </w:r>
          </w:p>
        </w:tc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chapter-07-social-mobile-and-local-marketing.md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Ethical, Social, and Political Issues in E-commerce</w:t>
            </w:r>
          </w:p>
        </w:tc>
        <w:tc>
          <w:tcPr/>
          <w:p>
            <w:pPr>
              <w:pStyle w:val="Compact"/>
            </w:pPr>
            <w:r>
              <w:t xml:space="preserve">494–570</w:t>
            </w:r>
          </w:p>
        </w:tc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chapter-08-ethical-social-political-issues.md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Online Retail and Services</w:t>
            </w:r>
          </w:p>
        </w:tc>
        <w:tc>
          <w:tcPr/>
          <w:p>
            <w:pPr>
              <w:pStyle w:val="Compact"/>
            </w:pPr>
            <w:r>
              <w:t xml:space="preserve">572–635</w:t>
            </w:r>
          </w:p>
        </w:tc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chapter-09-online-retail-and-services.md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Online Content and Media</w:t>
            </w:r>
          </w:p>
        </w:tc>
        <w:tc>
          <w:tcPr/>
          <w:p>
            <w:pPr>
              <w:pStyle w:val="Compact"/>
            </w:pPr>
            <w:r>
              <w:t xml:space="preserve">636–697</w:t>
            </w:r>
          </w:p>
        </w:tc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chapter-10-online-content-and-media.md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Social Networks, Auctions, and Portals</w:t>
            </w:r>
          </w:p>
        </w:tc>
        <w:tc>
          <w:tcPr/>
          <w:p>
            <w:pPr>
              <w:pStyle w:val="Compact"/>
            </w:pPr>
            <w:r>
              <w:t xml:space="preserve">698–739</w:t>
            </w:r>
          </w:p>
        </w:tc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chapter-11-social-networks-auctions-and-portals.md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B2B E-commerce: Supply Chain Management and Collaborative Commerce</w:t>
            </w:r>
          </w:p>
        </w:tc>
        <w:tc>
          <w:tcPr/>
          <w:p>
            <w:pPr>
              <w:pStyle w:val="Compact"/>
            </w:pPr>
            <w:r>
              <w:t xml:space="preserve">740–798</w:t>
            </w:r>
          </w:p>
        </w:tc>
        <w:tc>
          <w:tcPr/>
          <w:p>
            <w:pPr>
              <w:pStyle w:val="Compact"/>
            </w:pPr>
            <w:hyperlink r:id="rId20">
              <w:r>
                <w:rPr>
                  <w:rStyle w:val="Hyperlink"/>
                </w:rPr>
                <w:t xml:space="preserve">chapter-12-b2b-ecommerce-supply-chain-management.md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✅ Hoàn thành</w:t>
            </w:r>
          </w:p>
        </w:tc>
      </w:tr>
    </w:tbl>
    <w:bookmarkStart w:id="21" w:name="ghi-chú-kỹ-thuật"/>
    <w:p>
      <w:pPr>
        <w:pStyle w:val="Heading2"/>
      </w:pPr>
      <w:r>
        <w:t xml:space="preserve">Ghi chú kỹ thuật</w:t>
      </w:r>
    </w:p>
    <w:p>
      <w:pPr>
        <w:pStyle w:val="Compact"/>
        <w:numPr>
          <w:ilvl w:val="0"/>
          <w:numId w:val="1001"/>
        </w:numPr>
      </w:pPr>
      <w:r>
        <w:t xml:space="preserve">Số trang ở cột</w:t>
      </w:r>
      <w:r>
        <w:t xml:space="preserve"> </w:t>
      </w:r>
      <w:r>
        <w:t xml:space="preserve">“Trang PDF”</w:t>
      </w:r>
      <w:r>
        <w:t xml:space="preserve"> </w:t>
      </w:r>
      <w:r>
        <w:t xml:space="preserve">là số trang truyền vào tham số</w:t>
      </w:r>
      <w:r>
        <w:t xml:space="preserve"> </w:t>
      </w:r>
      <w:r>
        <w:rPr>
          <w:rStyle w:val="VerbatimChar"/>
        </w:rPr>
        <w:t xml:space="preserve">pages</w:t>
      </w:r>
      <w:r>
        <w:t xml:space="preserve"> </w:t>
      </w:r>
      <w:r>
        <w:t xml:space="preserve">của tool Read (1-indexed theo file PDF vật lý),</w:t>
      </w:r>
      <w:r>
        <w:t xml:space="preserve"> </w:t>
      </w:r>
      <w:r>
        <w:rPr>
          <w:b/>
          <w:bCs/>
        </w:rPr>
        <w:t xml:space="preserve">không phải</w:t>
      </w:r>
      <w:r>
        <w:t xml:space="preserve"> </w:t>
      </w:r>
      <w:r>
        <w:t xml:space="preserve">số trang in trên sách.</w:t>
      </w:r>
    </w:p>
    <w:p>
      <w:pPr>
        <w:pStyle w:val="Compact"/>
        <w:numPr>
          <w:ilvl w:val="0"/>
          <w:numId w:val="1001"/>
        </w:numPr>
      </w:pPr>
      <w:r>
        <w:t xml:space="preserve">Mỗi file chương gồm 4 phần bắt buộc: (1) Tóm tắt &amp; giải thích dễ hiểu kèm sơ đồ Mermaid, (2) Key Concepts, (3) Questions — trả lời câu hỏi ôn tập gốc trong sách, (4) Projects — hướng dẫn giải quyết project gốc trong sách.</w:t>
      </w:r>
    </w:p>
    <w:p>
      <w:pPr>
        <w:pStyle w:val="Compact"/>
        <w:numPr>
          <w:ilvl w:val="0"/>
          <w:numId w:val="1001"/>
        </w:numPr>
      </w:pPr>
      <w:r>
        <w:t xml:space="preserve">Cập nhật cột</w:t>
      </w:r>
      <w:r>
        <w:t xml:space="preserve"> </w:t>
      </w:r>
      <w:r>
        <w:t xml:space="preserve">“Trạng thái”</w:t>
      </w:r>
      <w:r>
        <w:t xml:space="preserve"> </w:t>
      </w:r>
      <w:r>
        <w:t xml:space="preserve">thành ✅ Hoàn thành ngay khi file chương được ghi xong.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-01-the-revolution-is-just-beginning.md" TargetMode="External" /><Relationship Type="http://schemas.openxmlformats.org/officeDocument/2006/relationships/hyperlink" Id="rId10" Target="chapter-02-ecommerce-business-models-and-concepts.md" TargetMode="External" /><Relationship Type="http://schemas.openxmlformats.org/officeDocument/2006/relationships/hyperlink" Id="rId11" Target="chapter-03-ecommerce-infrastructure-internet-web-mobile.md" TargetMode="External" /><Relationship Type="http://schemas.openxmlformats.org/officeDocument/2006/relationships/hyperlink" Id="rId12" Target="chapter-04-building-ecommerce-presence-websites-apps.md" TargetMode="External" /><Relationship Type="http://schemas.openxmlformats.org/officeDocument/2006/relationships/hyperlink" Id="rId13" Target="chapter-05-ecommerce-security-and-payment-systems.md" TargetMode="External" /><Relationship Type="http://schemas.openxmlformats.org/officeDocument/2006/relationships/hyperlink" Id="rId14" Target="chapter-06-ecommerce-marketing-and-advertising-concepts.md" TargetMode="External" /><Relationship Type="http://schemas.openxmlformats.org/officeDocument/2006/relationships/hyperlink" Id="rId15" Target="chapter-07-social-mobile-and-local-marketing.md" TargetMode="External" /><Relationship Type="http://schemas.openxmlformats.org/officeDocument/2006/relationships/hyperlink" Id="rId16" Target="chapter-08-ethical-social-political-issues.md" TargetMode="External" /><Relationship Type="http://schemas.openxmlformats.org/officeDocument/2006/relationships/hyperlink" Id="rId17" Target="chapter-09-online-retail-and-services.md" TargetMode="External" /><Relationship Type="http://schemas.openxmlformats.org/officeDocument/2006/relationships/hyperlink" Id="rId18" Target="chapter-10-online-content-and-media.md" TargetMode="External" /><Relationship Type="http://schemas.openxmlformats.org/officeDocument/2006/relationships/hyperlink" Id="rId19" Target="chapter-11-social-networks-auctions-and-portals.md" TargetMode="External" /><Relationship Type="http://schemas.openxmlformats.org/officeDocument/2006/relationships/hyperlink" Id="rId20" Target="chapter-12-b2b-ecommerce-supply-chain-managemen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-01-the-revolution-is-just-beginning.md" TargetMode="External" /><Relationship Type="http://schemas.openxmlformats.org/officeDocument/2006/relationships/hyperlink" Id="rId10" Target="chapter-02-ecommerce-business-models-and-concepts.md" TargetMode="External" /><Relationship Type="http://schemas.openxmlformats.org/officeDocument/2006/relationships/hyperlink" Id="rId11" Target="chapter-03-ecommerce-infrastructure-internet-web-mobile.md" TargetMode="External" /><Relationship Type="http://schemas.openxmlformats.org/officeDocument/2006/relationships/hyperlink" Id="rId12" Target="chapter-04-building-ecommerce-presence-websites-apps.md" TargetMode="External" /><Relationship Type="http://schemas.openxmlformats.org/officeDocument/2006/relationships/hyperlink" Id="rId13" Target="chapter-05-ecommerce-security-and-payment-systems.md" TargetMode="External" /><Relationship Type="http://schemas.openxmlformats.org/officeDocument/2006/relationships/hyperlink" Id="rId14" Target="chapter-06-ecommerce-marketing-and-advertising-concepts.md" TargetMode="External" /><Relationship Type="http://schemas.openxmlformats.org/officeDocument/2006/relationships/hyperlink" Id="rId15" Target="chapter-07-social-mobile-and-local-marketing.md" TargetMode="External" /><Relationship Type="http://schemas.openxmlformats.org/officeDocument/2006/relationships/hyperlink" Id="rId16" Target="chapter-08-ethical-social-political-issues.md" TargetMode="External" /><Relationship Type="http://schemas.openxmlformats.org/officeDocument/2006/relationships/hyperlink" Id="rId17" Target="chapter-09-online-retail-and-services.md" TargetMode="External" /><Relationship Type="http://schemas.openxmlformats.org/officeDocument/2006/relationships/hyperlink" Id="rId18" Target="chapter-10-online-content-and-media.md" TargetMode="External" /><Relationship Type="http://schemas.openxmlformats.org/officeDocument/2006/relationships/hyperlink" Id="rId19" Target="chapter-11-social-networks-auctions-and-portals.md" TargetMode="External" /><Relationship Type="http://schemas.openxmlformats.org/officeDocument/2006/relationships/hyperlink" Id="rId20" Target="chapter-12-b2b-ecommerce-supply-chain-managemen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Checklist tiến độ — Ghi chú E-Commerce (Laudon &amp; Traver, 18th Ed.)</dc:title>
  <dc:creator/>
  <cp:keywords/>
  <dcterms:created xsi:type="dcterms:W3CDTF">2026-07-05T18:35:54Z</dcterms:created>
  <dcterms:modified xsi:type="dcterms:W3CDTF">2026-07-05T18:35:54Z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urce">
    <vt:lpwstr>E-Commerce Business, technology and society 2024 (18th).pdf</vt:lpwstr>
  </property>
  <property fmtid="{D5CDD505-2E9C-101B-9397-08002B2CF9AE}" pid="3" name="updated">
    <vt:lpwstr>2026-07-06</vt:lpwstr>
  </property>
</Properties>
</file>