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3.png" ContentType="image/png"/>
  <Override PartName="/word/media/rId17.png" ContentType="image/png"/>
  <Override PartName="/word/media/rId22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278c7e82bc04ed36d858e727784a74c2bf11985"/>
    <w:p>
      <w:pPr>
        <w:pStyle w:val="Heading1"/>
      </w:pPr>
      <w:r>
        <w:t xml:space="preserve">Chương 0 — Giới thiệu giáo trình Systems Analysis and Design</w:t>
      </w:r>
    </w:p>
    <w:p>
      <w:pPr>
        <w:pStyle w:val="BlockText"/>
      </w:pPr>
      <w:r>
        <w:t xml:space="preserve">Tài liệu dẫn nhập cho bộ ghi chú học tập. Đọc chương này trước để nắm toàn cảnh môn học, cấu trúc giáo trình và cách dùng bộ tài liệu.</w:t>
      </w:r>
    </w:p>
    <w:bookmarkStart w:id="9" w:name="closed_book-thông-tin-giáo-trình"/>
    <w:p>
      <w:pPr>
        <w:pStyle w:val="Heading2"/>
      </w:pPr>
      <w:r>
        <w:t xml:space="preserve">📕 Thông tin giáo trình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Mục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Tên sách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Systems Analysis and Design</w:t>
            </w:r>
            <w:r>
              <w:t xml:space="preserve">, 11th edition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Tác giả</w:t>
            </w:r>
          </w:p>
        </w:tc>
        <w:tc>
          <w:tcPr/>
          <w:p>
            <w:pPr>
              <w:pStyle w:val="Compact"/>
            </w:pPr>
            <w:r>
              <w:t xml:space="preserve">Kenneth E. Kendall &amp; Julie E. Kendall — Rutgers University, School of Business–Camden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Nhà xuất bản</w:t>
            </w:r>
          </w:p>
        </w:tc>
        <w:tc>
          <w:tcPr/>
          <w:p>
            <w:pPr>
              <w:pStyle w:val="Compact"/>
            </w:pPr>
            <w:r>
              <w:t xml:space="preserve">Pearson, 2023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Quy mô</w:t>
            </w:r>
          </w:p>
        </w:tc>
        <w:tc>
          <w:tcPr/>
          <w:p>
            <w:pPr>
              <w:pStyle w:val="Compact"/>
            </w:pPr>
            <w:r>
              <w:t xml:space="preserve">539 trang nội dung,</w:t>
            </w:r>
            <w:r>
              <w:t xml:space="preserve"> </w:t>
            </w:r>
            <w:r>
              <w:rPr>
                <w:b/>
                <w:bCs/>
              </w:rPr>
              <w:t xml:space="preserve">16 chương</w:t>
            </w:r>
            <w:r>
              <w:t xml:space="preserve">, chia thành</w:t>
            </w:r>
            <w:r>
              <w:t xml:space="preserve"> </w:t>
            </w:r>
            <w:r>
              <w:rPr>
                <w:b/>
                <w:bCs/>
              </w:rPr>
              <w:t xml:space="preserve">5 phần (Part I–V)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Tài liệu kèm theo</w:t>
            </w:r>
          </w:p>
        </w:tc>
        <w:tc>
          <w:tcPr/>
          <w:p>
            <w:pPr>
              <w:pStyle w:val="Compact"/>
            </w:pPr>
            <w:r>
              <w:t xml:space="preserve">Glossary (thuật ngữ), Acronyms (viết tắt), các tình huống Consulting Opportunity, HyperCase và case study xuyên suốt CPU (Central Pacific University)</w:t>
            </w:r>
          </w:p>
        </w:tc>
      </w:tr>
    </w:tbl>
    <w:bookmarkEnd w:id="9"/>
    <w:bookmarkStart w:id="16" w:name="mortar_board-môn-học-này-học-cái-gì"/>
    <w:p>
      <w:pPr>
        <w:pStyle w:val="Heading2"/>
      </w:pPr>
      <w:r>
        <w:t xml:space="preserve">🎓 Môn học này học cái gì?</w:t>
      </w:r>
    </w:p>
    <w:p>
      <w:pPr>
        <w:pStyle w:val="FirstParagraph"/>
      </w:pPr>
      <w:r>
        <w:rPr>
          <w:b/>
          <w:bCs/>
        </w:rPr>
        <w:t xml:space="preserve">Phân tích và Thiết kế Hệ thống (Systems Analysis and Design — SAD)</w:t>
      </w:r>
      <w:r>
        <w:t xml:space="preserve"> </w:t>
      </w:r>
      <w:r>
        <w:t xml:space="preserve">trả lời câu hỏi:</w:t>
      </w:r>
      <w:r>
        <w:t xml:space="preserve"> </w:t>
      </w:r>
      <w:r>
        <w:rPr>
          <w:i/>
          <w:iCs/>
        </w:rPr>
        <w:t xml:space="preserve">làm thế nào để đi từ một vấn đề nghiệp vụ mơ hồ của tổ chức đến một hệ thống thông tin chạy được, đúng nhu cầu người dùng?</w:t>
      </w:r>
    </w:p>
    <w:p>
      <w:pPr>
        <w:pStyle w:val="BodyText"/>
      </w:pPr>
      <w:r>
        <w:t xml:space="preserve">Nhân vật trung tâm của môn học là</w:t>
      </w:r>
      <w:r>
        <w:t xml:space="preserve"> </w:t>
      </w:r>
      <w:r>
        <w:rPr>
          <w:b/>
          <w:bCs/>
        </w:rPr>
        <w:t xml:space="preserve">systems analyst</w:t>
      </w:r>
      <w:r>
        <w:t xml:space="preserve"> </w:t>
      </w:r>
      <w:r>
        <w:t xml:space="preserve">(chuyên viên phân tích hệ thống) — người đóng 3 vai trò:</w:t>
      </w:r>
      <w:r>
        <w:t xml:space="preserve"> </w:t>
      </w:r>
      <w:r>
        <w:rPr>
          <w:b/>
          <w:bCs/>
        </w:rPr>
        <w:t xml:space="preserve">consultant</w:t>
      </w:r>
      <w:r>
        <w:t xml:space="preserve"> </w:t>
      </w:r>
      <w:r>
        <w:t xml:space="preserve">(tư vấn),</w:t>
      </w:r>
      <w:r>
        <w:t xml:space="preserve"> </w:t>
      </w:r>
      <w:r>
        <w:rPr>
          <w:b/>
          <w:bCs/>
        </w:rPr>
        <w:t xml:space="preserve">supporting expert</w:t>
      </w:r>
      <w:r>
        <w:t xml:space="preserve"> </w:t>
      </w:r>
      <w:r>
        <w:t xml:space="preserve">(chuyên gia hỗ trợ) và</w:t>
      </w:r>
      <w:r>
        <w:t xml:space="preserve"> </w:t>
      </w:r>
      <w:r>
        <w:rPr>
          <w:b/>
          <w:bCs/>
        </w:rPr>
        <w:t xml:space="preserve">agent of change</w:t>
      </w:r>
      <w:r>
        <w:t xml:space="preserve"> </w:t>
      </w:r>
      <w:r>
        <w:t xml:space="preserve">(tác nhân thay đổi). Analyst đứng giữa người dùng nghiệp vụ và đội kỹ thuật:</w:t>
      </w:r>
    </w:p>
    <w:p>
      <w:pPr>
        <w:pStyle w:val="BodyText"/>
      </w:pPr>
      <w:r>
        <w:drawing>
          <wp:inline>
            <wp:extent cx="5334000" cy="659946"/>
            <wp:effectExtent b="0" l="0" r="0" t="0"/>
            <wp:docPr descr="diagram" title="" id="11" name="Picture"/>
            <a:graphic>
              <a:graphicData uri="http://schemas.openxmlformats.org/drawingml/2006/picture">
                <pic:pic>
                  <pic:nvPicPr>
                    <pic:cNvPr descr="./chuong-00-gioi-thieu-giao-trinh-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599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Xương sống của môn học là</w:t>
      </w:r>
      <w:r>
        <w:t xml:space="preserve"> </w:t>
      </w:r>
      <w:r>
        <w:rPr>
          <w:b/>
          <w:bCs/>
        </w:rPr>
        <w:t xml:space="preserve">SDLC (Systems Development Life Cycle)</w:t>
      </w:r>
      <w:r>
        <w:t xml:space="preserve"> </w:t>
      </w:r>
      <w:r>
        <w:t xml:space="preserve">— vòng đời phát triển hệ thống 7 pha. Toàn bộ 16 chương của sách chính là đi lần lượt qua các pha này:</w:t>
      </w:r>
    </w:p>
    <w:p>
      <w:pPr>
        <w:pStyle w:val="BodyText"/>
      </w:pPr>
      <w:r>
        <w:drawing>
          <wp:inline>
            <wp:extent cx="5334000" cy="11252547"/>
            <wp:effectExtent b="0" l="0" r="0" t="0"/>
            <wp:docPr descr="diagram" title="" id="14" name="Picture"/>
            <a:graphic>
              <a:graphicData uri="http://schemas.openxmlformats.org/drawingml/2006/picture">
                <pic:pic>
                  <pic:nvPicPr>
                    <pic:cNvPr descr="./chuong-00-gioi-thieu-giao-trinh-2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2525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"/>
    <w:bookmarkStart w:id="21" w:name="X7bbe27b4bc3de7baa067d8d32ce0a9cbdbad1fe"/>
    <w:p>
      <w:pPr>
        <w:pStyle w:val="Heading2"/>
      </w:pPr>
      <w:r>
        <w:t xml:space="preserve">🗺️ Cấu trúc giáo trình: 5 phần — 16 chương</w:t>
      </w:r>
    </w:p>
    <w:p>
      <w:pPr>
        <w:pStyle w:val="FirstParagraph"/>
      </w:pPr>
      <w:r>
        <w:drawing>
          <wp:inline>
            <wp:extent cx="5334000" cy="612321"/>
            <wp:effectExtent b="0" l="0" r="0" t="0"/>
            <wp:docPr descr="diagram" title="" id="18" name="Picture"/>
            <a:graphic>
              <a:graphicData uri="http://schemas.openxmlformats.org/drawingml/2006/picture">
                <pic:pic>
                  <pic:nvPicPr>
                    <pic:cNvPr descr="./chuong-00-gioi-thieu-giao-trinh-3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2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0" w:name="tóm-tắt-nội-dung-từng-phần"/>
    <w:p>
      <w:pPr>
        <w:pStyle w:val="Heading3"/>
      </w:pPr>
      <w:r>
        <w:t xml:space="preserve">Tóm tắt nội dung từng phần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Phần</w:t>
            </w:r>
          </w:p>
        </w:tc>
        <w:tc>
          <w:tcPr/>
          <w:p>
            <w:pPr>
              <w:pStyle w:val="Compact"/>
            </w:pPr>
            <w:r>
              <w:t xml:space="preserve">Chương</w:t>
            </w:r>
          </w:p>
        </w:tc>
        <w:tc>
          <w:tcPr/>
          <w:p>
            <w:pPr>
              <w:pStyle w:val="Compact"/>
            </w:pPr>
            <w:r>
              <w:t xml:space="preserve">Nội dung chính</w:t>
            </w:r>
          </w:p>
        </w:tc>
        <w:tc>
          <w:tcPr/>
          <w:p>
            <w:pPr>
              <w:pStyle w:val="Compact"/>
            </w:pPr>
            <w:r>
              <w:t xml:space="preserve">Tương ứng pha SDLC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 — Nền tảng</w:t>
            </w:r>
          </w:p>
        </w:tc>
        <w:tc>
          <w:tcPr/>
          <w:p>
            <w:pPr>
              <w:pStyle w:val="Compact"/>
            </w:pPr>
            <w:r>
              <w:t xml:space="preserve">1–3</w:t>
            </w:r>
          </w:p>
        </w:tc>
        <w:tc>
          <w:tcPr/>
          <w:p>
            <w:pPr>
              <w:pStyle w:val="Compact"/>
            </w:pPr>
            <w:r>
              <w:t xml:space="preserve">Hệ thống thông tin là gì; vai trò analyst; các phương pháp phát triển (SDLC, Agile, OO); tổ chức như một hệ thống; khởi tạo &amp; quản lý dự án (khả thi, Gantt, PERT)</w:t>
            </w:r>
          </w:p>
        </w:tc>
        <w:tc>
          <w:tcPr/>
          <w:p>
            <w:pPr>
              <w:pStyle w:val="Compact"/>
            </w:pPr>
            <w:r>
              <w:t xml:space="preserve">Pha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II — Yêu cầu thông tin</w:t>
            </w:r>
          </w:p>
        </w:tc>
        <w:tc>
          <w:tcPr/>
          <w:p>
            <w:pPr>
              <w:pStyle w:val="Compact"/>
            </w:pPr>
            <w:r>
              <w:t xml:space="preserve">4–6</w:t>
            </w:r>
          </w:p>
        </w:tc>
        <w:tc>
          <w:tcPr/>
          <w:p>
            <w:pPr>
              <w:pStyle w:val="Compact"/>
            </w:pPr>
            <w:r>
              <w:t xml:space="preserve">Thu thập yêu cầu: phỏng vấn, JAD, bảng hỏi (tương tác); sampling, phân tích tài liệu, quan sát STROBE (không can thiệp); prototyping, Agile, Scrum</w:t>
            </w:r>
          </w:p>
        </w:tc>
        <w:tc>
          <w:tcPr/>
          <w:p>
            <w:pPr>
              <w:pStyle w:val="Compact"/>
            </w:pPr>
            <w:r>
              <w:t xml:space="preserve">Pha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III — Quá trình phân tích</w:t>
            </w:r>
          </w:p>
        </w:tc>
        <w:tc>
          <w:tcPr/>
          <w:p>
            <w:pPr>
              <w:pStyle w:val="Compact"/>
            </w:pPr>
            <w:r>
              <w:t xml:space="preserve">7–10</w:t>
            </w:r>
          </w:p>
        </w:tc>
        <w:tc>
          <w:tcPr/>
          <w:p>
            <w:pPr>
              <w:pStyle w:val="Compact"/>
            </w:pPr>
            <w:r>
              <w:t xml:space="preserve">Mô hình hóa hệ thống: DFD, từ điển dữ liệu, đặc tả tiến trình (structured English, decision table, decision tree), phân tích hướng đối tượng với UML</w:t>
            </w:r>
          </w:p>
        </w:tc>
        <w:tc>
          <w:tcPr/>
          <w:p>
            <w:pPr>
              <w:pStyle w:val="Compact"/>
            </w:pPr>
            <w:r>
              <w:t xml:space="preserve">Pha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IV — Cốt lõi thiết kế</w:t>
            </w:r>
          </w:p>
        </w:tc>
        <w:tc>
          <w:tcPr/>
          <w:p>
            <w:pPr>
              <w:pStyle w:val="Compact"/>
            </w:pPr>
            <w:r>
              <w:t xml:space="preserve">11–14</w:t>
            </w:r>
          </w:p>
        </w:tc>
        <w:tc>
          <w:tcPr/>
          <w:p>
            <w:pPr>
              <w:pStyle w:val="Compact"/>
            </w:pPr>
            <w:r>
              <w:t xml:space="preserve">Thiết kế output, input, cơ sở dữ liệu (ERD, chuẩn hóa 1NF–3NF, data warehouse), giao diện người–máy và UX</w:t>
            </w:r>
          </w:p>
        </w:tc>
        <w:tc>
          <w:tcPr/>
          <w:p>
            <w:pPr>
              <w:pStyle w:val="Compact"/>
            </w:pPr>
            <w:r>
              <w:t xml:space="preserve">Pha 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 — Chất lượng &amp; triển khai</w:t>
            </w:r>
          </w:p>
        </w:tc>
        <w:tc>
          <w:tcPr/>
          <w:p>
            <w:pPr>
              <w:pStyle w:val="Compact"/>
            </w:pPr>
            <w:r>
              <w:t xml:space="preserve">15–16</w:t>
            </w:r>
          </w:p>
        </w:tc>
        <w:tc>
          <w:tcPr/>
          <w:p>
            <w:pPr>
              <w:pStyle w:val="Compact"/>
            </w:pPr>
            <w:r>
              <w:t xml:space="preserve">Mã hóa dữ liệu, kiểm tra hợp lệ đầu vào; TQM, Six Sigma, kiểm thử, tài liệu hóa, chiến lược chuyển đổi, huấn luyện, đánh giá</w:t>
            </w:r>
          </w:p>
        </w:tc>
        <w:tc>
          <w:tcPr/>
          <w:p>
            <w:pPr>
              <w:pStyle w:val="Compact"/>
            </w:pPr>
            <w:r>
              <w:t xml:space="preserve">Pha 5–7</w:t>
            </w:r>
          </w:p>
        </w:tc>
      </w:tr>
    </w:tbl>
    <w:bookmarkEnd w:id="20"/>
    <w:bookmarkEnd w:id="21"/>
    <w:bookmarkStart w:id="25" w:name="X4c9c5b875c91d042c8f5b3166d7fec1839d8c66"/>
    <w:p>
      <w:pPr>
        <w:pStyle w:val="Heading2"/>
      </w:pPr>
      <w:r>
        <w:t xml:space="preserve">🧭 Ba "trường phái" phương pháp mà sách dạy</w:t>
      </w:r>
    </w:p>
    <w:p>
      <w:pPr>
        <w:pStyle w:val="FirstParagraph"/>
      </w:pPr>
      <w:r>
        <w:t xml:space="preserve">Sách trình bày song song 3 cách tiếp cận phát triển hệ thống — analyst giỏi phải biết chọn đúng công cụ cho đúng dự án:</w:t>
      </w:r>
    </w:p>
    <w:p>
      <w:pPr>
        <w:pStyle w:val="BodyText"/>
      </w:pPr>
      <w:r>
        <w:drawing>
          <wp:inline>
            <wp:extent cx="5334000" cy="3313339"/>
            <wp:effectExtent b="0" l="0" r="0" t="0"/>
            <wp:docPr descr="diagram" title="" id="23" name="Picture"/>
            <a:graphic>
              <a:graphicData uri="http://schemas.openxmlformats.org/drawingml/2006/picture">
                <pic:pic>
                  <pic:nvPicPr>
                    <pic:cNvPr descr="./chuong-00-gioi-thieu-giao-trinh-4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133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Start w:id="26" w:name="Xe96ab10cd0f47c3453f9597bc6170172c231279"/>
    <w:p>
      <w:pPr>
        <w:pStyle w:val="Heading2"/>
      </w:pPr>
      <w:r>
        <w:t xml:space="preserve">📚 Đặc điểm sư phạm của sách (gặp trong từng chương)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Objectives</w:t>
      </w:r>
      <w:r>
        <w:t xml:space="preserve"> </w:t>
      </w:r>
      <w:r>
        <w:t xml:space="preserve">— mục tiêu học tập mở đầu chương.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Consulting Opportunities</w:t>
      </w:r>
      <w:r>
        <w:t xml:space="preserve"> </w:t>
      </w:r>
      <w:r>
        <w:t xml:space="preserve">— tình huống tư vấn ngắn lồng trong chương để áp dụng kiến thức vừa học.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HyperCase Experience</w:t>
      </w:r>
      <w:r>
        <w:t xml:space="preserve"> </w:t>
      </w:r>
      <w:r>
        <w:t xml:space="preserve">— case tương tác về tổ chức ảo MRE để thực hành.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CPU Case (Central Pacific University)</w:t>
      </w:r>
      <w:r>
        <w:t xml:space="preserve"> </w:t>
      </w:r>
      <w:r>
        <w:t xml:space="preserve">— case study xuyên suốt cả sách, làm dần qua từng chương.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Summary + Keywords and Phrases</w:t>
      </w:r>
      <w:r>
        <w:t xml:space="preserve"> </w:t>
      </w:r>
      <w:r>
        <w:t xml:space="preserve">— tóm tắt và danh mục thuật ngữ cuối chương.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Review Questions</w:t>
      </w:r>
      <w:r>
        <w:t xml:space="preserve"> </w:t>
      </w:r>
      <w:r>
        <w:t xml:space="preserve">— câu hỏi ôn tập lý thuyết (đã trả lời đầy đủ trong bộ ghi chú này).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Problems</w:t>
      </w:r>
      <w:r>
        <w:t xml:space="preserve"> </w:t>
      </w:r>
      <w:r>
        <w:t xml:space="preserve">— bài tập vận dụng (đã giải đầy đủ trong bộ ghi chú này).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Group Projects</w:t>
      </w:r>
      <w:r>
        <w:t xml:space="preserve"> </w:t>
      </w:r>
      <w:r>
        <w:t xml:space="preserve">— bài tập nhóm.</w:t>
      </w:r>
    </w:p>
    <w:bookmarkEnd w:id="26"/>
    <w:bookmarkStart w:id="30" w:name="railway_track-lộ-trình-học-gợi-ý"/>
    <w:p>
      <w:pPr>
        <w:pStyle w:val="Heading2"/>
      </w:pPr>
      <w:r>
        <w:t xml:space="preserve">🛤️ Lộ trình học gợi ý</w:t>
      </w:r>
    </w:p>
    <w:p>
      <w:pPr>
        <w:pStyle w:val="FirstParagraph"/>
      </w:pPr>
      <w:r>
        <w:t xml:space="preserve">Học tuần tự 1 → 16 là an toàn nhất vì các chương sau dùng kết quả chương trước (đặc biệt chuỗi DFD → từ điển dữ liệu → đặc tả tiến trình). Nếu cần học nhanh theo trọng tâm:</w:t>
      </w:r>
    </w:p>
    <w:p>
      <w:pPr>
        <w:pStyle w:val="BodyText"/>
      </w:pPr>
      <w:r>
        <w:drawing>
          <wp:inline>
            <wp:extent cx="5334000" cy="8817621"/>
            <wp:effectExtent b="0" l="0" r="0" t="0"/>
            <wp:docPr descr="diagram" title="" id="28" name="Picture"/>
            <a:graphic>
              <a:graphicData uri="http://schemas.openxmlformats.org/drawingml/2006/picture">
                <pic:pic>
                  <pic:nvPicPr>
                    <pic:cNvPr descr="./chuong-00-gioi-thieu-giao-trinh-5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8176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0"/>
    <w:bookmarkStart w:id="32" w:name="X666be8c7e0ca058d28a8cb2259b796e32177c50"/>
    <w:p>
      <w:pPr>
        <w:pStyle w:val="Heading2"/>
      </w:pPr>
      <w:r>
        <w:t xml:space="preserve">📂 Cách dùng bộ tài liệu này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Thư mục / file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notes/chuong-01…16-*.md</w:t>
            </w:r>
          </w:p>
        </w:tc>
        <w:tc>
          <w:tcPr/>
          <w:p>
            <w:pPr>
              <w:pStyle w:val="Compact"/>
            </w:pPr>
            <w:r>
              <w:t xml:space="preserve">Ghi chú học tập từng chương: mục tiêu, tóm tắt dễ hiểu, sơ đồ Mermaid, bảng thuật ngữ Anh–Việt,</w:t>
            </w:r>
            <w:r>
              <w:t xml:space="preserve"> </w:t>
            </w:r>
            <w:r>
              <w:rPr>
                <w:b/>
                <w:bCs/>
              </w:rPr>
              <w:t xml:space="preserve">trả lời toàn bộ Review Questions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giải toàn bộ Problems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docx/chuong-*.docx</w:t>
            </w:r>
          </w:p>
        </w:tc>
        <w:tc>
          <w:tcPr/>
          <w:p>
            <w:pPr>
              <w:pStyle w:val="Compact"/>
            </w:pPr>
            <w:r>
              <w:t xml:space="preserve">Bản Word tương ứng, sơ đồ đã render thành hình ảnh — dùng để in hoặc đọc trên Word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chapters-text/ch01…16.txt</w:t>
            </w:r>
          </w:p>
        </w:tc>
        <w:tc>
          <w:tcPr/>
          <w:p>
            <w:pPr>
              <w:pStyle w:val="Compact"/>
            </w:pPr>
            <w:r>
              <w:t xml:space="preserve">Text gốc trích từ PDF theo từng chương (để tra lại nguyên văn tiếng Anh)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book-extracted-text.txt</w:t>
            </w:r>
          </w:p>
        </w:tc>
        <w:tc>
          <w:tcPr/>
          <w:p>
            <w:pPr>
              <w:pStyle w:val="Compact"/>
            </w:pPr>
            <w:r>
              <w:t xml:space="preserve">Toàn bộ text của sách (610 trang PDF)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 Analysis and Design 11th 2023.pdf</w:t>
            </w:r>
          </w:p>
        </w:tc>
        <w:tc>
          <w:tcPr/>
          <w:p>
            <w:pPr>
              <w:pStyle w:val="Compact"/>
            </w:pPr>
            <w:r>
              <w:t xml:space="preserve">Sách gốc — tra hình vẽ, bảng biểu mà bản text không giữ được</w:t>
            </w:r>
          </w:p>
        </w:tc>
      </w:tr>
    </w:tbl>
    <w:p>
      <w:pPr>
        <w:pStyle w:val="BodyText"/>
      </w:pPr>
      <w:r>
        <w:rPr>
          <w:b/>
          <w:bCs/>
        </w:rPr>
        <w:t xml:space="preserve">Mẹo học:</w:t>
      </w:r>
      <w:r>
        <w:t xml:space="preserve"> </w:t>
      </w:r>
      <w:r>
        <w:t xml:space="preserve">với mỗi chương, đọc "🎯 Mục tiêu học tập" → đọc "📖 Tóm tắt" kèm sơ đồ → tự trả lời Review Questions trước rồi mới so với đáp án → làm Problems như bài tập thật. Thuật ngữ tiếng Anh nên học thuộc song ngữ vì đề thi/tài liệu thực tế đều dùng tiếng Anh.</w:t>
      </w:r>
    </w:p>
    <w:bookmarkStart w:id="31" w:name="danh-mục-16-chương"/>
    <w:p>
      <w:pPr>
        <w:pStyle w:val="Heading3"/>
      </w:pPr>
      <w:r>
        <w:t xml:space="preserve">Danh mục 16 chương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File ghi chú</w:t>
            </w:r>
          </w:p>
        </w:tc>
        <w:tc>
          <w:tcPr/>
          <w:p>
            <w:pPr>
              <w:pStyle w:val="Compact"/>
            </w:pPr>
            <w:r>
              <w:t xml:space="preserve">Tên gốc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chuong-01-he-thong-vai-tro-va-phuong-phap-phat-trien</w:t>
            </w:r>
          </w:p>
        </w:tc>
        <w:tc>
          <w:tcPr/>
          <w:p>
            <w:pPr>
              <w:pStyle w:val="Compact"/>
            </w:pPr>
            <w:r>
              <w:t xml:space="preserve">Systems, Roles, and Development Methodologies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chuong-02-hieu-va-mo-hinh-hoa-he-thong-to-chuc</w:t>
            </w:r>
          </w:p>
        </w:tc>
        <w:tc>
          <w:tcPr/>
          <w:p>
            <w:pPr>
              <w:pStyle w:val="Compact"/>
            </w:pPr>
            <w:r>
              <w:t xml:space="preserve">Understanding and Modeling Organizational Systems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chuong-03-quan-ly-du-an</w:t>
            </w:r>
          </w:p>
        </w:tc>
        <w:tc>
          <w:tcPr/>
          <w:p>
            <w:pPr>
              <w:pStyle w:val="Compact"/>
            </w:pPr>
            <w:r>
              <w:t xml:space="preserve">Project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chuong-04-thu-thap-thong-tin-phuong-phap-tuong-tac</w:t>
            </w:r>
          </w:p>
        </w:tc>
        <w:tc>
          <w:tcPr/>
          <w:p>
            <w:pPr>
              <w:pStyle w:val="Compact"/>
            </w:pPr>
            <w:r>
              <w:t xml:space="preserve">Information Gathering: Interactive Methods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chuong-05-thu-thap-thong-tin-phuong-phap-khong-can-thiep</w:t>
            </w:r>
          </w:p>
        </w:tc>
        <w:tc>
          <w:tcPr/>
          <w:p>
            <w:pPr>
              <w:pStyle w:val="Compact"/>
            </w:pPr>
            <w:r>
              <w:t xml:space="preserve">Information Gathering: Unobtrusive Methods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chuong-06-agile-modeling-prototyping-va-scrum</w:t>
            </w:r>
          </w:p>
        </w:tc>
        <w:tc>
          <w:tcPr/>
          <w:p>
            <w:pPr>
              <w:pStyle w:val="Compact"/>
            </w:pPr>
            <w:r>
              <w:t xml:space="preserve">Agile Modeling, Prototyping, and Scrum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chuong-07-su-dung-so-do-dong-du-lieu-dfd</w:t>
            </w:r>
          </w:p>
        </w:tc>
        <w:tc>
          <w:tcPr/>
          <w:p>
            <w:pPr>
              <w:pStyle w:val="Compact"/>
            </w:pPr>
            <w:r>
              <w:t xml:space="preserve">Using Data Flow Diagrams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chuong-08-phan-tich-he-thong-bang-tu-dien-du-lieu</w:t>
            </w:r>
          </w:p>
        </w:tc>
        <w:tc>
          <w:tcPr/>
          <w:p>
            <w:pPr>
              <w:pStyle w:val="Compact"/>
            </w:pPr>
            <w:r>
              <w:t xml:space="preserve">Analyzing Systems Using Data Dictionaries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chuong-09-dac-ta-tien-trinh-va-quyet-dinh-co-cau-truc</w:t>
            </w:r>
          </w:p>
        </w:tc>
        <w:tc>
          <w:tcPr/>
          <w:p>
            <w:pPr>
              <w:pStyle w:val="Compact"/>
            </w:pPr>
            <w:r>
              <w:t xml:space="preserve">Process Specifications and Structured Decisions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chuong-10-phan-tich-thiet-ke-huong-doi-tuong-uml</w:t>
            </w:r>
          </w:p>
        </w:tc>
        <w:tc>
          <w:tcPr/>
          <w:p>
            <w:pPr>
              <w:pStyle w:val="Compact"/>
            </w:pPr>
            <w:r>
              <w:t xml:space="preserve">Object-Oriented Systems Analysis and Design Using UML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chuong-11-thiet-ke-dau-ra-hieu-qua</w:t>
            </w:r>
          </w:p>
        </w:tc>
        <w:tc>
          <w:tcPr/>
          <w:p>
            <w:pPr>
              <w:pStyle w:val="Compact"/>
            </w:pPr>
            <w:r>
              <w:t xml:space="preserve">Designing Effective 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chuong-12-thiet-ke-dau-vao-hieu-qua</w:t>
            </w:r>
          </w:p>
        </w:tc>
        <w:tc>
          <w:tcPr/>
          <w:p>
            <w:pPr>
              <w:pStyle w:val="Compact"/>
            </w:pPr>
            <w:r>
              <w:t xml:space="preserve">Designing Effective Input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chuong-13-thiet-ke-co-so-du-lieu</w:t>
            </w:r>
          </w:p>
        </w:tc>
        <w:tc>
          <w:tcPr/>
          <w:p>
            <w:pPr>
              <w:pStyle w:val="Compact"/>
            </w:pPr>
            <w:r>
              <w:t xml:space="preserve">Designing Databases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chuong-14-tuong-tac-nguoi-may-va-thiet-ke-ux</w:t>
            </w:r>
          </w:p>
        </w:tc>
        <w:tc>
          <w:tcPr/>
          <w:p>
            <w:pPr>
              <w:pStyle w:val="Compact"/>
            </w:pPr>
            <w:r>
              <w:t xml:space="preserve">Human–Computer Interaction and UX Design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chuong-15-thiet-ke-quy-trinh-nhap-lieu-chinh-xac</w:t>
            </w:r>
          </w:p>
        </w:tc>
        <w:tc>
          <w:tcPr/>
          <w:p>
            <w:pPr>
              <w:pStyle w:val="Compact"/>
            </w:pPr>
            <w:r>
              <w:t xml:space="preserve">Designing Accurate Data Entry Procedures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chuong-16-dam-bao-chat-luong-va-trien-khai</w:t>
            </w:r>
          </w:p>
        </w:tc>
        <w:tc>
          <w:tcPr/>
          <w:p>
            <w:pPr>
              <w:pStyle w:val="Compact"/>
            </w:pPr>
            <w:r>
              <w:t xml:space="preserve">Quality Assurance and Implementation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Nguồn: Kendall &amp; Kendall, Systems Analysis and Design, 11th edition, Pearson 2023.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vi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3" Target="media/rId13.png" /><Relationship Type="http://schemas.openxmlformats.org/officeDocument/2006/relationships/image" Id="rId17" Target="media/rId17.png" /><Relationship Type="http://schemas.openxmlformats.org/officeDocument/2006/relationships/image" Id="rId22" Target="media/rId22.png" /><Relationship Type="http://schemas.openxmlformats.org/officeDocument/2006/relationships/image" Id="rId27" Target="media/rId2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vi</dc:language>
  <cp:keywords/>
  <dcterms:created xsi:type="dcterms:W3CDTF">2026-07-05T18:36:16Z</dcterms:created>
  <dcterms:modified xsi:type="dcterms:W3CDTF">2026-07-05T18:36:16Z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