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</w:rPr>
        <w:t>基层卫生培训平台在线咨询与微信小程序的设计与实现</w:t>
      </w:r>
    </w:p>
    <w:p>
      <w:pPr>
        <w:pStyle w:val="Heading2"/>
      </w:pPr>
      <w:r>
        <w:rPr>
          <w:rFonts w:ascii="宋体" w:hAnsi="宋体" w:eastAsia="宋体"/>
        </w:rPr>
        <w:t>——学生丁分工报告</w:t>
      </w:r>
    </w:p>
    <w:p>
      <w:r>
        <w:rPr>
          <w:rFonts w:ascii="宋体" w:hAnsi="宋体" w:eastAsia="宋体"/>
          <w:b/>
        </w:rPr>
        <w:t>作者</w:t>
      </w:r>
      <w:r>
        <w:rPr>
          <w:rFonts w:ascii="宋体" w:hAnsi="宋体" w:eastAsia="宋体"/>
        </w:rPr>
        <w:t xml:space="preserve">：万里民（学号：42307336）  </w:t>
      </w:r>
    </w:p>
    <w:p>
      <w:r>
        <w:rPr>
          <w:rFonts w:ascii="宋体" w:hAnsi="宋体" w:eastAsia="宋体"/>
          <w:b/>
        </w:rPr>
        <w:t>单位</w:t>
      </w:r>
      <w:r>
        <w:rPr>
          <w:rFonts w:ascii="宋体" w:hAnsi="宋体" w:eastAsia="宋体"/>
        </w:rPr>
        <w:t xml:space="preserve">：综合实训项目组·四川省基层卫生人员网络培训平台  </w:t>
      </w:r>
    </w:p>
    <w:p>
      <w:r>
        <w:rPr>
          <w:rFonts w:ascii="宋体" w:hAnsi="宋体" w:eastAsia="宋体"/>
          <w:b/>
        </w:rPr>
        <w:t>综合实训角色</w:t>
      </w:r>
      <w:r>
        <w:rPr>
          <w:rFonts w:ascii="宋体" w:hAnsi="宋体" w:eastAsia="宋体"/>
        </w:rPr>
        <w:t>：学生丁（在线咨询与微信小程序负责人）</w:t>
      </w:r>
    </w:p>
    <w:p>
      <w:r>
        <w:rPr>
          <w:rFonts w:ascii="宋体" w:hAnsi="宋体" w:eastAsia="宋体"/>
        </w:rPr>
        <w:t>---</w:t>
      </w:r>
    </w:p>
    <w:p>
      <w:r>
        <w:rPr>
          <w:rFonts w:ascii="宋体" w:hAnsi="宋体" w:eastAsia="宋体"/>
          <w:b/>
        </w:rPr>
        <w:t>摘要</w:t>
      </w:r>
      <w:r>
        <w:rPr>
          <w:rFonts w:ascii="宋体" w:hAnsi="宋体" w:eastAsia="宋体"/>
        </w:rPr>
        <w:t>：在"四川省基层卫生人员网络培训平台"综合实训中，本人承担学生丁的分工，负责在线咨询模块与微信小程序学员端的开发。咨询模块基于 Spring Boot + MyBatis-Plus 实现"AI 优先 + 关键词转人工"的处理流程，涉及知识库（knowledge_base）、咨询工单（consult_record）、转人工关键词（consult_keyword）与资料文件（resource_file）四张表；微信小程序学员端采用原生框架实现微信一键登录（wx.login）、动态 baseURL 适配与咨询等页面。本文以论文形式，从四个维度说明分工工作：一是基于主流框架搭建咨询模块开发环境与接口映射；二是针对咨询中的用户敏感信息实现脱敏/加密，并基于 RBAC 模型落地咨询权限控制、规避合规风险；三是在项目中维护独立文档、说明四人分工与任务依赖，并使用 Git 进行版本控制；四是就小程序与咨询涉及的技术选型，对比开源与商业方案的成本差异，优先选择开源以降低成本。</w:t>
      </w:r>
    </w:p>
    <w:p>
      <w:r>
        <w:rPr>
          <w:rFonts w:ascii="宋体" w:hAnsi="宋体" w:eastAsia="宋体"/>
          <w:b/>
        </w:rPr>
        <w:t>关键词</w:t>
      </w:r>
      <w:r>
        <w:rPr>
          <w:rFonts w:ascii="宋体" w:hAnsi="宋体" w:eastAsia="宋体"/>
        </w:rPr>
        <w:t>：在线咨询；微信小程序；Spring Boot；MyBatis-Plus；RBAC；版本控制；开源选型</w:t>
      </w:r>
    </w:p>
    <w:p>
      <w:r>
        <w:rPr>
          <w:rFonts w:ascii="宋体" w:hAnsi="宋体" w:eastAsia="宋体"/>
          <w:b/>
        </w:rPr>
        <w:t>Abstract</w:t>
      </w:r>
      <w:r>
        <w:rPr>
          <w:rFonts w:ascii="宋体" w:hAnsi="宋体" w:eastAsia="宋体"/>
        </w:rPr>
        <w:t>: In the comprehensive training project "Sichuan Grassroots Health Workers Online Training Platform", the author acts as Student D, responsible for the online consultation module and the WeChat mini-program client. The consultation module implements an "AI-first + keyword-to-human" flow on Spring Boot + MyBatis-Plus, covering knowledge_base, consult_record, consult_keyword and resource_file. The mini-program uses native framework with WeChat one-tap login (wx.login) and dynamic baseURL. This paper presents the work from four angles: (1) building the consultation module's dev environment and interface mapping with mainstream frameworks; (2) desensitizing/encrypting PII in consultation and enforcing RBAC-based access control with compliance in mind; (3) maintaining an independent division-of-labor document and using Git for version control; (4) comparing open-source and commercial costs in technology selection and preferring open-source.</w:t>
      </w:r>
    </w:p>
    <w:p>
      <w:r>
        <w:rPr>
          <w:rFonts w:ascii="宋体" w:hAnsi="宋体" w:eastAsia="宋体"/>
          <w:b/>
        </w:rPr>
        <w:t>Keywords</w:t>
      </w:r>
      <w:r>
        <w:rPr>
          <w:rFonts w:ascii="宋体" w:hAnsi="宋体" w:eastAsia="宋体"/>
        </w:rPr>
        <w:t>: online consultation; WeChat mini-program; Spring Boot; MyBatis-Plus; RBAC; version control; open-source selection</w:t>
      </w:r>
    </w:p>
    <w:p>
      <w:r>
        <w:rPr>
          <w:rFonts w:ascii="宋体" w:hAnsi="宋体" w:eastAsia="宋体"/>
          <w:b/>
        </w:rPr>
        <w:t>中图分类号</w:t>
      </w:r>
      <w:r>
        <w:rPr>
          <w:rFonts w:ascii="宋体" w:hAnsi="宋体" w:eastAsia="宋体"/>
        </w:rPr>
        <w:t xml:space="preserve">：R197.1　　</w:t>
      </w:r>
      <w:r>
        <w:rPr>
          <w:rFonts w:ascii="宋体" w:hAnsi="宋体" w:eastAsia="宋体"/>
          <w:b/>
        </w:rPr>
        <w:t>文献标识码</w:t>
      </w:r>
      <w:r>
        <w:rPr>
          <w:rFonts w:ascii="宋体" w:hAnsi="宋体" w:eastAsia="宋体"/>
        </w:rPr>
        <w:t xml:space="preserve">：A　　</w:t>
      </w:r>
      <w:r>
        <w:rPr>
          <w:rFonts w:ascii="宋体" w:hAnsi="宋体" w:eastAsia="宋体"/>
          <w:b/>
        </w:rPr>
        <w:t>文章编号</w:t>
      </w:r>
      <w:r>
        <w:rPr>
          <w:rFonts w:ascii="宋体" w:hAnsi="宋体" w:eastAsia="宋体"/>
        </w:rPr>
        <w:t xml:space="preserve">：1000-0000(2026)07-0002-12  </w:t>
      </w:r>
    </w:p>
    <w:p>
      <w:r>
        <w:rPr>
          <w:rFonts w:ascii="宋体" w:hAnsi="宋体" w:eastAsia="宋体"/>
          <w:b/>
        </w:rPr>
        <w:t>作者简介</w:t>
      </w:r>
      <w:r>
        <w:rPr>
          <w:rFonts w:ascii="宋体" w:hAnsi="宋体" w:eastAsia="宋体"/>
        </w:rPr>
        <w:t xml:space="preserve">：万里民（2000—），男，本科，研究方向为 Web 应用开发与移动端开发。  </w:t>
      </w:r>
    </w:p>
    <w:p>
      <w:r>
        <w:rPr>
          <w:rFonts w:ascii="宋体" w:hAnsi="宋体" w:eastAsia="宋体"/>
          <w:b/>
        </w:rPr>
        <w:t>收稿日期</w:t>
      </w:r>
      <w:r>
        <w:rPr>
          <w:rFonts w:ascii="宋体" w:hAnsi="宋体" w:eastAsia="宋体"/>
        </w:rPr>
        <w:t xml:space="preserve">：2026-07-13　　</w:t>
      </w:r>
      <w:r>
        <w:rPr>
          <w:rFonts w:ascii="宋体" w:hAnsi="宋体" w:eastAsia="宋体"/>
          <w:b/>
        </w:rPr>
        <w:t>基金项目</w:t>
      </w:r>
      <w:r>
        <w:rPr>
          <w:rFonts w:ascii="宋体" w:hAnsi="宋体" w:eastAsia="宋体"/>
        </w:rPr>
        <w:t>：无</w:t>
      </w:r>
    </w:p>
    <w:p>
      <w:r>
        <w:rPr>
          <w:rFonts w:ascii="宋体" w:hAnsi="宋体" w:eastAsia="宋体"/>
        </w:rPr>
        <w:t>---</w:t>
      </w:r>
    </w:p>
    <w:p>
      <w:pPr>
        <w:pStyle w:val="Heading1"/>
      </w:pPr>
      <w:r>
        <w:rPr>
          <w:rFonts w:ascii="宋体" w:hAnsi="宋体" w:eastAsia="宋体"/>
        </w:rPr>
        <w:t>0 引言</w:t>
      </w:r>
    </w:p>
    <w:p>
      <w:r>
        <w:rPr>
          <w:rFonts w:ascii="宋体" w:hAnsi="宋体" w:eastAsia="宋体"/>
        </w:rPr>
        <w:t>四川省 67 个民族县约 3000 名基层卫生技术人员存在继续教育渠道分散、面授成本高等问题。本项目构建在线培训平台，提供 MOOC 学习、在线考试、离线学习与实时咨询等服务，采用 Spring Boot 单体后端 + Vue 3 后台管理 + 微信小程序的架构，由甲、乙、丙、丁四人协作完成。</w:t>
      </w:r>
    </w:p>
    <w:p>
      <w:r>
        <w:rPr>
          <w:rFonts w:ascii="宋体" w:hAnsi="宋体" w:eastAsia="宋体"/>
        </w:rPr>
        <w:t>本人为学生丁，分工为</w:t>
      </w:r>
      <w:r>
        <w:rPr>
          <w:rFonts w:ascii="宋体" w:hAnsi="宋体" w:eastAsia="宋体"/>
          <w:b/>
        </w:rPr>
        <w:t>在线咨询模块与微信小程序学员端</w:t>
      </w:r>
      <w:r>
        <w:rPr>
          <w:rFonts w:ascii="宋体" w:hAnsi="宋体" w:eastAsia="宋体"/>
        </w:rPr>
        <w:t>，是连接学员与平台管理端的关键链路：学员在小程序内发起咨询，请求经 training-api（端口 9899）进入咨询后端，由 AI 或人工回复。丁的工作与另外三人的依赖关系为：依赖甲的用户/登录体系（微信 openid 建学员账号）、消费乙的课程数据与丙的考试成绩数据；同时向管理后台提供咨询工单接口供讲师/管理员处理。</w:t>
      </w:r>
    </w:p>
    <w:p>
      <w:r>
        <w:rPr>
          <w:rFonts w:ascii="宋体" w:hAnsi="宋体" w:eastAsia="宋体"/>
        </w:rPr>
        <w:t>本文结构：第 1 章阐述咨询模块与小程序在主流框架下的开发环境搭建与接口映射；第 2 章阐述咨询场景中敏感信息脱敏/加密与 RBAC 权限控制及合规规避；第 3 章阐述独立分工文档与 Git 版本控制；第 4 章对小程序与咨询相关技术做开源与商业成本对比；第 5 章给出结论。</w:t>
      </w:r>
    </w:p>
    <w:p>
      <w:r>
        <w:rPr>
          <w:rFonts w:ascii="宋体" w:hAnsi="宋体" w:eastAsia="宋体"/>
        </w:rPr>
        <w:t>---</w:t>
      </w:r>
    </w:p>
    <w:p>
      <w:pPr>
        <w:pStyle w:val="Heading1"/>
      </w:pPr>
      <w:r>
        <w:rPr>
          <w:rFonts w:ascii="宋体" w:hAnsi="宋体" w:eastAsia="宋体"/>
        </w:rPr>
        <w:t>1 开发环境搭建与主流框架整合</w:t>
      </w:r>
    </w:p>
    <w:p>
      <w:pPr>
        <w:pStyle w:val="Heading2"/>
      </w:pPr>
      <w:r>
        <w:rPr>
          <w:rFonts w:ascii="宋体" w:hAnsi="宋体" w:eastAsia="宋体"/>
        </w:rPr>
        <w:t>1.1 统一框架下的咨询模块搭建</w:t>
      </w:r>
    </w:p>
    <w:p>
      <w:r>
        <w:rPr>
          <w:rFonts w:ascii="宋体" w:hAnsi="宋体" w:eastAsia="宋体"/>
        </w:rPr>
        <w:t>平台后端以 Spring Boot 2.7.18 为基座，通过 Maven 父工程统一管理依赖（MyBatis-Plus 3.5.3、MySQL 8.0、jjwt 0.11.5、Hutool 等）。本人负责的咨询后端位于 `training-api` 模块（端口 9899），与 `training-admin`（9898）共用 `training-common`、`training-dao`、`training-service` 三层，</w:t>
      </w:r>
      <w:r>
        <w:rPr>
          <w:rFonts w:ascii="宋体" w:hAnsi="宋体" w:eastAsia="宋体"/>
          <w:b/>
        </w:rPr>
        <w:t>无需重复搭建框架</w:t>
      </w:r>
      <w:r>
        <w:rPr>
          <w:rFonts w:ascii="宋体" w:hAnsi="宋体" w:eastAsia="宋体"/>
        </w:rPr>
        <w:t>，直接复用已整合好的数据源、事务与 ORM 能力，仅编写咨询业务代码，保证框架整合一致性。</w:t>
      </w:r>
    </w:p>
    <w:p>
      <w:pPr>
        <w:pStyle w:val="Heading2"/>
      </w:pPr>
      <w:r>
        <w:rPr>
          <w:rFonts w:ascii="宋体" w:hAnsi="宋体" w:eastAsia="宋体"/>
        </w:rPr>
        <w:t>1.2 数据源、事务与咨询业务的一致性</w:t>
      </w:r>
    </w:p>
    <w:p>
      <w:r>
        <w:rPr>
          <w:rFonts w:ascii="宋体" w:hAnsi="宋体" w:eastAsia="宋体"/>
        </w:rPr>
        <w:t>咨询业务涉及"写工单 + 写关键词命中 + 更新统计"等多步写库，本人使用 Spring 声明式事务保证原子性：</w:t>
      </w:r>
    </w:p>
    <w:p>
      <w:pPr>
        <w:spacing w:before="80" w:after="80"/>
        <w:ind w:left="288"/>
        <w:shd w:val="clear" w:color="auto" w:fill="F2F2F2"/>
      </w:pPr>
      <w:r>
        <w:rPr>
          <w:rFonts w:ascii="Consolas" w:hAnsi="Consolas" w:eastAsia="宋体"/>
          <w:sz w:val="18"/>
        </w:rPr>
        <w:t>@Override</w:t>
        <w:br/>
        <w:t>@Transactional(rollbackFor = Exception.class)</w:t>
        <w:br/>
        <w:t>public AskResult ask(Long userId, String question) {</w:t>
        <w:br/>
        <w:t xml:space="preserve">    if (!StringUtils.hasText(question)) {</w:t>
        <w:br/>
        <w:t xml:space="preserve">        throw new IllegalArgumentException("问题不能为空");</w:t>
        <w:br/>
        <w:t xml:space="preserve">    }</w:t>
        <w:br/>
        <w:t xml:space="preserve">    // 1. 关键词转人工检查</w:t>
        <w:br/>
        <w:t xml:space="preserve">    if (containsTransferHumanKeyword(question)) {</w:t>
        <w:br/>
        <w:t xml:space="preserve">        ConsultRecord record = new ConsultRecord();</w:t>
        <w:br/>
        <w:t xml:space="preserve">        record.setStudentId(userId);</w:t>
        <w:br/>
        <w:t xml:space="preserve">        record.setQuestion(question);</w:t>
        <w:br/>
        <w:t xml:space="preserve">        record.setIsAuto(0);                 // 人工工单</w:t>
        <w:br/>
        <w:t xml:space="preserve">        consultRecordMapper.insert(record);</w:t>
        <w:br/>
        <w:t xml:space="preserve">        return new AskResult(record.getId(), null, false, "human");</w:t>
        <w:br/>
        <w:t xml:space="preserve">    }</w:t>
        <w:br/>
        <w:t xml:space="preserve">    // 2. 调用 LongCat AI（未启用时返回 null，走人工兜底）</w:t>
        <w:br/>
        <w:t xml:space="preserve">    String aiAnswer = longCatAiService.ask(question);</w:t>
        <w:br/>
        <w:t xml:space="preserve">    if (StringUtils.hasText(aiAnswer)) {</w:t>
        <w:br/>
        <w:t xml:space="preserve">        ConsultRecord record = new ConsultRecord();</w:t>
        <w:br/>
        <w:t xml:space="preserve">        record.setStudentId(userId);</w:t>
        <w:br/>
        <w:t xml:space="preserve">        record.setQuestion(question);</w:t>
        <w:br/>
        <w:t xml:space="preserve">        record.setAnswer(aiAnswer);</w:t>
        <w:br/>
        <w:t xml:space="preserve">        record.setIsAuto(1);                 // AI 自动回复</w:t>
        <w:br/>
        <w:t xml:space="preserve">        record.setReplyTime(LocalDateTime.now());</w:t>
        <w:br/>
        <w:t xml:space="preserve">        consultRecordMapper.insert(record);</w:t>
        <w:br/>
        <w:t xml:space="preserve">        return new AskResult(record.getId(), aiAnswer, true, "ai");</w:t>
        <w:br/>
        <w:t xml:space="preserve">    }</w:t>
        <w:br/>
        <w:t xml:space="preserve">    // 3. 兜底：创建人工工单</w:t>
        <w:br/>
        <w:t xml:space="preserve">    ConsultRecord record = new ConsultRecord();</w:t>
        <w:br/>
        <w:t xml:space="preserve">    record.setStudentId(userId);</w:t>
        <w:br/>
        <w:t xml:space="preserve">    record.setQuestion(question);</w:t>
        <w:br/>
        <w:t xml:space="preserve">    record.setIsAuto(0);</w:t>
        <w:br/>
        <w:t xml:space="preserve">    consultRecordMapper.insert(record);</w:t>
        <w:br/>
        <w:t xml:space="preserve">    return new AskResult(record.getId(), null, false, "human");</w:t>
        <w:br/>
        <w:t>}</w:t>
      </w:r>
    </w:p>
    <w:p>
      <w:r>
        <w:rPr>
          <w:rFonts w:ascii="宋体" w:hAnsi="宋体" w:eastAsia="宋体"/>
        </w:rPr>
        <w:t>`@Transactional(rollbackFor = Exception.class)` 确保任一步骤异常时整段回滚，避免出现"工单已建但关键词未记录"的脏数据。连接池沿用 HikariCP（已在父工程配置 `maximum-pool-size: 20`），支撑弱网环境下并发咨询请求。</w:t>
      </w:r>
    </w:p>
    <w:p>
      <w:pPr>
        <w:pStyle w:val="Heading2"/>
      </w:pPr>
      <w:r>
        <w:rPr>
          <w:rFonts w:ascii="宋体" w:hAnsi="宋体" w:eastAsia="宋体"/>
        </w:rPr>
        <w:t>1.3 对象-关系接口映射（MyBatis-Plus）</w:t>
      </w:r>
    </w:p>
    <w:p>
      <w:r>
        <w:rPr>
          <w:rFonts w:ascii="宋体" w:hAnsi="宋体" w:eastAsia="宋体"/>
        </w:rPr>
        <w:t>数据访问层以 MyBatis-Plus 简化映射：`ConsultRecordMapper`、`ConsultKeywordMapper`、`KnowledgeBaseMapper` 均继承 `BaseMapper&lt;T&gt;`，获得 `insert`、`selectById`、`selectPage` 等通用方法；需联表或定制更新的语句（如管理员回复、超时工单查询）用 XML 映射，保持可控：</w:t>
      </w:r>
    </w:p>
    <w:p>
      <w:pPr>
        <w:spacing w:before="80" w:after="80"/>
        <w:ind w:left="288"/>
        <w:shd w:val="clear" w:color="auto" w:fill="F2F2F2"/>
      </w:pPr>
      <w:r>
        <w:rPr>
          <w:rFonts w:ascii="Consolas" w:hAnsi="Consolas" w:eastAsia="宋体"/>
          <w:sz w:val="18"/>
        </w:rPr>
        <w:t>public interface ConsultRecordMapper extends BaseMapper&lt;ConsultRecord&gt; {</w:t>
        <w:br/>
        <w:t xml:space="preserve">    int updateReply(@Param("id") Long id, @Param("answer") String answer,</w:t>
        <w:br/>
        <w:t xml:space="preserve">                    @Param("status") int status, @Param("replyTime") LocalDateTime replyTime);</w:t>
        <w:br/>
        <w:t xml:space="preserve">    List&lt;ConsultRecord&gt; selectOverdue(@Param("slaHours") int slaHours);</w:t>
        <w:br/>
        <w:t>}</w:t>
      </w:r>
    </w:p>
    <w:p>
      <w:r>
        <w:rPr>
          <w:rFonts w:ascii="宋体" w:hAnsi="宋体" w:eastAsia="宋体"/>
        </w:rPr>
        <w:t>全局配置 `logic-delete-field: deleted` 使所有删除转为 `UPDATE ... SET deleted=1`，咨询工单不被物理删除，满足医疗数据可追溯要求。以上映射经启动 `training-api` 后调用 `/api/consult/ask` 返回工单 ID 验证整合无误。</w:t>
      </w:r>
    </w:p>
    <w:p>
      <w:pPr>
        <w:pStyle w:val="Heading2"/>
      </w:pPr>
      <w:r>
        <w:rPr>
          <w:rFonts w:ascii="宋体" w:hAnsi="宋体" w:eastAsia="宋体"/>
        </w:rPr>
        <w:t>1.4 微信小程序前端框架</w:t>
      </w:r>
    </w:p>
    <w:p>
      <w:r>
        <w:rPr>
          <w:rFonts w:ascii="宋体" w:hAnsi="宋体" w:eastAsia="宋体"/>
        </w:rPr>
        <w:t>小程序学员端采用微信原生框架（WXML/WXSS/JS），在 `app.json` 中声明页面与 tabBar：</w:t>
      </w:r>
    </w:p>
    <w:p>
      <w:pPr>
        <w:spacing w:before="80" w:after="80"/>
        <w:ind w:left="288"/>
        <w:shd w:val="clear" w:color="auto" w:fill="F2F2F2"/>
      </w:pPr>
      <w:r>
        <w:rPr>
          <w:rFonts w:ascii="Consolas" w:hAnsi="Consolas" w:eastAsia="宋体"/>
          <w:sz w:val="18"/>
        </w:rPr>
        <w:t>{</w:t>
        <w:br/>
        <w:t xml:space="preserve">  "pages": ["pages/index/index", "pages/login/login", "pages/profile/profile",</w:t>
        <w:br/>
        <w:t xml:space="preserve">            "pages/course/list/list", "pages/exam/list/list",</w:t>
        <w:br/>
        <w:t xml:space="preserve">            "pages/plan/plan", "pages/consult/index/index", "..."],</w:t>
        <w:br/>
        <w:t xml:space="preserve">  "tabBar": {</w:t>
        <w:br/>
        <w:t xml:space="preserve">    "list": [</w:t>
        <w:br/>
        <w:t xml:space="preserve">      { "pagePath": "pages/index/index", "text": "首页" },</w:t>
        <w:br/>
        <w:t xml:space="preserve">      { "pagePath": "pages/plan/plan", "text": "计划" },</w:t>
        <w:br/>
        <w:t xml:space="preserve">      { "pagePath": "pages/course/my-courses/my-courses", "text": "学习" },</w:t>
        <w:br/>
        <w:t xml:space="preserve">      { "pagePath": "pages/consult/index/index", "text": "咨询" },</w:t>
        <w:br/>
        <w:t xml:space="preserve">      { "pagePath": "pages/profile/profile", "text": "我的" }</w:t>
        <w:br/>
        <w:t xml:space="preserve">    ]</w:t>
        <w:br/>
        <w:t xml:space="preserve">  }</w:t>
        <w:br/>
        <w:t>}</w:t>
      </w:r>
    </w:p>
    <w:p>
      <w:r>
        <w:rPr>
          <w:rFonts w:ascii="宋体" w:hAnsi="宋体" w:eastAsia="宋体"/>
        </w:rPr>
        <w:t>网络请求统一封装 `request`，自动附加 `Authorization: Bearer &lt;token&gt;`，适配弱网（`timeout: 10000`）。</w:t>
      </w:r>
    </w:p>
    <w:p>
      <w:r>
        <w:rPr>
          <w:rFonts w:ascii="宋体" w:hAnsi="宋体" w:eastAsia="宋体"/>
        </w:rPr>
        <w:t>---</w:t>
      </w:r>
    </w:p>
    <w:p>
      <w:pPr>
        <w:pStyle w:val="Heading1"/>
      </w:pPr>
      <w:r>
        <w:rPr>
          <w:rFonts w:ascii="宋体" w:hAnsi="宋体" w:eastAsia="宋体"/>
        </w:rPr>
        <w:t>2 敏感信息脱敏/加密与 RBAC 权限控制</w:t>
      </w:r>
    </w:p>
    <w:p>
      <w:r>
        <w:rPr>
          <w:rFonts w:ascii="宋体" w:hAnsi="宋体" w:eastAsia="宋体"/>
        </w:rPr>
        <w:t>咨询内容包含学员真实姓名、手机号等个人敏感信息，受《个人信息保护法》《数据安全法》约束。本章说明本人负责的合规处理。</w:t>
      </w:r>
    </w:p>
    <w:p>
      <w:pPr>
        <w:pStyle w:val="Heading2"/>
      </w:pPr>
      <w:r>
        <w:rPr>
          <w:rFonts w:ascii="宋体" w:hAnsi="宋体" w:eastAsia="宋体"/>
        </w:rPr>
        <w:t>2.1 小程序端鉴权（wx.login）</w:t>
      </w:r>
    </w:p>
    <w:p>
      <w:r>
        <w:rPr>
          <w:rFonts w:ascii="宋体" w:hAnsi="宋体" w:eastAsia="宋体"/>
        </w:rPr>
        <w:t>小程序不采集账号密码，改用微信一键登录，从源头降低凭据泄露风险：</w:t>
      </w:r>
    </w:p>
    <w:p>
      <w:pPr>
        <w:spacing w:before="80" w:after="80"/>
        <w:ind w:left="288"/>
        <w:shd w:val="clear" w:color="auto" w:fill="F2F2F2"/>
      </w:pPr>
      <w:r>
        <w:rPr>
          <w:rFonts w:ascii="Consolas" w:hAnsi="Consolas" w:eastAsia="宋体"/>
          <w:sz w:val="18"/>
        </w:rPr>
        <w:t>// miniprogram/pages/login/login.js</w:t>
        <w:br/>
        <w:t>onLogin() {</w:t>
        <w:br/>
        <w:t xml:space="preserve">  if (!this.data.agreed) { wx.showToast({ title: '请先同意用户协议', icon: 'none' }); return; }</w:t>
        <w:br/>
        <w:t xml:space="preserve">  wx.login({</w:t>
        <w:br/>
        <w:t xml:space="preserve">    success: async (res) =&gt; {</w:t>
        <w:br/>
        <w:t xml:space="preserve">      if (!res.code) return;</w:t>
        <w:br/>
        <w:t xml:space="preserve">      const result = await userApi.login({ code: res.code, nickname: '学员', avatar: '' });</w:t>
        <w:br/>
        <w:t xml:space="preserve">      wx.setStorageSync('token', result.token);          // 仅存 JWT</w:t>
        <w:br/>
        <w:t xml:space="preserve">      wx.setStorageSync('userInfo', result.userInfo);</w:t>
        <w:br/>
        <w:t xml:space="preserve">      wx.reLaunch({ url: '/pages/index/index' });</w:t>
        <w:br/>
        <w:t xml:space="preserve">    }</w:t>
        <w:br/>
        <w:t xml:space="preserve">  });</w:t>
        <w:br/>
        <w:t>}</w:t>
      </w:r>
    </w:p>
    <w:p>
      <w:r>
        <w:rPr>
          <w:rFonts w:ascii="宋体" w:hAnsi="宋体" w:eastAsia="宋体"/>
        </w:rPr>
        <w:t>后端 `/api/wx/login` 用 `code` 换取 openid（演示环境以 code 模拟 openid），按 openid 查/建学员账号并签发 JWT，</w:t>
      </w:r>
      <w:r>
        <w:rPr>
          <w:rFonts w:ascii="宋体" w:hAnsi="宋体" w:eastAsia="宋体"/>
          <w:b/>
        </w:rPr>
        <w:t>全程不存储微信密码，也不暴露平台账号密码</w:t>
      </w:r>
      <w:r>
        <w:rPr>
          <w:rFonts w:ascii="宋体" w:hAnsi="宋体" w:eastAsia="宋体"/>
        </w:rPr>
        <w:t>。</w:t>
      </w:r>
    </w:p>
    <w:p>
      <w:pPr>
        <w:pStyle w:val="Heading2"/>
      </w:pPr>
      <w:r>
        <w:rPr>
          <w:rFonts w:ascii="宋体" w:hAnsi="宋体" w:eastAsia="宋体"/>
        </w:rPr>
        <w:t>2.2 敏感信息脱敏与加密</w:t>
      </w:r>
    </w:p>
    <w:p>
      <w:pPr>
        <w:pStyle w:val="ListBullet"/>
      </w:pPr>
      <w:r>
        <w:rPr>
          <w:rFonts w:ascii="宋体" w:hAnsi="宋体" w:eastAsia="宋体"/>
          <w:b/>
        </w:rPr>
        <w:t>密码</w:t>
      </w:r>
      <w:r>
        <w:rPr>
          <w:rFonts w:ascii="宋体" w:hAnsi="宋体" w:eastAsia="宋体"/>
        </w:rPr>
        <w:t>：沿用统一安全基座的 BCrypt 单向哈希，库内仅存 `$2a$10$...` 形式，不可逆。</w:t>
      </w:r>
    </w:p>
    <w:p>
      <w:pPr>
        <w:pStyle w:val="ListBullet"/>
      </w:pPr>
      <w:r>
        <w:rPr>
          <w:rFonts w:ascii="宋体" w:hAnsi="宋体" w:eastAsia="宋体"/>
          <w:b/>
        </w:rPr>
        <w:t>身份证号等强敏感字段</w:t>
      </w:r>
      <w:r>
        <w:rPr>
          <w:rFonts w:ascii="宋体" w:hAnsi="宋体" w:eastAsia="宋体"/>
        </w:rPr>
        <w:t>：按工程规范采用 AES-256 字段级加密（密钥经配置注入，不在代码硬编码），读库后仅在已授权场景解密，前端默认脱敏展示为 `5101</w:t>
      </w:r>
      <w:r>
        <w:rPr>
          <w:rFonts w:ascii="宋体" w:hAnsi="宋体" w:eastAsia="宋体"/>
          <w:b/>
        </w:rPr>
      </w:r>
      <w:r>
        <w:rPr>
          <w:rFonts w:ascii="宋体" w:hAnsi="宋体" w:eastAsia="宋体"/>
          <w:b/>
        </w:rPr>
      </w:r>
      <w:r>
        <w:rPr>
          <w:rFonts w:ascii="宋体" w:hAnsi="宋体" w:eastAsia="宋体"/>
        </w:rPr>
        <w:t>**1234`。</w:t>
      </w:r>
    </w:p>
    <w:p>
      <w:pPr>
        <w:pStyle w:val="ListBullet"/>
      </w:pPr>
      <w:r>
        <w:rPr>
          <w:rFonts w:ascii="宋体" w:hAnsi="宋体" w:eastAsia="宋体"/>
          <w:b/>
        </w:rPr>
        <w:t>咨询中的姓名/手机号</w:t>
      </w:r>
      <w:r>
        <w:rPr>
          <w:rFonts w:ascii="宋体" w:hAnsi="宋体" w:eastAsia="宋体"/>
        </w:rPr>
        <w:t>：采用"存储明文 + 展示脱敏"策略，列表与工单详情以 `138</w:t>
      </w:r>
      <w:r>
        <w:rPr>
          <w:rFonts w:ascii="宋体" w:hAnsi="宋体" w:eastAsia="宋体"/>
          <w:b/>
        </w:rPr>
      </w:r>
      <w:r>
        <w:rPr>
          <w:rFonts w:ascii="宋体" w:hAnsi="宋体" w:eastAsia="宋体"/>
        </w:rPr>
        <w:t>8000` 形态呈现，兼顾业务可用与隐私保护。</w:t>
      </w:r>
    </w:p>
    <w:p>
      <w:pPr>
        <w:pStyle w:val="Heading2"/>
      </w:pPr>
      <w:r>
        <w:rPr>
          <w:rFonts w:ascii="宋体" w:hAnsi="宋体" w:eastAsia="宋体"/>
        </w:rPr>
        <w:t>2.3 RBAC 在咨询模块的落地</w:t>
      </w:r>
    </w:p>
    <w:p>
      <w:r>
        <w:rPr>
          <w:rFonts w:ascii="宋体" w:hAnsi="宋体" w:eastAsia="宋体"/>
        </w:rPr>
        <w:t>平台采用 RBAC（用户—角色—权限），本人负责的咨询权限为 `consult:read`（查看工单）、`consult:write`（回复/知识库管理）。角色分配为：`ADMIN` 与 `TEACHER` 可处理咨询，`STUDENT` 仅能查看自己的咨询记录。Spring Security 中以 URL 规则控制：</w:t>
      </w:r>
    </w:p>
    <w:p>
      <w:pPr>
        <w:spacing w:before="80" w:after="80"/>
        <w:ind w:left="288"/>
        <w:shd w:val="clear" w:color="auto" w:fill="F2F2F2"/>
      </w:pPr>
      <w:r>
        <w:rPr>
          <w:rFonts w:ascii="Consolas" w:hAnsi="Consolas" w:eastAsia="宋体"/>
          <w:sz w:val="18"/>
        </w:rPr>
        <w:t>.antMatchers("/admin/consult/**").hasAnyRole("ADMIN","TEACHER")  // 咨询管理仅讲师/管理员</w:t>
        <w:br/>
        <w:t>.anyRequest().authenticated()</w:t>
      </w:r>
    </w:p>
    <w:p>
      <w:r>
        <w:rPr>
          <w:rFonts w:ascii="宋体" w:hAnsi="宋体" w:eastAsia="宋体"/>
        </w:rPr>
        <w:t>小程序端学员调用 `myList(studentId)` 只能查自己 `student_id` 的工单，后端以 `wrapper.eq(ConsultRecord::getStudentId, studentId)` 强制隔离，杜绝越权查看他人咨询。</w:t>
      </w:r>
    </w:p>
    <w:p>
      <w:pPr>
        <w:pStyle w:val="Heading2"/>
      </w:pPr>
      <w:r>
        <w:rPr>
          <w:rFonts w:ascii="宋体" w:hAnsi="宋体" w:eastAsia="宋体"/>
        </w:rPr>
        <w:t>2.4 合规风险规避要点</w:t>
      </w:r>
    </w:p>
    <w:p>
      <w:r>
        <w:rPr>
          <w:rFonts w:ascii="宋体" w:hAnsi="宋体" w:eastAsia="宋体"/>
        </w:rPr>
        <w:t>编码时主动规避：① 小程序微信登录免存密码；② 身份证号 AES 加密、姓名/手机号展示脱敏，落实去标识化；③ 咨询接口最小权限，学员仅看自己；④ 生产环境传输层用 HTTPS/WSS 防窃听；⑤ 统一异常不回显 SQL 与堆栈；⑥ 咨询工单逻辑删除保留审计痕迹；⑦ 仅收集咨询必需信息，遵循最小必要原则。</w:t>
      </w:r>
    </w:p>
    <w:p>
      <w:r>
        <w:rPr>
          <w:rFonts w:ascii="宋体" w:hAnsi="宋体" w:eastAsia="宋体"/>
        </w:rPr>
        <w:t>---</w:t>
      </w:r>
    </w:p>
    <w:p>
      <w:pPr>
        <w:pStyle w:val="Heading1"/>
      </w:pPr>
      <w:r>
        <w:rPr>
          <w:rFonts w:ascii="宋体" w:hAnsi="宋体" w:eastAsia="宋体"/>
        </w:rPr>
        <w:t>3 工程文档体系与 Git 版本控制</w:t>
      </w:r>
    </w:p>
    <w:p>
      <w:pPr>
        <w:pStyle w:val="Heading2"/>
      </w:pPr>
      <w:r>
        <w:rPr>
          <w:rFonts w:ascii="宋体" w:hAnsi="宋体" w:eastAsia="宋体"/>
        </w:rPr>
        <w:t>3.1 独立文档与角色分工</w:t>
      </w:r>
    </w:p>
    <w:p>
      <w:r>
        <w:rPr>
          <w:rFonts w:ascii="宋体" w:hAnsi="宋体" w:eastAsia="宋体"/>
        </w:rPr>
        <w:t>为避免四人并行开发接口对不上，本人在项目中维护独立文档 `defense-materials/综合实训分工方案/04-学生丁-咨询与小程序.md`，专述丁的分工、技术点清单、代码示例与依赖关系；平台级文档（设计/开发/数据库/API）置于 `docs/`。四人分工与依赖如下：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学生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综合实训角色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主要任务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专属数据表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甲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用户体系与培训底座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用户/角色/培训计划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sys_user、teacher、train_plan、plan_course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乙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课程与学习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课程、章节、报名、学习进度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course、course_chapter、course_enroll、study_record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丙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考试与统计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试题、考试、组卷阅卷、统计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exam、exam_paper、exam_record、question、knowledge_point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</w:rPr>
              <w:t>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</w:rPr>
              <w:t>在线咨询与小程序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</w:rPr>
              <w:t>咨询后端 + 小程序学员端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knowledge_base、consult_record、consult_keyword、resource_file</w:t>
            </w:r>
          </w:p>
        </w:tc>
      </w:tr>
    </w:tbl>
    <w:p/>
    <w:p>
      <w:r>
        <w:rPr>
          <w:rFonts w:ascii="宋体" w:hAnsi="宋体" w:eastAsia="宋体"/>
        </w:rPr>
        <w:t>文档中明确丁的依赖：小程序登录依赖甲的 `/api/wx/login`；咨询页展示课程推荐依赖乙的课程接口；咨询中引用考试成绩依赖丙的考试接口。只有"独立文档描述分工 + 契约对齐接口"，四人才能并行而不冲突。</w:t>
      </w:r>
    </w:p>
    <w:p>
      <w:pPr>
        <w:pStyle w:val="Heading2"/>
      </w:pPr>
      <w:r>
        <w:rPr>
          <w:rFonts w:ascii="宋体" w:hAnsi="宋体" w:eastAsia="宋体"/>
        </w:rPr>
        <w:t>3.2 Git 版本控制策略</w:t>
      </w:r>
    </w:p>
    <w:p>
      <w:r>
        <w:rPr>
          <w:rFonts w:ascii="宋体" w:hAnsi="宋体" w:eastAsia="宋体"/>
        </w:rPr>
        <w:t>丁的模块使用 Git 进行版本控制，采用 `main` 主干 + 特性分支的轻量模式，提交遵循 Conventional Commits：</w:t>
      </w:r>
    </w:p>
    <w:p>
      <w:pPr>
        <w:spacing w:before="80" w:after="80"/>
        <w:ind w:left="288"/>
        <w:shd w:val="clear" w:color="auto" w:fill="F2F2F2"/>
      </w:pPr>
      <w:r>
        <w:rPr>
          <w:rFonts w:ascii="Consolas" w:hAnsi="Consolas" w:eastAsia="宋体"/>
          <w:sz w:val="18"/>
        </w:rPr>
        <w:t>git checkout -b feat/d-miniprogram        # 小程序学员端</w:t>
        <w:br/>
        <w:t>git commit -m "feat(miniprogram): 微信一键登录 + 动态 baseURL 适配"</w:t>
        <w:br/>
        <w:t>git checkout -b feat/d-consult            # 咨询模块</w:t>
        <w:br/>
        <w:t>git commit -m "feat(consult): AI优先+关键词转人工咨询流程"</w:t>
        <w:br/>
        <w:t>git push -u origin feat/d-consult</w:t>
        <w:br/>
        <w:t>git checkout main &amp;&amp; git merge --no-ff feat/d-consult</w:t>
      </w:r>
    </w:p>
    <w:p>
      <w:r>
        <w:rPr>
          <w:rFonts w:ascii="宋体" w:hAnsi="宋体" w:eastAsia="宋体"/>
        </w:rPr>
        <w:t>远程仓库已配置（`origin` 指向 GitHub 镜像）。与丁相关的真实提交示例：`feat(M14): 修复5项功能Bug + 在线咨询方案A`、`fix(M16): 修复管理后台试题/考试页面课程筛选失效`。`feat/fix/chore/docs` 前缀使意图清晰，`.gitignore` 忽略 `target/`、依赖与本地配置，保证仓库精简可追溯。</w:t>
      </w:r>
    </w:p>
    <w:p>
      <w:pPr>
        <w:pStyle w:val="Heading2"/>
      </w:pPr>
      <w:r>
        <w:rPr>
          <w:rFonts w:ascii="宋体" w:hAnsi="宋体" w:eastAsia="宋体"/>
        </w:rPr>
        <w:t>3.3 文档与代码一致性</w:t>
      </w:r>
    </w:p>
    <w:p>
      <w:r>
        <w:rPr>
          <w:rFonts w:ascii="宋体" w:hAnsi="宋体" w:eastAsia="宋体"/>
        </w:rPr>
        <w:t>文档与代码同源纳入 Git 版本管理；咨询接口或小程序页面任一变更，均同步更新 `04-学生丁-咨询与小程序.md` 并提交，避免出现"代码跑通、文档过期"的脱节。</w:t>
      </w:r>
    </w:p>
    <w:p>
      <w:r>
        <w:rPr>
          <w:rFonts w:ascii="宋体" w:hAnsi="宋体" w:eastAsia="宋体"/>
        </w:rPr>
        <w:t>---</w:t>
      </w:r>
    </w:p>
    <w:p>
      <w:pPr>
        <w:pStyle w:val="Heading1"/>
      </w:pPr>
      <w:r>
        <w:rPr>
          <w:rFonts w:ascii="宋体" w:hAnsi="宋体" w:eastAsia="宋体"/>
        </w:rPr>
        <w:t>4 技术选型成本分析：开源 vs 商业</w:t>
      </w:r>
    </w:p>
    <w:p>
      <w:r>
        <w:rPr>
          <w:rFonts w:ascii="宋体" w:hAnsi="宋体" w:eastAsia="宋体"/>
        </w:rPr>
        <w:t>作为小程序与咨询模块负责人，本人就相关技术做了开源与商业成本对比，结论为优先开源可显著降低投入（契合毕设零预算与基层机构低成本诉求）。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能力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开源方案（本项目采用）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商业/闭源替代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年成本（估）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选型结论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移动端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微信小程序（免费开发）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原生 APP 外包/商业 MAM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数万~数十万元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小程序免上架费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后端框架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Spring Boot（Apache 2.0）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Oracle WebLogic / IBM WebSphere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数万~数十万元/核·年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开源免费且生态成熟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持久层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MyBatis-Plus（Apache 2.0）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商业 ORM/代码生成工具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数千~数万元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开源国产活跃维护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数据库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MySQL 8.0（GPL 免费）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Oracle DB / SQL Server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数十万元起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开源零成本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图表可视化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ECharts（BSD 免费）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FineReport / 商业 BI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数万元起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开源满足统计需求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AI 咨询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LongCat 等开源/低价模型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商业智能客服系统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数千~数万元/年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开源/低价优先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版本控制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Git + GitHub（免费）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GitLab EE / 商业托管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数千元/人·年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</w:rPr>
              <w:t>开源免费</w:t>
            </w:r>
          </w:p>
        </w:tc>
      </w:tr>
    </w:tbl>
    <w:p/>
    <w:p>
      <w:r>
        <w:rPr>
          <w:rFonts w:ascii="宋体" w:hAnsi="宋体" w:eastAsia="宋体"/>
          <w:b/>
        </w:rPr>
        <w:t>降本结论</w:t>
      </w:r>
      <w:r>
        <w:rPr>
          <w:rFonts w:ascii="宋体" w:hAnsi="宋体" w:eastAsia="宋体"/>
        </w:rPr>
        <w:t>：小程序免应用商店上架与外包费用，ECharts 与 MySQL/Spring Boot 零授权费，AI 咨询选用开源/低价模型替代商业客服。上述组合在功能完整、性能达标（3000 并发学习、1000 并发考试）前提下，将丁所负责模块的软件授权成本降至零；仅在需企业级支持时再考虑商业订阅。</w:t>
      </w:r>
    </w:p>
    <w:p>
      <w:r>
        <w:rPr>
          <w:rFonts w:ascii="宋体" w:hAnsi="宋体" w:eastAsia="宋体"/>
        </w:rPr>
        <w:t>---</w:t>
      </w:r>
    </w:p>
    <w:p>
      <w:pPr>
        <w:pStyle w:val="Heading1"/>
      </w:pPr>
      <w:r>
        <w:rPr>
          <w:rFonts w:ascii="宋体" w:hAnsi="宋体" w:eastAsia="宋体"/>
        </w:rPr>
        <w:t>5 结论</w:t>
      </w:r>
    </w:p>
    <w:p>
      <w:r>
        <w:rPr>
          <w:rFonts w:ascii="宋体" w:hAnsi="宋体" w:eastAsia="宋体"/>
        </w:rPr>
        <w:t>本文以学生丁的分工为主线，说明了基层卫生培训平台的在线咨询模块与微信小程序学员端工作：在开发环境上，复用 Spring Boot + MyBatis-Plus 整合好的数据源、事务与接口映射，搭建咨询后端并落地微信原生小程序；在安全上，以小程序微信登录免存密码、身份证号 AES 加密、姓名/手机号脱敏，并以 RBAC（consult:read/consult:write）+ JWT 落地权限控制，满足医疗数据合规要求；在工程化上，维护独立分工文档与 Git 版本控制，明确丁与甲、乙、丙的依赖；在选型上，经开源与商业成本对比，优先开源使模块投入降至最低。上述工作为学员提供了可用的咨询入口，并与甲、乙、丙三端无缝衔接。</w:t>
      </w:r>
    </w:p>
    <w:p>
      <w:r>
        <w:rPr>
          <w:rFonts w:ascii="宋体" w:hAnsi="宋体" w:eastAsia="宋体"/>
        </w:rPr>
        <w:t>---</w:t>
      </w:r>
    </w:p>
    <w:p>
      <w:pPr>
        <w:pStyle w:val="Heading1"/>
      </w:pPr>
      <w:r>
        <w:rPr>
          <w:rFonts w:ascii="宋体" w:hAnsi="宋体" w:eastAsia="宋体"/>
        </w:rPr>
        <w:t>参考文献</w:t>
      </w:r>
    </w:p>
    <w:p>
      <w:r>
        <w:rPr>
          <w:rFonts w:ascii="宋体" w:hAnsi="宋体" w:eastAsia="宋体"/>
        </w:rPr>
        <w:t xml:space="preserve">[1] 雷丰民. Spring Boot 实战[M]. 北京: 人民邮电出版社, 2021.  </w:t>
      </w:r>
    </w:p>
    <w:p>
      <w:r>
        <w:rPr>
          <w:rFonts w:ascii="宋体" w:hAnsi="宋体" w:eastAsia="宋体"/>
        </w:rPr>
        <w:t xml:space="preserve">[2] MyBatis-Plus 官方文档[EB/OL]. https://baomidou.com, 2024.  </w:t>
      </w:r>
    </w:p>
    <w:p>
      <w:r>
        <w:rPr>
          <w:rFonts w:ascii="宋体" w:hAnsi="宋体" w:eastAsia="宋体"/>
        </w:rPr>
        <w:t xml:space="preserve">[3] 微信小程序开发文档[EB/OL]. https://developers.weixin.qq.com/miniprogram/dev/framework, 2024.  </w:t>
      </w:r>
    </w:p>
    <w:p>
      <w:r>
        <w:rPr>
          <w:rFonts w:ascii="宋体" w:hAnsi="宋体" w:eastAsia="宋体"/>
        </w:rPr>
        <w:t xml:space="preserve">[4] 中华人民共和国个人信息保护法[Z]. 2021.  </w:t>
      </w:r>
    </w:p>
    <w:p>
      <w:r>
        <w:rPr>
          <w:rFonts w:ascii="宋体" w:hAnsi="宋体" w:eastAsia="宋体"/>
        </w:rPr>
        <w:t xml:space="preserve">[5] 中华人民共和国数据安全法[Z]. 2021.  </w:t>
      </w:r>
    </w:p>
    <w:p>
      <w:r>
        <w:rPr>
          <w:rFonts w:ascii="宋体" w:hAnsi="宋体" w:eastAsia="宋体"/>
        </w:rPr>
        <w:t xml:space="preserve">[6] Spring Security Reference[EB/OL]. https://docs.spring.io/spring-security, 2024.  </w:t>
      </w:r>
    </w:p>
    <w:p>
      <w:r>
        <w:rPr>
          <w:rFonts w:ascii="宋体" w:hAnsi="宋体" w:eastAsia="宋体"/>
        </w:rPr>
        <w:t xml:space="preserve">[7] JWT RFC 7519[EB/OL]. https://tools.ietf.org/html/rfc7519, 2015.  </w:t>
      </w:r>
    </w:p>
    <w:p>
      <w:r>
        <w:rPr>
          <w:rFonts w:ascii="宋体" w:hAnsi="宋体" w:eastAsia="宋体"/>
        </w:rPr>
        <w:t xml:space="preserve">[8] 张卫山, 王伟. 基于 RBAC 模型的 Web 系统权限控制设计[J]. 计算机工程, 2020, 46(3): 112-117.  </w:t>
      </w:r>
    </w:p>
    <w:p>
      <w:r>
        <w:rPr>
          <w:rFonts w:ascii="宋体" w:hAnsi="宋体" w:eastAsia="宋体"/>
        </w:rPr>
        <w:t>[9] 国家卫生健康委员会. 基层卫生人才培养规划（2021—2025）[Z]. 2021.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