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56CE" w14:textId="7B1FF38A" w:rsidR="00D65C2B" w:rsidRDefault="00000000">
      <w:pPr>
        <w:spacing w:after="21" w:line="259" w:lineRule="auto"/>
        <w:ind w:left="-5"/>
      </w:pPr>
      <w:r>
        <w:rPr>
          <w:sz w:val="24"/>
        </w:rPr>
        <w:t xml:space="preserve">Univerzitet “Džemal Bijedić” Mostar                                  </w:t>
      </w:r>
      <w:r w:rsidR="00CE13F2">
        <w:rPr>
          <w:sz w:val="24"/>
        </w:rPr>
        <w:t xml:space="preserve"> </w:t>
      </w:r>
      <w:r>
        <w:rPr>
          <w:sz w:val="24"/>
        </w:rPr>
        <w:t xml:space="preserve">    </w:t>
      </w:r>
      <w:r>
        <w:rPr>
          <w:b/>
          <w:sz w:val="24"/>
        </w:rPr>
        <w:t>Student:</w:t>
      </w:r>
      <w:r>
        <w:rPr>
          <w:sz w:val="24"/>
        </w:rPr>
        <w:t xml:space="preserve"> </w:t>
      </w:r>
      <w:r w:rsidR="00CE13F2">
        <w:rPr>
          <w:sz w:val="24"/>
        </w:rPr>
        <w:t>Haris Čolakhodžić</w:t>
      </w:r>
      <w:r>
        <w:rPr>
          <w:sz w:val="24"/>
        </w:rPr>
        <w:t xml:space="preserve"> (IB200</w:t>
      </w:r>
      <w:r w:rsidR="00CE13F2">
        <w:rPr>
          <w:sz w:val="24"/>
        </w:rPr>
        <w:t>023</w:t>
      </w:r>
      <w:r>
        <w:rPr>
          <w:sz w:val="24"/>
        </w:rPr>
        <w:t xml:space="preserve">) </w:t>
      </w:r>
    </w:p>
    <w:p w14:paraId="7765CECF" w14:textId="77777777" w:rsidR="00D65C2B" w:rsidRDefault="00000000">
      <w:pPr>
        <w:spacing w:after="21" w:line="259" w:lineRule="auto"/>
        <w:ind w:left="-5"/>
      </w:pPr>
      <w:r>
        <w:rPr>
          <w:sz w:val="24"/>
        </w:rPr>
        <w:t xml:space="preserve">Fakultet informacijskih tehnologija                                    </w:t>
      </w:r>
      <w:r>
        <w:rPr>
          <w:b/>
          <w:sz w:val="24"/>
        </w:rPr>
        <w:t>Predmetni profesor:</w:t>
      </w:r>
      <w:r>
        <w:rPr>
          <w:sz w:val="24"/>
        </w:rPr>
        <w:t xml:space="preserve"> dr. sc. Elmir Babović </w:t>
      </w:r>
    </w:p>
    <w:p w14:paraId="17BBE153" w14:textId="77777777" w:rsidR="00D65C2B" w:rsidRDefault="00000000">
      <w:pPr>
        <w:spacing w:after="21" w:line="259" w:lineRule="auto"/>
        <w:ind w:left="-5"/>
      </w:pPr>
      <w:r>
        <w:rPr>
          <w:sz w:val="24"/>
        </w:rPr>
        <w:t xml:space="preserve">Dizajn i razvoj IoT projekta </w:t>
      </w:r>
    </w:p>
    <w:p w14:paraId="1DBFE606" w14:textId="77777777" w:rsidR="00D65C2B" w:rsidRDefault="00000000">
      <w:pPr>
        <w:spacing w:after="21" w:line="259" w:lineRule="auto"/>
        <w:ind w:left="-5"/>
      </w:pPr>
      <w:r>
        <w:rPr>
          <w:sz w:val="24"/>
        </w:rPr>
        <w:t xml:space="preserve">Studijska godina: 2022/2023 </w:t>
      </w:r>
    </w:p>
    <w:p w14:paraId="65E848D9" w14:textId="77777777" w:rsidR="00D65C2B" w:rsidRDefault="00000000">
      <w:pPr>
        <w:spacing w:after="20" w:line="259" w:lineRule="auto"/>
        <w:ind w:left="0" w:firstLine="0"/>
      </w:pPr>
      <w:r>
        <w:rPr>
          <w:sz w:val="24"/>
        </w:rPr>
        <w:t xml:space="preserve"> </w:t>
      </w:r>
    </w:p>
    <w:p w14:paraId="1B3F906A" w14:textId="77777777" w:rsidR="00D65C2B" w:rsidRDefault="00000000">
      <w:pPr>
        <w:spacing w:after="135" w:line="259" w:lineRule="auto"/>
        <w:ind w:left="0" w:firstLine="0"/>
      </w:pPr>
      <w:r>
        <w:rPr>
          <w:sz w:val="24"/>
        </w:rPr>
        <w:t xml:space="preserve"> </w:t>
      </w:r>
    </w:p>
    <w:p w14:paraId="7093F557" w14:textId="77777777" w:rsidR="00D65C2B" w:rsidRDefault="00000000">
      <w:pPr>
        <w:pStyle w:val="Heading1"/>
      </w:pPr>
      <w:r>
        <w:t xml:space="preserve">Seminarski rad </w:t>
      </w:r>
    </w:p>
    <w:p w14:paraId="77380BB4" w14:textId="65FC0C1F" w:rsidR="00D65C2B" w:rsidRDefault="00000000">
      <w:pPr>
        <w:spacing w:after="28" w:line="259" w:lineRule="auto"/>
        <w:ind w:left="0" w:right="1" w:firstLine="0"/>
        <w:jc w:val="center"/>
      </w:pPr>
      <w:r>
        <w:rPr>
          <w:sz w:val="32"/>
        </w:rPr>
        <w:t xml:space="preserve">Tema: </w:t>
      </w:r>
      <w:r w:rsidR="00CE13F2">
        <w:rPr>
          <w:sz w:val="32"/>
        </w:rPr>
        <w:t>Kontrola LED dioda</w:t>
      </w:r>
    </w:p>
    <w:p w14:paraId="3C25F765" w14:textId="77777777" w:rsidR="00D65C2B" w:rsidRDefault="00000000">
      <w:pPr>
        <w:spacing w:after="0" w:line="259" w:lineRule="auto"/>
        <w:ind w:left="73" w:firstLine="0"/>
        <w:jc w:val="center"/>
      </w:pPr>
      <w:r>
        <w:rPr>
          <w:sz w:val="32"/>
        </w:rPr>
        <w:t xml:space="preserve"> </w:t>
      </w:r>
    </w:p>
    <w:p w14:paraId="1790B30A" w14:textId="77777777" w:rsidR="00D65C2B" w:rsidRDefault="00000000">
      <w:pPr>
        <w:spacing w:after="52"/>
        <w:ind w:left="-5"/>
      </w:pPr>
      <w:r>
        <w:t xml:space="preserve">Ovo je seminarski rad za Internet of Things projekat za 3-bitni binarni kalkulator. Sastoji se od: </w:t>
      </w:r>
    </w:p>
    <w:p w14:paraId="253135D7" w14:textId="5BB55635" w:rsidR="00D65C2B" w:rsidRDefault="00CE13F2">
      <w:pPr>
        <w:numPr>
          <w:ilvl w:val="0"/>
          <w:numId w:val="1"/>
        </w:numPr>
        <w:spacing w:after="93"/>
        <w:ind w:left="713" w:hanging="360"/>
      </w:pPr>
      <w:r>
        <w:t>2</w:t>
      </w:r>
      <w:r w:rsidR="00000000">
        <w:t xml:space="preserve"> crven</w:t>
      </w:r>
      <w:r>
        <w:t>e</w:t>
      </w:r>
      <w:r w:rsidR="00000000">
        <w:t xml:space="preserve"> LED diod</w:t>
      </w:r>
      <w:r>
        <w:t>e</w:t>
      </w:r>
      <w:r w:rsidR="00000000">
        <w:t xml:space="preserve"> </w:t>
      </w:r>
    </w:p>
    <w:p w14:paraId="6BEB3D37" w14:textId="14034ADE" w:rsidR="00D65C2B" w:rsidRDefault="00CE13F2">
      <w:pPr>
        <w:numPr>
          <w:ilvl w:val="0"/>
          <w:numId w:val="1"/>
        </w:numPr>
        <w:ind w:left="713" w:hanging="360"/>
      </w:pPr>
      <w:r>
        <w:t>2</w:t>
      </w:r>
      <w:r w:rsidR="00000000">
        <w:t xml:space="preserve"> otpornika od 150</w:t>
      </w:r>
      <w:r w:rsidR="00000000">
        <w:rPr>
          <w:color w:val="202124"/>
          <w:sz w:val="32"/>
        </w:rPr>
        <w:t>Ω</w:t>
      </w:r>
      <w:r w:rsidR="00000000">
        <w:t xml:space="preserve"> </w:t>
      </w:r>
    </w:p>
    <w:p w14:paraId="3A984517" w14:textId="77777777" w:rsidR="00D65C2B" w:rsidRDefault="00000000">
      <w:pPr>
        <w:numPr>
          <w:ilvl w:val="0"/>
          <w:numId w:val="1"/>
        </w:numPr>
        <w:spacing w:after="64" w:line="259" w:lineRule="auto"/>
        <w:ind w:left="713" w:hanging="360"/>
      </w:pPr>
      <w:r>
        <w:rPr>
          <w:color w:val="202124"/>
        </w:rPr>
        <w:t>NodeMCU ESP8266 mikrokontroler</w:t>
      </w:r>
      <w:r>
        <w:t xml:space="preserve"> </w:t>
      </w:r>
    </w:p>
    <w:p w14:paraId="7E9F6296" w14:textId="77777777" w:rsidR="00D65C2B" w:rsidRDefault="00000000">
      <w:pPr>
        <w:numPr>
          <w:ilvl w:val="0"/>
          <w:numId w:val="1"/>
        </w:numPr>
        <w:spacing w:after="24" w:line="259" w:lineRule="auto"/>
        <w:ind w:left="713" w:hanging="360"/>
      </w:pPr>
      <w:r>
        <w:rPr>
          <w:color w:val="202124"/>
        </w:rPr>
        <w:t>matador ploče (breadboard)</w:t>
      </w:r>
      <w:r>
        <w:t xml:space="preserve"> </w:t>
      </w:r>
    </w:p>
    <w:p w14:paraId="43960F86" w14:textId="77777777" w:rsidR="00D65C2B" w:rsidRDefault="00000000">
      <w:pPr>
        <w:spacing w:after="23" w:line="259" w:lineRule="auto"/>
        <w:ind w:left="0" w:firstLine="0"/>
      </w:pPr>
      <w:r>
        <w:t xml:space="preserve"> </w:t>
      </w:r>
    </w:p>
    <w:p w14:paraId="6B8EEE2E" w14:textId="4A1F28B6" w:rsidR="00CE13F2" w:rsidRDefault="00CE13F2" w:rsidP="00CE13F2">
      <w:pPr>
        <w:ind w:left="-5"/>
      </w:pPr>
      <w:r>
        <w:t>Kontrolna strana ovog sistema je implementirana kao web stranica koristeći osnovne tehnologije poput HTML, CSS i JavaScript-a, dok izvršna strana uzima oblik ESP8266 NodeMCU mikrokontrolera. Ovaj sistem postiže svoju funkcionalnost kroz jednostavan korisnički interfejs koji omogućava korisnicima da kontrolišu LED diode putem ponuđenih toggle switch-eva.</w:t>
      </w:r>
    </w:p>
    <w:p w14:paraId="655456A4" w14:textId="77777777" w:rsidR="00CE13F2" w:rsidRDefault="00CE13F2" w:rsidP="00CE13F2">
      <w:pPr>
        <w:ind w:left="-5"/>
      </w:pPr>
    </w:p>
    <w:p w14:paraId="6F8CBC33" w14:textId="24B52491" w:rsidR="00CE13F2" w:rsidRDefault="00CE13F2" w:rsidP="00CE13F2">
      <w:pPr>
        <w:ind w:left="-5"/>
      </w:pPr>
      <w:r>
        <w:t>Svaki od tih toggle switch-eva ima svoju posebnu svrhu - da upravlja određenom LED diodom. Kada korisnik izabere jedan od ovih prekidača ili čak oba, web stranica šalje odgovarajuću naredbu bazi podataka Firebase. Kao rezultat toga, vr</w:t>
      </w:r>
      <w:r w:rsidR="00136BDD">
        <w:t>ij</w:t>
      </w:r>
      <w:r>
        <w:t>ednosti koje utiču na stanje LED dioda se ažuriraju u realnom vremenu.</w:t>
      </w:r>
    </w:p>
    <w:p w14:paraId="051CDC94" w14:textId="77777777" w:rsidR="00CE13F2" w:rsidRDefault="00CE13F2" w:rsidP="00CE13F2">
      <w:pPr>
        <w:ind w:left="-5"/>
      </w:pPr>
    </w:p>
    <w:p w14:paraId="42DFEBBB" w14:textId="77777777" w:rsidR="00CE13F2" w:rsidRDefault="00CE13F2" w:rsidP="00CE13F2">
      <w:pPr>
        <w:ind w:left="-5"/>
      </w:pPr>
      <w:r>
        <w:t>Ovaj</w:t>
      </w:r>
      <w:r>
        <w:t xml:space="preserve"> </w:t>
      </w:r>
      <w:r>
        <w:t xml:space="preserve">projekat donosi praktičnost i jednostavnost u upravljanju LED diodama preko internetskog interfejsa zahvaljujući spoju Arduina i Firebase platforme. Dodatno, projekat je skalabilan i pruža mogućnost za proširenje funkcionalnosti ili dodavanje senzora kako bi se kreirao složeniji Internet of Things (IoT) projekat. Sve ovo čini ga </w:t>
      </w:r>
      <w:r>
        <w:lastRenderedPageBreak/>
        <w:t>odličnim</w:t>
      </w:r>
      <w:r>
        <w:t xml:space="preserve"> izborom za</w:t>
      </w:r>
      <w:r>
        <w:t xml:space="preserve"> početnike</w:t>
      </w:r>
      <w:r>
        <w:t xml:space="preserve"> koji žele da istraže mogućnosti tehnologije i stvore pametne uređaje koji su povezani s internetom.</w:t>
      </w:r>
    </w:p>
    <w:p w14:paraId="319A0189" w14:textId="77777777" w:rsidR="00CE13F2" w:rsidRDefault="00CE13F2" w:rsidP="00CE13F2">
      <w:pPr>
        <w:ind w:left="-5"/>
      </w:pPr>
    </w:p>
    <w:p w14:paraId="66A7E7FA" w14:textId="148001F7" w:rsidR="00D65C2B" w:rsidRDefault="00136BDD">
      <w:pPr>
        <w:spacing w:after="0" w:line="259" w:lineRule="auto"/>
        <w:ind w:left="0" w:firstLine="0"/>
      </w:pPr>
      <w:r>
        <w:t>Kontrolna strana:</w:t>
      </w:r>
    </w:p>
    <w:p w14:paraId="3646DE85" w14:textId="15054A5C" w:rsidR="00136BDD" w:rsidRDefault="00136BD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702693E" wp14:editId="2086E2A8">
            <wp:extent cx="2343150" cy="3009900"/>
            <wp:effectExtent l="19050" t="19050" r="19050" b="19050"/>
            <wp:docPr id="1615631290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1290" name="Picture 1" descr="A screenshot of a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B4EB1" w14:textId="5448872C" w:rsidR="00D65C2B" w:rsidRDefault="00000000">
      <w:pPr>
        <w:spacing w:after="0" w:line="259" w:lineRule="auto"/>
        <w:ind w:left="0" w:right="2921" w:firstLine="0"/>
        <w:jc w:val="center"/>
      </w:pPr>
      <w:r>
        <w:rPr>
          <w:sz w:val="22"/>
        </w:rPr>
        <w:t xml:space="preserve"> </w:t>
      </w:r>
    </w:p>
    <w:p w14:paraId="5F86B337" w14:textId="77777777" w:rsidR="00D65C2B" w:rsidRDefault="00000000">
      <w:pPr>
        <w:spacing w:after="18" w:line="259" w:lineRule="auto"/>
        <w:ind w:left="0" w:firstLine="0"/>
      </w:pPr>
      <w:r>
        <w:rPr>
          <w:sz w:val="22"/>
        </w:rPr>
        <w:t xml:space="preserve"> </w:t>
      </w:r>
    </w:p>
    <w:p w14:paraId="4D9639CB" w14:textId="77777777" w:rsidR="00D65C2B" w:rsidRDefault="00000000">
      <w:pPr>
        <w:spacing w:after="19" w:line="259" w:lineRule="auto"/>
        <w:ind w:left="0" w:firstLine="0"/>
      </w:pPr>
      <w:r>
        <w:rPr>
          <w:sz w:val="22"/>
        </w:rPr>
        <w:t xml:space="preserve"> </w:t>
      </w:r>
    </w:p>
    <w:p w14:paraId="17340168" w14:textId="77777777" w:rsidR="00D65C2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496AEB4" w14:textId="18643BF3" w:rsidR="00D65C2B" w:rsidRDefault="00D65C2B">
      <w:pPr>
        <w:spacing w:after="0" w:line="259" w:lineRule="auto"/>
        <w:ind w:left="0" w:firstLine="0"/>
      </w:pPr>
    </w:p>
    <w:p w14:paraId="23B8D2FC" w14:textId="45603F2B" w:rsidR="00D65C2B" w:rsidRDefault="00000000">
      <w:pPr>
        <w:spacing w:after="0" w:line="259" w:lineRule="auto"/>
        <w:ind w:left="0" w:right="2996" w:firstLine="0"/>
        <w:jc w:val="right"/>
      </w:pPr>
      <w:r>
        <w:t xml:space="preserve"> </w:t>
      </w:r>
    </w:p>
    <w:p w14:paraId="0482CBBE" w14:textId="77777777" w:rsidR="00D65C2B" w:rsidRDefault="00000000">
      <w:pPr>
        <w:spacing w:after="23" w:line="259" w:lineRule="auto"/>
        <w:ind w:left="0" w:firstLine="0"/>
      </w:pPr>
      <w:r>
        <w:t xml:space="preserve"> </w:t>
      </w:r>
    </w:p>
    <w:p w14:paraId="23CEAEF4" w14:textId="745699D7" w:rsidR="00D65C2B" w:rsidRDefault="00D65C2B">
      <w:pPr>
        <w:spacing w:after="0" w:line="259" w:lineRule="auto"/>
        <w:ind w:left="0" w:firstLine="0"/>
      </w:pPr>
    </w:p>
    <w:p w14:paraId="4B1A7DB6" w14:textId="585C9F42" w:rsidR="00D65C2B" w:rsidRDefault="00000000">
      <w:pPr>
        <w:spacing w:after="0" w:line="259" w:lineRule="auto"/>
        <w:ind w:left="0" w:right="3044" w:firstLine="0"/>
        <w:jc w:val="right"/>
      </w:pPr>
      <w:r>
        <w:t xml:space="preserve"> </w:t>
      </w:r>
    </w:p>
    <w:sectPr w:rsidR="00D65C2B">
      <w:pgSz w:w="12240" w:h="15840"/>
      <w:pgMar w:top="1488" w:right="1439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762"/>
    <w:multiLevelType w:val="hybridMultilevel"/>
    <w:tmpl w:val="E07EC61E"/>
    <w:lvl w:ilvl="0" w:tplc="F75E53C4">
      <w:start w:val="1"/>
      <w:numFmt w:val="bullet"/>
      <w:lvlText w:val="-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E65A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DEF7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7817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9020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E26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6837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2A0D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3E45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01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2B"/>
    <w:rsid w:val="00136BDD"/>
    <w:rsid w:val="00CE13F2"/>
    <w:rsid w:val="00D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CB86"/>
  <w15:docId w15:val="{A74E043D-AE79-47E8-A46F-7B6A8EFF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CE13F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cp:lastModifiedBy>Haris Čolakhodžić</cp:lastModifiedBy>
  <cp:revision>2</cp:revision>
  <dcterms:created xsi:type="dcterms:W3CDTF">2023-09-08T20:28:00Z</dcterms:created>
  <dcterms:modified xsi:type="dcterms:W3CDTF">2023-09-08T20:28:00Z</dcterms:modified>
</cp:coreProperties>
</file>