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26B9" w14:textId="77777777" w:rsidR="002E4510" w:rsidRPr="002E4510" w:rsidRDefault="002E4510" w:rsidP="002E4510">
      <w:r w:rsidRPr="002E4510">
        <w:t>Overview</w:t>
      </w:r>
    </w:p>
    <w:p w14:paraId="07214B8C" w14:textId="77777777" w:rsidR="002E4510" w:rsidRPr="002E4510" w:rsidRDefault="002E4510" w:rsidP="002E4510">
      <w:r w:rsidRPr="002E4510">
        <w:t>Purge operations now support all record types, allowing administrators to manage the data lifecycle for both out</w:t>
      </w:r>
      <w:r w:rsidRPr="002E4510">
        <w:noBreakHyphen/>
        <w:t>of</w:t>
      </w:r>
      <w:r w:rsidRPr="002E4510">
        <w:noBreakHyphen/>
        <w:t>the</w:t>
      </w:r>
      <w:r w:rsidRPr="002E4510">
        <w:noBreakHyphen/>
        <w:t>box and custom entities. You can configure soft delete rules based on lifecycle completion and hard delete rules based on retention periods. These settings help maintain data hygiene, control database growth, improve performance, and support compliance with retention policies.</w:t>
      </w:r>
    </w:p>
    <w:p w14:paraId="235BE026" w14:textId="77777777" w:rsidR="002E4510" w:rsidRPr="002E4510" w:rsidRDefault="002E4510" w:rsidP="002E4510">
      <w:bookmarkStart w:id="0" w:name="Capabilities"/>
      <w:bookmarkEnd w:id="0"/>
      <w:r w:rsidRPr="002E4510">
        <w:t>Capabilities</w:t>
      </w:r>
    </w:p>
    <w:p w14:paraId="16B2E4AE" w14:textId="77777777" w:rsidR="002E4510" w:rsidRPr="002E4510" w:rsidRDefault="002E4510" w:rsidP="002E4510">
      <w:r w:rsidRPr="002E4510">
        <w:t>With this enhancement, administrators can:</w:t>
      </w:r>
    </w:p>
    <w:p w14:paraId="67FB96A3" w14:textId="77777777" w:rsidR="002E4510" w:rsidRPr="002E4510" w:rsidRDefault="002E4510" w:rsidP="002E4510">
      <w:pPr>
        <w:numPr>
          <w:ilvl w:val="0"/>
          <w:numId w:val="1"/>
        </w:numPr>
      </w:pPr>
      <w:r w:rsidRPr="002E4510">
        <w:t>Apply lifecycle</w:t>
      </w:r>
      <w:r w:rsidRPr="002E4510">
        <w:noBreakHyphen/>
        <w:t>based soft deletion to custom record types. </w:t>
      </w:r>
    </w:p>
    <w:p w14:paraId="39CEEA98" w14:textId="77777777" w:rsidR="002E4510" w:rsidRPr="002E4510" w:rsidRDefault="002E4510" w:rsidP="002E4510">
      <w:pPr>
        <w:numPr>
          <w:ilvl w:val="0"/>
          <w:numId w:val="1"/>
        </w:numPr>
      </w:pPr>
      <w:r w:rsidRPr="002E4510">
        <w:t>Apply time</w:t>
      </w:r>
      <w:r w:rsidRPr="002E4510">
        <w:noBreakHyphen/>
        <w:t>based hard deletion to permanently remove soft</w:t>
      </w:r>
      <w:r w:rsidRPr="002E4510">
        <w:noBreakHyphen/>
        <w:t>deleted records.</w:t>
      </w:r>
    </w:p>
    <w:p w14:paraId="520A9AF7" w14:textId="77777777" w:rsidR="002E4510" w:rsidRPr="002E4510" w:rsidRDefault="002E4510" w:rsidP="002E4510">
      <w:pPr>
        <w:numPr>
          <w:ilvl w:val="0"/>
          <w:numId w:val="1"/>
        </w:numPr>
      </w:pPr>
      <w:r w:rsidRPr="002E4510">
        <w:t>Use existing Data Deletion Schedule jobs to automate deletion tasks. </w:t>
      </w:r>
    </w:p>
    <w:p w14:paraId="7BE7D616" w14:textId="77777777" w:rsidR="002E4510" w:rsidRPr="002E4510" w:rsidRDefault="002E4510" w:rsidP="002E4510">
      <w:pPr>
        <w:numPr>
          <w:ilvl w:val="0"/>
          <w:numId w:val="1"/>
        </w:numPr>
      </w:pPr>
      <w:r w:rsidRPr="002E4510">
        <w:t>Maintain consistent purge behavior across all supported record types. </w:t>
      </w:r>
    </w:p>
    <w:p w14:paraId="080CFA77" w14:textId="77777777" w:rsidR="002E4510" w:rsidRPr="002E4510" w:rsidRDefault="002E4510" w:rsidP="002E4510">
      <w:bookmarkStart w:id="1" w:name="Authorized_Roles"/>
      <w:bookmarkEnd w:id="1"/>
      <w:r w:rsidRPr="002E4510">
        <w:t>Authorized roles</w:t>
      </w:r>
    </w:p>
    <w:p w14:paraId="74F14D11" w14:textId="77777777" w:rsidR="002E4510" w:rsidRPr="002E4510" w:rsidRDefault="002E4510" w:rsidP="002E4510">
      <w:pPr>
        <w:numPr>
          <w:ilvl w:val="0"/>
          <w:numId w:val="2"/>
        </w:numPr>
      </w:pPr>
      <w:r w:rsidRPr="002E4510">
        <w:t>Only users with the following access can configure purge settings:</w:t>
      </w:r>
    </w:p>
    <w:p w14:paraId="68267AF6" w14:textId="77777777" w:rsidR="002E4510" w:rsidRPr="002E4510" w:rsidRDefault="002E4510" w:rsidP="002E4510">
      <w:pPr>
        <w:numPr>
          <w:ilvl w:val="0"/>
          <w:numId w:val="2"/>
        </w:numPr>
      </w:pPr>
      <w:r w:rsidRPr="002E4510">
        <w:t>Administrators with Studio access.</w:t>
      </w:r>
    </w:p>
    <w:p w14:paraId="27481DE3" w14:textId="77777777" w:rsidR="002E4510" w:rsidRPr="002E4510" w:rsidRDefault="002E4510" w:rsidP="002E4510">
      <w:pPr>
        <w:numPr>
          <w:ilvl w:val="0"/>
          <w:numId w:val="2"/>
        </w:numPr>
      </w:pPr>
      <w:r w:rsidRPr="002E4510">
        <w:t>Suite Administrators maintain lifecycle and retention rules.</w:t>
      </w:r>
    </w:p>
    <w:p w14:paraId="14AF643C" w14:textId="77777777" w:rsidR="002E4510" w:rsidRPr="002E4510" w:rsidRDefault="002E4510" w:rsidP="002E4510">
      <w:pPr>
        <w:numPr>
          <w:ilvl w:val="0"/>
          <w:numId w:val="2"/>
        </w:numPr>
      </w:pPr>
      <w:r w:rsidRPr="002E4510">
        <w:t>Users with access to </w:t>
      </w:r>
      <w:r w:rsidRPr="002E4510">
        <w:rPr>
          <w:b/>
          <w:bCs/>
        </w:rPr>
        <w:t>Studio</w:t>
      </w:r>
      <w:r w:rsidRPr="002E4510">
        <w:t> &gt; </w:t>
      </w:r>
      <w:r w:rsidRPr="002E4510">
        <w:rPr>
          <w:b/>
          <w:bCs/>
        </w:rPr>
        <w:t>Cross</w:t>
      </w:r>
      <w:r w:rsidRPr="002E4510">
        <w:rPr>
          <w:b/>
          <w:bCs/>
        </w:rPr>
        <w:noBreakHyphen/>
        <w:t>record Settings</w:t>
      </w:r>
      <w:r w:rsidRPr="002E4510">
        <w:t> &gt; </w:t>
      </w:r>
      <w:r w:rsidRPr="002E4510">
        <w:rPr>
          <w:b/>
          <w:bCs/>
        </w:rPr>
        <w:t>Purge Configuration</w:t>
      </w:r>
      <w:r w:rsidRPr="002E4510">
        <w:t>.</w:t>
      </w:r>
    </w:p>
    <w:p w14:paraId="27A51250" w14:textId="77777777" w:rsidR="002E4510" w:rsidRPr="002E4510" w:rsidRDefault="002E4510" w:rsidP="002E4510">
      <w:r w:rsidRPr="002E4510">
        <w:t>Certain system</w:t>
      </w:r>
      <w:r w:rsidRPr="002E4510">
        <w:noBreakHyphen/>
        <w:t>critical and master data record types are excluded from purge configuration.</w:t>
      </w:r>
    </w:p>
    <w:p w14:paraId="02BC499A" w14:textId="77777777" w:rsidR="002E4510" w:rsidRPr="002E4510" w:rsidRDefault="002E4510" w:rsidP="002E4510">
      <w:bookmarkStart w:id="2" w:name="Unsupported_Entity_Types"/>
      <w:bookmarkEnd w:id="2"/>
      <w:r w:rsidRPr="002E4510">
        <w:t>Unsupported entity types</w:t>
      </w:r>
    </w:p>
    <w:p w14:paraId="0C6057D0" w14:textId="77777777" w:rsidR="002E4510" w:rsidRPr="002E4510" w:rsidRDefault="002E4510" w:rsidP="002E4510">
      <w:r w:rsidRPr="002E4510">
        <w:br/>
        <w:t>The following categories and entity types are not supported for purge configuration:</w:t>
      </w:r>
    </w:p>
    <w:p w14:paraId="67158940" w14:textId="77777777" w:rsidR="002E4510" w:rsidRPr="002E4510" w:rsidRDefault="002E4510" w:rsidP="002E4510">
      <w:r w:rsidRPr="002E4510">
        <w:t>View Fullscreen</w:t>
      </w:r>
    </w:p>
    <w:tbl>
      <w:tblPr>
        <w:tblW w:w="13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44"/>
        <w:gridCol w:w="6744"/>
      </w:tblGrid>
      <w:tr w:rsidR="002E4510" w:rsidRPr="002E4510" w14:paraId="7D592233" w14:textId="77777777">
        <w:trPr>
          <w:tblHeader/>
        </w:trPr>
        <w:tc>
          <w:tcPr>
            <w:tcW w:w="4320" w:type="dxa"/>
            <w:tcBorders>
              <w:top w:val="single" w:sz="6" w:space="0" w:color="D2D2D2"/>
              <w:left w:val="single" w:sz="6" w:space="0" w:color="D2D2D2"/>
              <w:bottom w:val="single" w:sz="6" w:space="0" w:color="D2D2D2"/>
              <w:right w:val="single" w:sz="6" w:space="0" w:color="D2D2D2"/>
            </w:tcBorders>
            <w:hideMark/>
          </w:tcPr>
          <w:p w14:paraId="403F400C" w14:textId="77777777" w:rsidR="002E4510" w:rsidRPr="002E4510" w:rsidRDefault="002E4510" w:rsidP="002E4510">
            <w:r w:rsidRPr="002E4510">
              <w:t>Category</w:t>
            </w:r>
          </w:p>
        </w:tc>
        <w:tc>
          <w:tcPr>
            <w:tcW w:w="4320" w:type="dxa"/>
            <w:tcBorders>
              <w:top w:val="single" w:sz="6" w:space="0" w:color="D2D2D2"/>
              <w:left w:val="single" w:sz="6" w:space="0" w:color="D2D2D2"/>
              <w:bottom w:val="single" w:sz="6" w:space="0" w:color="D2D2D2"/>
              <w:right w:val="single" w:sz="6" w:space="0" w:color="D2D2D2"/>
            </w:tcBorders>
            <w:hideMark/>
          </w:tcPr>
          <w:p w14:paraId="5588D4D0" w14:textId="77777777" w:rsidR="002E4510" w:rsidRPr="002E4510" w:rsidRDefault="002E4510" w:rsidP="002E4510">
            <w:r w:rsidRPr="002E4510">
              <w:t>Entity Types</w:t>
            </w:r>
          </w:p>
        </w:tc>
      </w:tr>
      <w:tr w:rsidR="002E4510" w:rsidRPr="002E4510" w14:paraId="2FD67599" w14:textId="77777777">
        <w:tc>
          <w:tcPr>
            <w:tcW w:w="4320" w:type="dxa"/>
            <w:tcBorders>
              <w:top w:val="single" w:sz="6" w:space="0" w:color="D2D2D2"/>
              <w:left w:val="single" w:sz="6" w:space="0" w:color="D2D2D2"/>
              <w:bottom w:val="single" w:sz="6" w:space="0" w:color="D2D2D2"/>
              <w:right w:val="single" w:sz="6" w:space="0" w:color="D2D2D2"/>
            </w:tcBorders>
            <w:hideMark/>
          </w:tcPr>
          <w:p w14:paraId="5F81FB48" w14:textId="77777777" w:rsidR="002E4510" w:rsidRPr="002E4510" w:rsidRDefault="002E4510" w:rsidP="002E4510">
            <w:r w:rsidRPr="002E4510">
              <w:t>People &amp; Identity</w:t>
            </w:r>
          </w:p>
        </w:tc>
        <w:tc>
          <w:tcPr>
            <w:tcW w:w="4320" w:type="dxa"/>
            <w:tcBorders>
              <w:top w:val="single" w:sz="6" w:space="0" w:color="D2D2D2"/>
              <w:left w:val="single" w:sz="6" w:space="0" w:color="D2D2D2"/>
              <w:bottom w:val="single" w:sz="6" w:space="0" w:color="D2D2D2"/>
              <w:right w:val="single" w:sz="6" w:space="0" w:color="D2D2D2"/>
            </w:tcBorders>
            <w:hideMark/>
          </w:tcPr>
          <w:p w14:paraId="1891E3A2" w14:textId="77777777" w:rsidR="002E4510" w:rsidRPr="002E4510" w:rsidRDefault="002E4510" w:rsidP="002E4510">
            <w:r w:rsidRPr="002E4510">
              <w:t>Person</w:t>
            </w:r>
            <w:r w:rsidRPr="002E4510">
              <w:br/>
              <w:t>Employee</w:t>
            </w:r>
            <w:r w:rsidRPr="002E4510">
              <w:br/>
              <w:t>Person Group</w:t>
            </w:r>
            <w:r w:rsidRPr="002E4510">
              <w:br/>
              <w:t>MT Person/Group</w:t>
            </w:r>
          </w:p>
        </w:tc>
      </w:tr>
      <w:tr w:rsidR="002E4510" w:rsidRPr="002E4510" w14:paraId="6220EDCC" w14:textId="77777777">
        <w:tc>
          <w:tcPr>
            <w:tcW w:w="4320" w:type="dxa"/>
            <w:tcBorders>
              <w:top w:val="single" w:sz="6" w:space="0" w:color="D2D2D2"/>
              <w:left w:val="single" w:sz="6" w:space="0" w:color="D2D2D2"/>
              <w:bottom w:val="single" w:sz="6" w:space="0" w:color="D2D2D2"/>
              <w:right w:val="single" w:sz="6" w:space="0" w:color="D2D2D2"/>
            </w:tcBorders>
            <w:hideMark/>
          </w:tcPr>
          <w:p w14:paraId="516A4DD1" w14:textId="77777777" w:rsidR="002E4510" w:rsidRPr="002E4510" w:rsidRDefault="002E4510" w:rsidP="002E4510">
            <w:r w:rsidRPr="002E4510">
              <w:lastRenderedPageBreak/>
              <w:t>Core Master &amp; Reference Data</w:t>
            </w:r>
          </w:p>
        </w:tc>
        <w:tc>
          <w:tcPr>
            <w:tcW w:w="4320" w:type="dxa"/>
            <w:tcBorders>
              <w:top w:val="single" w:sz="6" w:space="0" w:color="D2D2D2"/>
              <w:left w:val="single" w:sz="6" w:space="0" w:color="D2D2D2"/>
              <w:bottom w:val="single" w:sz="6" w:space="0" w:color="D2D2D2"/>
              <w:right w:val="single" w:sz="6" w:space="0" w:color="D2D2D2"/>
            </w:tcBorders>
            <w:hideMark/>
          </w:tcPr>
          <w:p w14:paraId="76381F97" w14:textId="77777777" w:rsidR="002E4510" w:rsidRPr="002E4510" w:rsidRDefault="002E4510" w:rsidP="002E4510">
            <w:r w:rsidRPr="002E4510">
              <w:t>Company</w:t>
            </w:r>
            <w:r w:rsidRPr="002E4510">
              <w:br/>
              <w:t>Location</w:t>
            </w:r>
            <w:r w:rsidRPr="002E4510">
              <w:br/>
              <w:t>Category</w:t>
            </w:r>
            <w:r w:rsidRPr="002E4510">
              <w:br/>
              <w:t>Environment</w:t>
            </w:r>
            <w:r w:rsidRPr="002E4510">
              <w:br/>
              <w:t>Account Code</w:t>
            </w:r>
            <w:r w:rsidRPr="002E4510">
              <w:br/>
              <w:t>Cost Center</w:t>
            </w:r>
            <w:r w:rsidRPr="002E4510">
              <w:br/>
              <w:t>Budget Center</w:t>
            </w:r>
          </w:p>
        </w:tc>
      </w:tr>
      <w:tr w:rsidR="002E4510" w:rsidRPr="002E4510" w14:paraId="3A618C25" w14:textId="77777777">
        <w:tc>
          <w:tcPr>
            <w:tcW w:w="4320" w:type="dxa"/>
            <w:tcBorders>
              <w:top w:val="single" w:sz="6" w:space="0" w:color="D2D2D2"/>
              <w:left w:val="single" w:sz="6" w:space="0" w:color="D2D2D2"/>
              <w:bottom w:val="single" w:sz="6" w:space="0" w:color="D2D2D2"/>
              <w:right w:val="single" w:sz="6" w:space="0" w:color="D2D2D2"/>
            </w:tcBorders>
            <w:hideMark/>
          </w:tcPr>
          <w:p w14:paraId="244F9463" w14:textId="77777777" w:rsidR="002E4510" w:rsidRPr="002E4510" w:rsidRDefault="002E4510" w:rsidP="002E4510">
            <w:r w:rsidRPr="002E4510">
              <w:t>Assets &amp; Configuration</w:t>
            </w:r>
          </w:p>
        </w:tc>
        <w:tc>
          <w:tcPr>
            <w:tcW w:w="4320" w:type="dxa"/>
            <w:tcBorders>
              <w:top w:val="single" w:sz="6" w:space="0" w:color="D2D2D2"/>
              <w:left w:val="single" w:sz="6" w:space="0" w:color="D2D2D2"/>
              <w:bottom w:val="single" w:sz="6" w:space="0" w:color="D2D2D2"/>
              <w:right w:val="single" w:sz="6" w:space="0" w:color="D2D2D2"/>
            </w:tcBorders>
            <w:hideMark/>
          </w:tcPr>
          <w:p w14:paraId="1BFC5550" w14:textId="77777777" w:rsidR="002E4510" w:rsidRPr="002E4510" w:rsidRDefault="002E4510" w:rsidP="002E4510">
            <w:r w:rsidRPr="002E4510">
              <w:t>Device</w:t>
            </w:r>
            <w:r w:rsidRPr="002E4510">
              <w:br/>
              <w:t>Asset Model</w:t>
            </w:r>
            <w:r w:rsidRPr="002E4510">
              <w:br/>
              <w:t>Product Model</w:t>
            </w:r>
            <w:r w:rsidRPr="002E4510">
              <w:br/>
              <w:t>Enterprise Asset</w:t>
            </w:r>
            <w:r w:rsidRPr="002E4510">
              <w:br/>
              <w:t>Fixed Asset</w:t>
            </w:r>
            <w:r w:rsidRPr="002E4510">
              <w:br/>
              <w:t>Service Component</w:t>
            </w:r>
            <w:r w:rsidRPr="002E4510">
              <w:br/>
              <w:t>System Element</w:t>
            </w:r>
          </w:p>
        </w:tc>
      </w:tr>
      <w:tr w:rsidR="002E4510" w:rsidRPr="002E4510" w14:paraId="331054B3" w14:textId="77777777">
        <w:tc>
          <w:tcPr>
            <w:tcW w:w="4320" w:type="dxa"/>
            <w:tcBorders>
              <w:top w:val="single" w:sz="6" w:space="0" w:color="D2D2D2"/>
              <w:left w:val="single" w:sz="6" w:space="0" w:color="D2D2D2"/>
              <w:bottom w:val="single" w:sz="6" w:space="0" w:color="D2D2D2"/>
              <w:right w:val="single" w:sz="6" w:space="0" w:color="D2D2D2"/>
            </w:tcBorders>
            <w:hideMark/>
          </w:tcPr>
          <w:p w14:paraId="4B4A361E" w14:textId="77777777" w:rsidR="002E4510" w:rsidRPr="002E4510" w:rsidRDefault="002E4510" w:rsidP="002E4510">
            <w:r w:rsidRPr="002E4510">
              <w:t>Service &amp; Process Definitions</w:t>
            </w:r>
          </w:p>
        </w:tc>
        <w:tc>
          <w:tcPr>
            <w:tcW w:w="4320" w:type="dxa"/>
            <w:tcBorders>
              <w:top w:val="single" w:sz="6" w:space="0" w:color="D2D2D2"/>
              <w:left w:val="single" w:sz="6" w:space="0" w:color="D2D2D2"/>
              <w:bottom w:val="single" w:sz="6" w:space="0" w:color="D2D2D2"/>
              <w:right w:val="single" w:sz="6" w:space="0" w:color="D2D2D2"/>
            </w:tcBorders>
            <w:hideMark/>
          </w:tcPr>
          <w:p w14:paraId="790AEC18" w14:textId="77777777" w:rsidR="002E4510" w:rsidRPr="002E4510" w:rsidRDefault="002E4510" w:rsidP="002E4510">
            <w:r w:rsidRPr="002E4510">
              <w:t>Service Definition</w:t>
            </w:r>
            <w:r w:rsidRPr="002E4510">
              <w:br/>
              <w:t>Actual Service</w:t>
            </w:r>
            <w:r w:rsidRPr="002E4510">
              <w:br/>
              <w:t>IT Process Record Category</w:t>
            </w:r>
          </w:p>
        </w:tc>
      </w:tr>
      <w:tr w:rsidR="002E4510" w:rsidRPr="002E4510" w14:paraId="1C76539B" w14:textId="77777777">
        <w:tc>
          <w:tcPr>
            <w:tcW w:w="4320" w:type="dxa"/>
            <w:tcBorders>
              <w:top w:val="single" w:sz="6" w:space="0" w:color="D2D2D2"/>
              <w:left w:val="single" w:sz="6" w:space="0" w:color="D2D2D2"/>
              <w:bottom w:val="single" w:sz="6" w:space="0" w:color="D2D2D2"/>
              <w:right w:val="single" w:sz="6" w:space="0" w:color="D2D2D2"/>
            </w:tcBorders>
            <w:hideMark/>
          </w:tcPr>
          <w:p w14:paraId="148E13CC" w14:textId="77777777" w:rsidR="002E4510" w:rsidRPr="002E4510" w:rsidRDefault="002E4510" w:rsidP="002E4510">
            <w:r w:rsidRPr="002E4510">
              <w:t>Commercial &amp; Entitlements</w:t>
            </w:r>
          </w:p>
        </w:tc>
        <w:tc>
          <w:tcPr>
            <w:tcW w:w="4320" w:type="dxa"/>
            <w:tcBorders>
              <w:top w:val="single" w:sz="6" w:space="0" w:color="D2D2D2"/>
              <w:left w:val="single" w:sz="6" w:space="0" w:color="D2D2D2"/>
              <w:bottom w:val="single" w:sz="6" w:space="0" w:color="D2D2D2"/>
              <w:right w:val="single" w:sz="6" w:space="0" w:color="D2D2D2"/>
            </w:tcBorders>
            <w:hideMark/>
          </w:tcPr>
          <w:p w14:paraId="299A3880" w14:textId="77777777" w:rsidR="002E4510" w:rsidRPr="002E4510" w:rsidRDefault="002E4510" w:rsidP="002E4510">
            <w:r w:rsidRPr="002E4510">
              <w:t>Agreement</w:t>
            </w:r>
            <w:r w:rsidRPr="002E4510">
              <w:br/>
              <w:t>Entitlement</w:t>
            </w:r>
            <w:r w:rsidRPr="002E4510">
              <w:br/>
            </w:r>
            <w:proofErr w:type="spellStart"/>
            <w:r w:rsidRPr="002E4510">
              <w:t>Entitlement</w:t>
            </w:r>
            <w:proofErr w:type="spellEnd"/>
            <w:r w:rsidRPr="002E4510">
              <w:t xml:space="preserve"> Rule</w:t>
            </w:r>
            <w:r w:rsidRPr="002E4510">
              <w:br/>
              <w:t>Supplier</w:t>
            </w:r>
            <w:r w:rsidRPr="002E4510">
              <w:br/>
              <w:t>Account Code</w:t>
            </w:r>
          </w:p>
        </w:tc>
      </w:tr>
      <w:tr w:rsidR="002E4510" w:rsidRPr="002E4510" w14:paraId="2AC8D2D5" w14:textId="77777777">
        <w:tc>
          <w:tcPr>
            <w:tcW w:w="4320" w:type="dxa"/>
            <w:tcBorders>
              <w:top w:val="single" w:sz="6" w:space="0" w:color="D2D2D2"/>
              <w:left w:val="single" w:sz="6" w:space="0" w:color="D2D2D2"/>
              <w:bottom w:val="single" w:sz="6" w:space="0" w:color="D2D2D2"/>
              <w:right w:val="single" w:sz="6" w:space="0" w:color="D2D2D2"/>
            </w:tcBorders>
            <w:hideMark/>
          </w:tcPr>
          <w:p w14:paraId="02721144" w14:textId="77777777" w:rsidR="002E4510" w:rsidRPr="002E4510" w:rsidRDefault="002E4510" w:rsidP="002E4510">
            <w:r w:rsidRPr="002E4510">
              <w:t>Operational &amp; System Objects</w:t>
            </w:r>
          </w:p>
        </w:tc>
        <w:tc>
          <w:tcPr>
            <w:tcW w:w="4320" w:type="dxa"/>
            <w:tcBorders>
              <w:top w:val="single" w:sz="6" w:space="0" w:color="D2D2D2"/>
              <w:left w:val="single" w:sz="6" w:space="0" w:color="D2D2D2"/>
              <w:bottom w:val="single" w:sz="6" w:space="0" w:color="D2D2D2"/>
              <w:right w:val="single" w:sz="6" w:space="0" w:color="D2D2D2"/>
            </w:tcBorders>
            <w:hideMark/>
          </w:tcPr>
          <w:p w14:paraId="6D0D1AC4" w14:textId="77777777" w:rsidR="002E4510" w:rsidRPr="002E4510" w:rsidRDefault="002E4510" w:rsidP="002E4510">
            <w:r w:rsidRPr="002E4510">
              <w:t>Scheduler</w:t>
            </w:r>
            <w:r w:rsidRPr="002E4510">
              <w:br/>
              <w:t>Bot</w:t>
            </w:r>
            <w:r w:rsidRPr="002E4510">
              <w:br/>
              <w:t>Aviator Model</w:t>
            </w:r>
            <w:r w:rsidRPr="002E4510">
              <w:br/>
              <w:t>Usage Recommendation Option</w:t>
            </w:r>
          </w:p>
        </w:tc>
      </w:tr>
    </w:tbl>
    <w:p w14:paraId="754D0912" w14:textId="77777777" w:rsidR="002E4510" w:rsidRPr="002E4510" w:rsidRDefault="002E4510" w:rsidP="002E4510">
      <w:bookmarkStart w:id="3" w:name="Enable_purge"/>
      <w:bookmarkEnd w:id="3"/>
      <w:r w:rsidRPr="002E4510">
        <w:t>Enable purge</w:t>
      </w:r>
    </w:p>
    <w:p w14:paraId="2761F39F" w14:textId="77777777" w:rsidR="002E4510" w:rsidRPr="002E4510" w:rsidRDefault="002E4510" w:rsidP="002E4510">
      <w:r w:rsidRPr="002E4510">
        <w:t>The purge operations are run through jobs defined in the </w:t>
      </w:r>
      <w:r w:rsidRPr="002E4510">
        <w:rPr>
          <w:b/>
          <w:bCs/>
        </w:rPr>
        <w:t>Data deletion schedule</w:t>
      </w:r>
      <w:r w:rsidRPr="002E4510">
        <w:t> setting.</w:t>
      </w:r>
    </w:p>
    <w:p w14:paraId="73CBECCE" w14:textId="77777777" w:rsidR="002E4510" w:rsidRPr="002E4510" w:rsidRDefault="002E4510" w:rsidP="002E4510">
      <w:r w:rsidRPr="002E4510">
        <w:t>To use this feature:</w:t>
      </w:r>
    </w:p>
    <w:p w14:paraId="71489710" w14:textId="77777777" w:rsidR="002E4510" w:rsidRPr="002E4510" w:rsidRDefault="002E4510" w:rsidP="002E4510">
      <w:pPr>
        <w:numPr>
          <w:ilvl w:val="0"/>
          <w:numId w:val="3"/>
        </w:numPr>
      </w:pPr>
      <w:r w:rsidRPr="002E4510">
        <w:t>Select </w:t>
      </w:r>
      <w:r w:rsidRPr="002E4510">
        <w:rPr>
          <w:b/>
          <w:bCs/>
        </w:rPr>
        <w:t>On</w:t>
      </w:r>
      <w:r w:rsidRPr="002E4510">
        <w:t> to enable the purge feature.</w:t>
      </w:r>
    </w:p>
    <w:p w14:paraId="08D84750" w14:textId="77777777" w:rsidR="002E4510" w:rsidRPr="002E4510" w:rsidRDefault="002E4510" w:rsidP="002E4510">
      <w:pPr>
        <w:numPr>
          <w:ilvl w:val="0"/>
          <w:numId w:val="3"/>
        </w:numPr>
      </w:pPr>
      <w:r w:rsidRPr="002E4510">
        <w:t>Specify what data to purge:</w:t>
      </w:r>
    </w:p>
    <w:p w14:paraId="6C347D56" w14:textId="77777777" w:rsidR="002E4510" w:rsidRPr="002E4510" w:rsidRDefault="002E4510" w:rsidP="002E4510">
      <w:pPr>
        <w:numPr>
          <w:ilvl w:val="1"/>
          <w:numId w:val="3"/>
        </w:numPr>
      </w:pPr>
      <w:r w:rsidRPr="002E4510">
        <w:rPr>
          <w:b/>
          <w:bCs/>
        </w:rPr>
        <w:lastRenderedPageBreak/>
        <w:t>Record types</w:t>
      </w:r>
      <w:r w:rsidRPr="002E4510">
        <w:t>: select one or more record types. </w:t>
      </w:r>
    </w:p>
    <w:p w14:paraId="34B92BB4" w14:textId="77777777" w:rsidR="002E4510" w:rsidRPr="002E4510" w:rsidRDefault="002E4510" w:rsidP="002E4510">
      <w:pPr>
        <w:numPr>
          <w:ilvl w:val="1"/>
          <w:numId w:val="3"/>
        </w:numPr>
      </w:pPr>
      <w:r w:rsidRPr="002E4510">
        <w:rPr>
          <w:b/>
          <w:bCs/>
        </w:rPr>
        <w:t>Purge (soft delete) after being closed for</w:t>
      </w:r>
      <w:r w:rsidRPr="002E4510">
        <w:t>: specify the minimum age of the closed records to be purged. For example, specify 30 days to purge only records that have been closed for at least 30 days. If you specify a value of 0 days, all closed records of the selected record types will be purged. By default, this period is 1 year.</w:t>
      </w:r>
    </w:p>
    <w:p w14:paraId="3ECE5BC0" w14:textId="77777777" w:rsidR="002E4510" w:rsidRPr="002E4510" w:rsidRDefault="002E4510" w:rsidP="002E4510">
      <w:r w:rsidRPr="002E4510">
        <w:rPr>
          <w:b/>
          <w:bCs/>
        </w:rPr>
        <w:t>Notes</w:t>
      </w:r>
      <w:r w:rsidRPr="002E4510">
        <w:t>:</w:t>
      </w:r>
    </w:p>
    <w:p w14:paraId="0DA2B9E8" w14:textId="77777777" w:rsidR="002E4510" w:rsidRPr="002E4510" w:rsidRDefault="002E4510" w:rsidP="002E4510">
      <w:pPr>
        <w:numPr>
          <w:ilvl w:val="0"/>
          <w:numId w:val="4"/>
        </w:numPr>
      </w:pPr>
      <w:r w:rsidRPr="002E4510">
        <w:t xml:space="preserve">This functionality currently deletes the records only from the frontend UI and REST API queries, not from the database (that is, the records are </w:t>
      </w:r>
      <w:proofErr w:type="gramStart"/>
      <w:r w:rsidRPr="002E4510">
        <w:t>soft-deleted</w:t>
      </w:r>
      <w:proofErr w:type="gramEnd"/>
      <w:r w:rsidRPr="002E4510">
        <w:t xml:space="preserve"> from the system).</w:t>
      </w:r>
    </w:p>
    <w:p w14:paraId="36C2B500" w14:textId="77777777" w:rsidR="002E4510" w:rsidRPr="002E4510" w:rsidRDefault="002E4510" w:rsidP="002E4510">
      <w:pPr>
        <w:numPr>
          <w:ilvl w:val="0"/>
          <w:numId w:val="4"/>
        </w:numPr>
      </w:pPr>
      <w:r w:rsidRPr="002E4510">
        <w:t xml:space="preserve">When a record is purged, its attachments, history, tasks, and approval log are also </w:t>
      </w:r>
      <w:proofErr w:type="gramStart"/>
      <w:r w:rsidRPr="002E4510">
        <w:t>soft-deleted</w:t>
      </w:r>
      <w:proofErr w:type="gramEnd"/>
      <w:r w:rsidRPr="002E4510">
        <w:t xml:space="preserve">; however, its survey data and related records are </w:t>
      </w:r>
      <w:proofErr w:type="gramStart"/>
      <w:r w:rsidRPr="002E4510">
        <w:t>still kept</w:t>
      </w:r>
      <w:proofErr w:type="gramEnd"/>
      <w:r w:rsidRPr="002E4510">
        <w:t xml:space="preserve"> in the system.</w:t>
      </w:r>
    </w:p>
    <w:p w14:paraId="66A691EC" w14:textId="77777777" w:rsidR="002E4510" w:rsidRPr="002E4510" w:rsidRDefault="002E4510" w:rsidP="002E4510">
      <w:pPr>
        <w:numPr>
          <w:ilvl w:val="0"/>
          <w:numId w:val="4"/>
        </w:numPr>
      </w:pPr>
      <w:r w:rsidRPr="002E4510">
        <w:t>A purge thread can delete up to 1,000 records per record type (Request, Incident, Problem, Change, and Release).  </w:t>
      </w:r>
    </w:p>
    <w:p w14:paraId="1F38EB2B" w14:textId="77777777" w:rsidR="002E4510" w:rsidRPr="002E4510" w:rsidRDefault="002E4510" w:rsidP="002E4510">
      <w:pPr>
        <w:numPr>
          <w:ilvl w:val="0"/>
          <w:numId w:val="4"/>
        </w:numPr>
      </w:pPr>
      <w:r w:rsidRPr="002E4510">
        <w:t>The purge feature always uses the </w:t>
      </w:r>
      <w:r w:rsidRPr="002E4510">
        <w:rPr>
          <w:b/>
          <w:bCs/>
        </w:rPr>
        <w:t>Close time</w:t>
      </w:r>
      <w:r w:rsidRPr="002E4510">
        <w:t> field for this calculation. If you have customized a workflow so that it ends at a custom phase, make sure that the </w:t>
      </w:r>
      <w:r w:rsidRPr="002E4510">
        <w:rPr>
          <w:b/>
          <w:bCs/>
        </w:rPr>
        <w:t>Close time</w:t>
      </w:r>
      <w:r w:rsidRPr="002E4510">
        <w:t> field is set to the correct value.</w:t>
      </w:r>
    </w:p>
    <w:p w14:paraId="65A2A1B1" w14:textId="77777777" w:rsidR="002E4510" w:rsidRPr="002E4510" w:rsidRDefault="002E4510" w:rsidP="002E4510">
      <w:pPr>
        <w:numPr>
          <w:ilvl w:val="0"/>
          <w:numId w:val="4"/>
        </w:numPr>
      </w:pPr>
      <w:r w:rsidRPr="002E4510">
        <w:t>If you have customized a workflow that brings a closed record back to an active state, with a valid </w:t>
      </w:r>
      <w:r w:rsidRPr="002E4510">
        <w:rPr>
          <w:b/>
          <w:bCs/>
        </w:rPr>
        <w:t>Close time</w:t>
      </w:r>
      <w:r w:rsidRPr="002E4510">
        <w:t> value, the record may still be purged regardless of its current state. To avoid it, we recommend that you create a rule to reset its </w:t>
      </w:r>
      <w:r w:rsidRPr="002E4510">
        <w:rPr>
          <w:b/>
          <w:bCs/>
        </w:rPr>
        <w:t>Close time</w:t>
      </w:r>
      <w:r w:rsidRPr="002E4510">
        <w:t> to empty. For example, create the following </w:t>
      </w:r>
      <w:r w:rsidRPr="002E4510">
        <w:rPr>
          <w:b/>
          <w:bCs/>
        </w:rPr>
        <w:t>set field</w:t>
      </w:r>
      <w:r w:rsidRPr="002E4510">
        <w:t> rule during the </w:t>
      </w:r>
      <w:r w:rsidRPr="002E4510">
        <w:rPr>
          <w:b/>
          <w:bCs/>
        </w:rPr>
        <w:t>Leaving</w:t>
      </w:r>
      <w:r w:rsidRPr="002E4510">
        <w:t> event of </w:t>
      </w:r>
      <w:r w:rsidRPr="002E4510">
        <w:rPr>
          <w:b/>
          <w:bCs/>
        </w:rPr>
        <w:t>Request</w:t>
      </w:r>
      <w:r w:rsidRPr="002E4510">
        <w:t> &gt; </w:t>
      </w:r>
      <w:r w:rsidRPr="002E4510">
        <w:rPr>
          <w:b/>
          <w:bCs/>
        </w:rPr>
        <w:t>Support</w:t>
      </w:r>
      <w:r w:rsidRPr="002E4510">
        <w:t> &gt; </w:t>
      </w:r>
      <w:r w:rsidRPr="002E4510">
        <w:rPr>
          <w:b/>
          <w:bCs/>
        </w:rPr>
        <w:t>Done</w:t>
      </w:r>
      <w:r w:rsidRPr="002E4510">
        <w:t>:</w:t>
      </w:r>
      <w:r w:rsidRPr="002E4510">
        <w:br/>
        <w:t>Set Close time to value.</w:t>
      </w:r>
    </w:p>
    <w:p w14:paraId="2B21F1AC" w14:textId="77777777" w:rsidR="002E4510" w:rsidRPr="002E4510" w:rsidRDefault="002E4510" w:rsidP="002E4510">
      <w:pPr>
        <w:numPr>
          <w:ilvl w:val="0"/>
          <w:numId w:val="4"/>
        </w:numPr>
      </w:pPr>
      <w:r w:rsidRPr="002E4510">
        <w:t>The purge job (</w:t>
      </w:r>
      <w:proofErr w:type="spellStart"/>
      <w:r w:rsidRPr="002E4510">
        <w:t>purge_archive_job</w:t>
      </w:r>
      <w:proofErr w:type="spellEnd"/>
      <w:r w:rsidRPr="002E4510">
        <w:t>) runs asynchronously at the backend as scheduled. Note that if an entity (for example, Request) has one or more </w:t>
      </w:r>
      <w:r w:rsidRPr="002E4510">
        <w:rPr>
          <w:b/>
          <w:bCs/>
        </w:rPr>
        <w:t>Before deleting</w:t>
      </w:r>
      <w:r w:rsidRPr="002E4510">
        <w:t> rules configured (</w:t>
      </w:r>
      <w:r w:rsidRPr="002E4510">
        <w:rPr>
          <w:b/>
          <w:bCs/>
        </w:rPr>
        <w:t>Studio</w:t>
      </w:r>
      <w:r w:rsidRPr="002E4510">
        <w:t> &gt; </w:t>
      </w:r>
      <w:r w:rsidRPr="002E4510">
        <w:rPr>
          <w:b/>
          <w:bCs/>
        </w:rPr>
        <w:t>Request</w:t>
      </w:r>
      <w:r w:rsidRPr="002E4510">
        <w:t> &gt; </w:t>
      </w:r>
      <w:r w:rsidRPr="002E4510">
        <w:rPr>
          <w:b/>
          <w:bCs/>
        </w:rPr>
        <w:t>Processes and Rules</w:t>
      </w:r>
      <w:r w:rsidRPr="002E4510">
        <w:t> &gt; </w:t>
      </w:r>
      <w:r w:rsidRPr="002E4510">
        <w:rPr>
          <w:b/>
          <w:bCs/>
        </w:rPr>
        <w:t>Before deleting</w:t>
      </w:r>
      <w:r w:rsidRPr="002E4510">
        <w:t>), the system triggers the rules before running the purge job.</w:t>
      </w:r>
    </w:p>
    <w:p w14:paraId="50411C50" w14:textId="77777777" w:rsidR="002E4510" w:rsidRPr="002E4510" w:rsidRDefault="002E4510" w:rsidP="002E4510">
      <w:bookmarkStart w:id="4" w:name="Enable_hard_deletion"/>
      <w:bookmarkStart w:id="5" w:name="Enable-hard-deletion"/>
      <w:bookmarkEnd w:id="4"/>
      <w:bookmarkEnd w:id="5"/>
      <w:r w:rsidRPr="002E4510">
        <w:t>Enable hard deletion</w:t>
      </w:r>
    </w:p>
    <w:p w14:paraId="6CE8182E" w14:textId="77777777" w:rsidR="002E4510" w:rsidRPr="002E4510" w:rsidRDefault="002E4510" w:rsidP="002E4510">
      <w:r w:rsidRPr="002E4510">
        <w:t>Select </w:t>
      </w:r>
      <w:r w:rsidRPr="002E4510">
        <w:rPr>
          <w:b/>
          <w:bCs/>
        </w:rPr>
        <w:t>On </w:t>
      </w:r>
      <w:r w:rsidRPr="002E4510">
        <w:t>to enable the hard deletion feature, permanently removing purged records. Hard deletion operations, as well as purge operations, are run through jobs defined in the </w:t>
      </w:r>
      <w:r w:rsidRPr="002E4510">
        <w:rPr>
          <w:b/>
          <w:bCs/>
        </w:rPr>
        <w:t>Data deletion schedule</w:t>
      </w:r>
      <w:r w:rsidRPr="002E4510">
        <w:t> setting. Hard deletion is irreversible; make sure the data is no longer needed or that a backup has been created.</w:t>
      </w:r>
    </w:p>
    <w:p w14:paraId="1EF484DD" w14:textId="77777777" w:rsidR="002E4510" w:rsidRPr="002E4510" w:rsidRDefault="002E4510" w:rsidP="002E4510">
      <w:r w:rsidRPr="002E4510">
        <w:lastRenderedPageBreak/>
        <w:t>To use this feature:</w:t>
      </w:r>
    </w:p>
    <w:p w14:paraId="2599D858" w14:textId="77777777" w:rsidR="002E4510" w:rsidRPr="002E4510" w:rsidRDefault="002E4510" w:rsidP="002E4510">
      <w:pPr>
        <w:numPr>
          <w:ilvl w:val="0"/>
          <w:numId w:val="5"/>
        </w:numPr>
      </w:pPr>
      <w:r w:rsidRPr="002E4510">
        <w:t>Select </w:t>
      </w:r>
      <w:r w:rsidRPr="002E4510">
        <w:rPr>
          <w:b/>
          <w:bCs/>
        </w:rPr>
        <w:t>On</w:t>
      </w:r>
      <w:r w:rsidRPr="002E4510">
        <w:t> to enable hard deletion.</w:t>
      </w:r>
    </w:p>
    <w:p w14:paraId="1A0D7B71" w14:textId="77777777" w:rsidR="002E4510" w:rsidRPr="002E4510" w:rsidRDefault="002E4510" w:rsidP="002E4510">
      <w:pPr>
        <w:numPr>
          <w:ilvl w:val="0"/>
          <w:numId w:val="5"/>
        </w:numPr>
      </w:pPr>
      <w:r w:rsidRPr="002E4510">
        <w:t>Specify what data to hard delete:</w:t>
      </w:r>
    </w:p>
    <w:p w14:paraId="12455EDE" w14:textId="77777777" w:rsidR="002E4510" w:rsidRPr="002E4510" w:rsidRDefault="002E4510" w:rsidP="002E4510">
      <w:pPr>
        <w:numPr>
          <w:ilvl w:val="1"/>
          <w:numId w:val="5"/>
        </w:numPr>
      </w:pPr>
      <w:r w:rsidRPr="002E4510">
        <w:rPr>
          <w:b/>
          <w:bCs/>
        </w:rPr>
        <w:t>Record types</w:t>
      </w:r>
      <w:r w:rsidRPr="002E4510">
        <w:t>: select one or more record types. </w:t>
      </w:r>
    </w:p>
    <w:p w14:paraId="0A5522B3" w14:textId="77777777" w:rsidR="002E4510" w:rsidRPr="002E4510" w:rsidRDefault="002E4510" w:rsidP="002E4510">
      <w:pPr>
        <w:numPr>
          <w:ilvl w:val="1"/>
          <w:numId w:val="5"/>
        </w:numPr>
      </w:pPr>
      <w:r w:rsidRPr="002E4510">
        <w:rPr>
          <w:b/>
          <w:bCs/>
        </w:rPr>
        <w:t>Hard delete after being soft deleted for</w:t>
      </w:r>
      <w:r w:rsidRPr="002E4510">
        <w:t>: specify the minimum age of the purged (soft deleted) records to be hard deleted. For example, specify 30 days to hard delete only records that have been purged for at least 30 days. This value needs to be at least 3 days.</w:t>
      </w:r>
    </w:p>
    <w:p w14:paraId="7F20DB68" w14:textId="77777777" w:rsidR="002E4510" w:rsidRPr="002E4510" w:rsidRDefault="002E4510" w:rsidP="002E4510">
      <w:r w:rsidRPr="002E4510">
        <w:t>Hard deletion also removes the selected records' task, relation, attachment, comment, notification, history, SLT, survey result, and discussion data from the database.</w:t>
      </w:r>
    </w:p>
    <w:p w14:paraId="2A8E0F55" w14:textId="77777777" w:rsidR="002E4510" w:rsidRPr="002E4510" w:rsidRDefault="002E4510" w:rsidP="002E4510">
      <w:bookmarkStart w:id="6" w:name="Data_deletion_schedule"/>
      <w:bookmarkStart w:id="7" w:name="Data-deletion-schedule"/>
      <w:bookmarkEnd w:id="6"/>
      <w:bookmarkEnd w:id="7"/>
      <w:r w:rsidRPr="002E4510">
        <w:t>Data deletion schedule</w:t>
      </w:r>
    </w:p>
    <w:p w14:paraId="26EEEEBF" w14:textId="77777777" w:rsidR="002E4510" w:rsidRPr="002E4510" w:rsidRDefault="002E4510" w:rsidP="002E4510">
      <w:r w:rsidRPr="002E4510">
        <w:t>When either the </w:t>
      </w:r>
      <w:r w:rsidRPr="002E4510">
        <w:rPr>
          <w:b/>
          <w:bCs/>
        </w:rPr>
        <w:t>Enable purge</w:t>
      </w:r>
      <w:r w:rsidRPr="002E4510">
        <w:t> or </w:t>
      </w:r>
      <w:proofErr w:type="gramStart"/>
      <w:r w:rsidRPr="002E4510">
        <w:rPr>
          <w:b/>
          <w:bCs/>
        </w:rPr>
        <w:t>Enable</w:t>
      </w:r>
      <w:proofErr w:type="gramEnd"/>
      <w:r w:rsidRPr="002E4510">
        <w:rPr>
          <w:b/>
          <w:bCs/>
        </w:rPr>
        <w:t xml:space="preserve"> hard deletion</w:t>
      </w:r>
      <w:r w:rsidRPr="002E4510">
        <w:t> setting is enabled, this setting becomes available, allowing you to specify the start time, duration (0-24 hours), and recurrence of both purge (soft deletion) and hard deletion jobs.</w:t>
      </w:r>
    </w:p>
    <w:p w14:paraId="3749D813" w14:textId="77777777" w:rsidR="002E4510" w:rsidRPr="002E4510" w:rsidRDefault="002E4510" w:rsidP="002E4510">
      <w:r w:rsidRPr="002E4510">
        <w:t>Schedule settings for deletion jobs:</w:t>
      </w:r>
    </w:p>
    <w:p w14:paraId="26F31DB5" w14:textId="77777777" w:rsidR="002E4510" w:rsidRPr="002E4510" w:rsidRDefault="002E4510" w:rsidP="002E4510">
      <w:pPr>
        <w:numPr>
          <w:ilvl w:val="0"/>
          <w:numId w:val="6"/>
        </w:numPr>
      </w:pPr>
      <w:r w:rsidRPr="002E4510">
        <w:rPr>
          <w:b/>
          <w:bCs/>
        </w:rPr>
        <w:t>Start time</w:t>
      </w:r>
      <w:r w:rsidRPr="002E4510">
        <w:t>: specify the start time in HH:MM format. For example: 01:00 (the job will start at 1:00 am).</w:t>
      </w:r>
    </w:p>
    <w:p w14:paraId="57C76332" w14:textId="77777777" w:rsidR="002E4510" w:rsidRPr="002E4510" w:rsidRDefault="002E4510" w:rsidP="002E4510">
      <w:pPr>
        <w:numPr>
          <w:ilvl w:val="0"/>
          <w:numId w:val="6"/>
        </w:numPr>
      </w:pPr>
      <w:r w:rsidRPr="002E4510">
        <w:rPr>
          <w:b/>
          <w:bCs/>
        </w:rPr>
        <w:t>Max execution time</w:t>
      </w:r>
      <w:r w:rsidRPr="002E4510">
        <w:t>: specify the maximum execution time of the job (default: 1 hour). If there are too many records to be deleted in one job run, the remaining records will be processed in the next job run.</w:t>
      </w:r>
    </w:p>
    <w:p w14:paraId="17356915" w14:textId="77777777" w:rsidR="002E4510" w:rsidRPr="002E4510" w:rsidRDefault="002E4510" w:rsidP="002E4510">
      <w:pPr>
        <w:numPr>
          <w:ilvl w:val="0"/>
          <w:numId w:val="6"/>
        </w:numPr>
      </w:pPr>
      <w:r w:rsidRPr="002E4510">
        <w:rPr>
          <w:b/>
          <w:bCs/>
        </w:rPr>
        <w:t>Recurs on every</w:t>
      </w:r>
      <w:r w:rsidRPr="002E4510">
        <w:t>: Specify the days of the week to run the job (default: all days of the week are selected).</w:t>
      </w:r>
    </w:p>
    <w:p w14:paraId="770CFE07" w14:textId="77777777" w:rsidR="002E4510" w:rsidRPr="002E4510" w:rsidRDefault="002E4510" w:rsidP="002E4510">
      <w:r w:rsidRPr="002E4510">
        <w:rPr>
          <w:b/>
          <w:bCs/>
        </w:rPr>
        <w:t>Notes</w:t>
      </w:r>
      <w:r w:rsidRPr="002E4510">
        <w:t>:</w:t>
      </w:r>
    </w:p>
    <w:p w14:paraId="487A439C" w14:textId="77777777" w:rsidR="002E4510" w:rsidRPr="002E4510" w:rsidRDefault="002E4510" w:rsidP="002E4510">
      <w:pPr>
        <w:numPr>
          <w:ilvl w:val="0"/>
          <w:numId w:val="7"/>
        </w:numPr>
      </w:pPr>
      <w:r w:rsidRPr="002E4510">
        <w:t>To minimize the impact on system performance, we recommend running these jobs during non-peak hours.</w:t>
      </w:r>
    </w:p>
    <w:p w14:paraId="15809543" w14:textId="77777777" w:rsidR="002E4510" w:rsidRPr="002E4510" w:rsidRDefault="002E4510" w:rsidP="002E4510">
      <w:pPr>
        <w:numPr>
          <w:ilvl w:val="0"/>
          <w:numId w:val="7"/>
        </w:numPr>
      </w:pPr>
      <w:r w:rsidRPr="002E4510">
        <w:t>If a time zone is specified for the </w:t>
      </w:r>
      <w:r w:rsidRPr="002E4510">
        <w:rPr>
          <w:b/>
          <w:bCs/>
        </w:rPr>
        <w:t>Time zone definition</w:t>
      </w:r>
      <w:r w:rsidRPr="002E4510">
        <w:t> setting on the </w:t>
      </w:r>
      <w:r w:rsidRPr="002E4510">
        <w:rPr>
          <w:b/>
          <w:bCs/>
        </w:rPr>
        <w:t>Purge configuration</w:t>
      </w:r>
      <w:r w:rsidRPr="002E4510">
        <w:t> page (no time zone is specified by default), the schedule settings are based on this time zone. If no time zone is specified on the Application settings page, the schedule settings are based on the time zone of the system.</w:t>
      </w:r>
    </w:p>
    <w:p w14:paraId="00EAD9CD" w14:textId="77777777" w:rsidR="002E4510" w:rsidRPr="002E4510" w:rsidRDefault="002E4510" w:rsidP="002E4510">
      <w:pPr>
        <w:numPr>
          <w:ilvl w:val="0"/>
          <w:numId w:val="7"/>
        </w:numPr>
      </w:pPr>
      <w:r w:rsidRPr="002E4510">
        <w:t xml:space="preserve">With the potential for multiple tenants using the same setting to establish schedules, the system can concurrently handle up to 2 tenants' schedules at any </w:t>
      </w:r>
      <w:r w:rsidRPr="002E4510">
        <w:lastRenderedPageBreak/>
        <w:t xml:space="preserve">given moment. Additional schedules are queued, awaiting the completion of the ongoing tasks. In cases where more than 2 tenants' schedules are set to start simultaneously, 2 tenants' schedules are randomly selected to </w:t>
      </w:r>
      <w:proofErr w:type="gramStart"/>
      <w:r w:rsidRPr="002E4510">
        <w:t>initiate</w:t>
      </w:r>
      <w:proofErr w:type="gramEnd"/>
      <w:r w:rsidRPr="002E4510">
        <w:t xml:space="preserve"> first.</w:t>
      </w:r>
    </w:p>
    <w:p w14:paraId="4CB23243" w14:textId="77777777" w:rsidR="002E4510" w:rsidRPr="002E4510" w:rsidRDefault="002E4510" w:rsidP="002E4510">
      <w:pPr>
        <w:numPr>
          <w:ilvl w:val="0"/>
          <w:numId w:val="7"/>
        </w:numPr>
      </w:pPr>
      <w:r w:rsidRPr="002E4510">
        <w:t xml:space="preserve">For reference only, a lab test by OpenText indicates that when the system is deployed on one VM (CPU: Intel(R) Xeon(R) CPU E5-2640 </w:t>
      </w:r>
      <w:proofErr w:type="gramStart"/>
      <w:r w:rsidRPr="002E4510">
        <w:t>v3 @</w:t>
      </w:r>
      <w:proofErr w:type="gramEnd"/>
      <w:r w:rsidRPr="002E4510">
        <w:t xml:space="preserve"> 2.60GHz 8 cores, Memory: 32GB), it takes about 6 hours to purge 50,000 records.</w:t>
      </w:r>
    </w:p>
    <w:p w14:paraId="6B3F154C" w14:textId="77777777" w:rsidR="002E4510" w:rsidRPr="002E4510" w:rsidRDefault="002E4510" w:rsidP="002E4510">
      <w:pPr>
        <w:numPr>
          <w:ilvl w:val="0"/>
          <w:numId w:val="7"/>
        </w:numPr>
      </w:pPr>
      <w:r w:rsidRPr="002E4510">
        <w:t>Once a record has been purged or hard deleted, a log entry (maas_purge.log) is created in the&lt;suite global NFS volume&gt;/logs/xservices/platform/itom-xruntime-platform-offline-xxxxxxxxx-YYYY-MM-DD/maas directory.</w:t>
      </w:r>
    </w:p>
    <w:p w14:paraId="6E20EB8F" w14:textId="77777777" w:rsidR="002E4510" w:rsidRPr="002E4510" w:rsidRDefault="002E4510" w:rsidP="002E4510">
      <w:bookmarkStart w:id="8" w:name="How_to_configure_purge_rules_for_custom_"/>
      <w:bookmarkEnd w:id="8"/>
      <w:r w:rsidRPr="002E4510">
        <w:t xml:space="preserve">How to configure </w:t>
      </w:r>
      <w:proofErr w:type="gramStart"/>
      <w:r w:rsidRPr="002E4510">
        <w:t>purge  rules</w:t>
      </w:r>
      <w:proofErr w:type="gramEnd"/>
      <w:r w:rsidRPr="002E4510">
        <w:t xml:space="preserve"> for custom record types</w:t>
      </w:r>
    </w:p>
    <w:p w14:paraId="7FF9BCF7" w14:textId="77777777" w:rsidR="002E4510" w:rsidRPr="002E4510" w:rsidRDefault="002E4510" w:rsidP="002E4510">
      <w:pPr>
        <w:numPr>
          <w:ilvl w:val="0"/>
          <w:numId w:val="8"/>
        </w:numPr>
      </w:pPr>
      <w:r w:rsidRPr="002E4510">
        <w:t>Sign in with an account that has Studio privileges.</w:t>
      </w:r>
    </w:p>
    <w:p w14:paraId="2AD33EDA" w14:textId="77777777" w:rsidR="002E4510" w:rsidRPr="002E4510" w:rsidRDefault="002E4510" w:rsidP="002E4510">
      <w:pPr>
        <w:numPr>
          <w:ilvl w:val="0"/>
          <w:numId w:val="8"/>
        </w:numPr>
      </w:pPr>
      <w:r w:rsidRPr="002E4510">
        <w:t>Go to </w:t>
      </w:r>
      <w:r w:rsidRPr="002E4510">
        <w:rPr>
          <w:b/>
          <w:bCs/>
        </w:rPr>
        <w:t>Studio</w:t>
      </w:r>
      <w:r w:rsidRPr="002E4510">
        <w:t> &gt; </w:t>
      </w:r>
      <w:r w:rsidRPr="002E4510">
        <w:rPr>
          <w:b/>
          <w:bCs/>
        </w:rPr>
        <w:t>Cross-record settings</w:t>
      </w:r>
      <w:r w:rsidRPr="002E4510">
        <w:t> &gt; </w:t>
      </w:r>
      <w:r w:rsidRPr="002E4510">
        <w:rPr>
          <w:b/>
          <w:bCs/>
        </w:rPr>
        <w:t>Purge Configuration.</w:t>
      </w:r>
    </w:p>
    <w:p w14:paraId="051EF310" w14:textId="77777777" w:rsidR="002E4510" w:rsidRPr="002E4510" w:rsidRDefault="002E4510" w:rsidP="002E4510">
      <w:pPr>
        <w:numPr>
          <w:ilvl w:val="0"/>
          <w:numId w:val="8"/>
        </w:numPr>
      </w:pPr>
      <w:r w:rsidRPr="002E4510">
        <w:t>Choose the custom entity from the list. (If an entity does not appear, it may belong to an excluded category.)</w:t>
      </w:r>
    </w:p>
    <w:p w14:paraId="0F5F5354" w14:textId="77777777" w:rsidR="002E4510" w:rsidRPr="002E4510" w:rsidRDefault="002E4510" w:rsidP="002E4510">
      <w:pPr>
        <w:numPr>
          <w:ilvl w:val="0"/>
          <w:numId w:val="8"/>
        </w:numPr>
      </w:pPr>
      <w:r w:rsidRPr="002E4510">
        <w:t>Select </w:t>
      </w:r>
      <w:proofErr w:type="gramStart"/>
      <w:r w:rsidRPr="002E4510">
        <w:t>+  </w:t>
      </w:r>
      <w:r w:rsidRPr="002E4510">
        <w:rPr>
          <w:b/>
          <w:bCs/>
        </w:rPr>
        <w:t>Configure</w:t>
      </w:r>
      <w:proofErr w:type="gramEnd"/>
      <w:r w:rsidRPr="002E4510">
        <w:rPr>
          <w:b/>
          <w:bCs/>
        </w:rPr>
        <w:t> record types</w:t>
      </w:r>
    </w:p>
    <w:p w14:paraId="570C7EED" w14:textId="77777777" w:rsidR="002E4510" w:rsidRPr="002E4510" w:rsidRDefault="002E4510" w:rsidP="002E4510">
      <w:pPr>
        <w:numPr>
          <w:ilvl w:val="0"/>
          <w:numId w:val="8"/>
        </w:numPr>
      </w:pPr>
      <w:r w:rsidRPr="002E4510">
        <w:t>Select one or more record types for deletion.</w:t>
      </w:r>
    </w:p>
    <w:p w14:paraId="156E39E5" w14:textId="77777777" w:rsidR="002E4510" w:rsidRPr="002E4510" w:rsidRDefault="002E4510" w:rsidP="002E4510">
      <w:pPr>
        <w:numPr>
          <w:ilvl w:val="0"/>
          <w:numId w:val="8"/>
        </w:numPr>
      </w:pPr>
      <w:r w:rsidRPr="002E4510">
        <w:t>Soft delete configuration:</w:t>
      </w:r>
    </w:p>
    <w:p w14:paraId="40AFB9F8" w14:textId="77777777" w:rsidR="002E4510" w:rsidRPr="002E4510" w:rsidRDefault="002E4510" w:rsidP="002E4510">
      <w:pPr>
        <w:numPr>
          <w:ilvl w:val="1"/>
          <w:numId w:val="8"/>
        </w:numPr>
      </w:pPr>
      <w:r w:rsidRPr="002E4510">
        <w:t>    Select the life cycle end phase. (For example, closed, abandoned)</w:t>
      </w:r>
    </w:p>
    <w:p w14:paraId="307E2647" w14:textId="77777777" w:rsidR="002E4510" w:rsidRPr="002E4510" w:rsidRDefault="002E4510" w:rsidP="002E4510">
      <w:pPr>
        <w:numPr>
          <w:ilvl w:val="1"/>
          <w:numId w:val="8"/>
        </w:numPr>
      </w:pPr>
      <w:r w:rsidRPr="002E4510">
        <w:t>    Set the timeframe after the lifecycle completes when the record should move to the soft delete state.</w:t>
      </w:r>
    </w:p>
    <w:p w14:paraId="728F3AB2" w14:textId="77777777" w:rsidR="002E4510" w:rsidRPr="002E4510" w:rsidRDefault="002E4510" w:rsidP="002E4510">
      <w:pPr>
        <w:numPr>
          <w:ilvl w:val="0"/>
          <w:numId w:val="8"/>
        </w:numPr>
      </w:pPr>
      <w:r w:rsidRPr="002E4510">
        <w:t>Hard delete configuration: Set a retention period. (For example, 90 days) After which, the record is permanently removed.</w:t>
      </w:r>
    </w:p>
    <w:p w14:paraId="7BCBB4BF" w14:textId="77777777" w:rsidR="002E4510" w:rsidRPr="002E4510" w:rsidRDefault="002E4510" w:rsidP="002E4510">
      <w:pPr>
        <w:numPr>
          <w:ilvl w:val="0"/>
          <w:numId w:val="8"/>
        </w:numPr>
      </w:pPr>
      <w:r w:rsidRPr="002E4510">
        <w:t>Save the configuration.</w:t>
      </w:r>
    </w:p>
    <w:p w14:paraId="50E20DC7" w14:textId="77777777" w:rsidR="002E4510" w:rsidRPr="002E4510" w:rsidRDefault="002E4510" w:rsidP="002E4510">
      <w:r w:rsidRPr="002E4510">
        <w:t>The purge operations run automatically using the existing Data Deletion Schedule jobs</w:t>
      </w:r>
    </w:p>
    <w:p w14:paraId="296D1242" w14:textId="77777777" w:rsidR="002D280A" w:rsidRDefault="002D280A"/>
    <w:sectPr w:rsidR="002D2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00D1"/>
    <w:multiLevelType w:val="multilevel"/>
    <w:tmpl w:val="0EE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74BA7"/>
    <w:multiLevelType w:val="multilevel"/>
    <w:tmpl w:val="0FB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34F7"/>
    <w:multiLevelType w:val="multilevel"/>
    <w:tmpl w:val="6C54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C306C"/>
    <w:multiLevelType w:val="multilevel"/>
    <w:tmpl w:val="D22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F4A1B"/>
    <w:multiLevelType w:val="multilevel"/>
    <w:tmpl w:val="7A101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8C2008"/>
    <w:multiLevelType w:val="multilevel"/>
    <w:tmpl w:val="206E95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A70074"/>
    <w:multiLevelType w:val="multilevel"/>
    <w:tmpl w:val="2C3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4C3C"/>
    <w:multiLevelType w:val="multilevel"/>
    <w:tmpl w:val="D1D67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43858">
    <w:abstractNumId w:val="2"/>
  </w:num>
  <w:num w:numId="2" w16cid:durableId="1739671864">
    <w:abstractNumId w:val="3"/>
  </w:num>
  <w:num w:numId="3" w16cid:durableId="474025848">
    <w:abstractNumId w:val="4"/>
  </w:num>
  <w:num w:numId="4" w16cid:durableId="1603342833">
    <w:abstractNumId w:val="1"/>
  </w:num>
  <w:num w:numId="5" w16cid:durableId="352269208">
    <w:abstractNumId w:val="7"/>
  </w:num>
  <w:num w:numId="6" w16cid:durableId="1280333602">
    <w:abstractNumId w:val="0"/>
  </w:num>
  <w:num w:numId="7" w16cid:durableId="983967988">
    <w:abstractNumId w:val="6"/>
  </w:num>
  <w:num w:numId="8" w16cid:durableId="769356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510"/>
    <w:rsid w:val="00001105"/>
    <w:rsid w:val="00282300"/>
    <w:rsid w:val="002D280A"/>
    <w:rsid w:val="002E4510"/>
    <w:rsid w:val="00367FFE"/>
    <w:rsid w:val="004E061A"/>
    <w:rsid w:val="00A47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B387"/>
  <w15:chartTrackingRefBased/>
  <w15:docId w15:val="{1FAD5819-6055-4FF6-9561-A5103C7BD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510"/>
    <w:rPr>
      <w:rFonts w:eastAsiaTheme="majorEastAsia" w:cstheme="majorBidi"/>
      <w:color w:val="272727" w:themeColor="text1" w:themeTint="D8"/>
    </w:rPr>
  </w:style>
  <w:style w:type="paragraph" w:styleId="Title">
    <w:name w:val="Title"/>
    <w:basedOn w:val="Normal"/>
    <w:next w:val="Normal"/>
    <w:link w:val="TitleChar"/>
    <w:uiPriority w:val="10"/>
    <w:qFormat/>
    <w:rsid w:val="002E4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510"/>
    <w:pPr>
      <w:spacing w:before="160"/>
      <w:jc w:val="center"/>
    </w:pPr>
    <w:rPr>
      <w:i/>
      <w:iCs/>
      <w:color w:val="404040" w:themeColor="text1" w:themeTint="BF"/>
    </w:rPr>
  </w:style>
  <w:style w:type="character" w:customStyle="1" w:styleId="QuoteChar">
    <w:name w:val="Quote Char"/>
    <w:basedOn w:val="DefaultParagraphFont"/>
    <w:link w:val="Quote"/>
    <w:uiPriority w:val="29"/>
    <w:rsid w:val="002E4510"/>
    <w:rPr>
      <w:i/>
      <w:iCs/>
      <w:color w:val="404040" w:themeColor="text1" w:themeTint="BF"/>
    </w:rPr>
  </w:style>
  <w:style w:type="paragraph" w:styleId="ListParagraph">
    <w:name w:val="List Paragraph"/>
    <w:basedOn w:val="Normal"/>
    <w:uiPriority w:val="34"/>
    <w:qFormat/>
    <w:rsid w:val="002E4510"/>
    <w:pPr>
      <w:ind w:left="720"/>
      <w:contextualSpacing/>
    </w:pPr>
  </w:style>
  <w:style w:type="character" w:styleId="IntenseEmphasis">
    <w:name w:val="Intense Emphasis"/>
    <w:basedOn w:val="DefaultParagraphFont"/>
    <w:uiPriority w:val="21"/>
    <w:qFormat/>
    <w:rsid w:val="002E4510"/>
    <w:rPr>
      <w:i/>
      <w:iCs/>
      <w:color w:val="0F4761" w:themeColor="accent1" w:themeShade="BF"/>
    </w:rPr>
  </w:style>
  <w:style w:type="paragraph" w:styleId="IntenseQuote">
    <w:name w:val="Intense Quote"/>
    <w:basedOn w:val="Normal"/>
    <w:next w:val="Normal"/>
    <w:link w:val="IntenseQuoteChar"/>
    <w:uiPriority w:val="30"/>
    <w:qFormat/>
    <w:rsid w:val="002E4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510"/>
    <w:rPr>
      <w:i/>
      <w:iCs/>
      <w:color w:val="0F4761" w:themeColor="accent1" w:themeShade="BF"/>
    </w:rPr>
  </w:style>
  <w:style w:type="character" w:styleId="IntenseReference">
    <w:name w:val="Intense Reference"/>
    <w:basedOn w:val="DefaultParagraphFont"/>
    <w:uiPriority w:val="32"/>
    <w:qFormat/>
    <w:rsid w:val="002E4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1169</Words>
  <Characters>6212</Characters>
  <Application>Microsoft Office Word</Application>
  <DocSecurity>0</DocSecurity>
  <Lines>155</Lines>
  <Paragraphs>90</Paragraphs>
  <ScaleCrop>false</ScaleCrop>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Haraprasad Dash</dc:creator>
  <cp:keywords/>
  <dc:description/>
  <cp:lastModifiedBy>Haraprasad Dash</cp:lastModifiedBy>
  <cp:revision>2</cp:revision>
  <dcterms:created xsi:type="dcterms:W3CDTF">2026-03-20T15:58:00Z</dcterms:created>
  <dcterms:modified xsi:type="dcterms:W3CDTF">2026-03-20T15:58:00Z</dcterms:modified>
</cp:coreProperties>
</file>