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6D" w:rsidRDefault="001E4C85">
      <w:r>
        <w:t>Lab Step 3:</w:t>
      </w:r>
    </w:p>
    <w:p w:rsidR="001E4C85" w:rsidRDefault="001E4C85">
      <w:r>
        <w:tab/>
        <w:t>1)</w:t>
      </w:r>
    </w:p>
    <w:p w:rsidR="001E4C85" w:rsidRDefault="001E4C85">
      <w:r>
        <w:rPr>
          <w:noProof/>
        </w:rPr>
        <w:drawing>
          <wp:inline distT="0" distB="0" distL="0" distR="0">
            <wp:extent cx="4210638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85" w:rsidRDefault="001309BA">
      <w:r>
        <w:t>The initial state where all process pools contain only themselves</w:t>
      </w:r>
    </w:p>
    <w:p w:rsidR="001E4C85" w:rsidRDefault="001E4C85"/>
    <w:p w:rsidR="001E4C85" w:rsidRDefault="001E4C85"/>
    <w:p w:rsidR="001E4C85" w:rsidRDefault="001E4C85">
      <w:r>
        <w:rPr>
          <w:noProof/>
        </w:rPr>
        <w:drawing>
          <wp:inline distT="0" distB="0" distL="0" distR="0">
            <wp:extent cx="4058217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85" w:rsidRDefault="001309BA">
      <w:r>
        <w:t>Process 2 sends itself to Process 1 whose pool now contains the ids for p1 and p2</w:t>
      </w:r>
    </w:p>
    <w:p w:rsidR="001E4C85" w:rsidRDefault="001E4C85"/>
    <w:p w:rsidR="001E4C85" w:rsidRDefault="001E4C85"/>
    <w:p w:rsidR="001E4C85" w:rsidRDefault="001E4C85">
      <w:r>
        <w:rPr>
          <w:noProof/>
        </w:rPr>
        <w:lastRenderedPageBreak/>
        <w:drawing>
          <wp:inline distT="0" distB="0" distL="0" distR="0">
            <wp:extent cx="4344007" cy="2705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85" w:rsidRDefault="001309BA">
      <w:r>
        <w:t>Process 1 determines Process2’s id is larger and sends it along to Process 0 whose pool now contains the ids of p0 and p2</w:t>
      </w:r>
    </w:p>
    <w:p w:rsidR="001E4C85" w:rsidRDefault="001E4C85"/>
    <w:p w:rsidR="001E4C85" w:rsidRDefault="001E4C85"/>
    <w:p w:rsidR="001E4C85" w:rsidRDefault="001E4C85">
      <w:r>
        <w:rPr>
          <w:noProof/>
        </w:rPr>
        <w:drawing>
          <wp:inline distT="0" distB="0" distL="0" distR="0">
            <wp:extent cx="4248743" cy="2667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85" w:rsidRDefault="009776EF">
      <w:r>
        <w:t>Process 0 determines Process2’s id is larger so it sends it along to Process2 who sees that it received its own id back so elects itself leader</w:t>
      </w:r>
      <w:r w:rsidR="00A77977">
        <w:br/>
      </w:r>
    </w:p>
    <w:p w:rsidR="00A77977" w:rsidRDefault="00A77977"/>
    <w:p w:rsidR="00A77977" w:rsidRDefault="00A77977">
      <w:r>
        <w:tab/>
        <w:t>2)</w:t>
      </w:r>
    </w:p>
    <w:p w:rsidR="00A77977" w:rsidRDefault="00A77977">
      <w:r>
        <w:tab/>
      </w:r>
      <w:r>
        <w:tab/>
        <w:t>The assertion is valid</w:t>
      </w:r>
    </w:p>
    <w:p w:rsidR="00A77977" w:rsidRDefault="00A77977"/>
    <w:p w:rsidR="00A77977" w:rsidRDefault="00A77977">
      <w:r>
        <w:tab/>
        <w:t>3)</w:t>
      </w:r>
    </w:p>
    <w:p w:rsidR="00A77977" w:rsidRDefault="00A77977">
      <w:r>
        <w:tab/>
      </w:r>
      <w:r>
        <w:tab/>
        <w:t>All processes chose to skip so nothing happened</w:t>
      </w:r>
    </w:p>
    <w:p w:rsidR="00A77977" w:rsidRDefault="00A77977"/>
    <w:p w:rsidR="00A77977" w:rsidRDefault="00A77977"/>
    <w:p w:rsidR="00A77977" w:rsidRDefault="00A77977">
      <w:r>
        <w:lastRenderedPageBreak/>
        <w:tab/>
        <w:t>4)</w:t>
      </w:r>
    </w:p>
    <w:p w:rsidR="00A77977" w:rsidRDefault="00A77977" w:rsidP="00A77977">
      <w:pPr>
        <w:ind w:left="1440"/>
      </w:pPr>
      <w:r>
        <w:t xml:space="preserve">The assertion is valid because we constrained it on “progress” so a process </w:t>
      </w:r>
      <w:proofErr w:type="gramStart"/>
      <w:r>
        <w:t>can’t</w:t>
      </w:r>
      <w:proofErr w:type="gramEnd"/>
      <w:r>
        <w:t xml:space="preserve"> chose to skip if it has an id it can send forward</w:t>
      </w:r>
    </w:p>
    <w:p w:rsidR="001E4C85" w:rsidRDefault="001E4C85"/>
    <w:p w:rsidR="00A77977" w:rsidRDefault="00A77977">
      <w:r>
        <w:tab/>
        <w:t>5)</w:t>
      </w:r>
    </w:p>
    <w:p w:rsidR="000B67FC" w:rsidRPr="00A77977" w:rsidRDefault="000B67FC" w:rsidP="000B67FC">
      <w:pPr>
        <w:ind w:left="1440"/>
      </w:pPr>
      <w:r>
        <w:t xml:space="preserve">By not getting an instance for scope of </w:t>
      </w:r>
      <w:proofErr w:type="gramStart"/>
      <w:r>
        <w:t>13</w:t>
      </w:r>
      <w:proofErr w:type="gramEnd"/>
      <w:r>
        <w:t xml:space="preserve"> we can conclude that a scope of 12 is enough to reach all states for a three-node ring</w:t>
      </w:r>
    </w:p>
    <w:p w:rsidR="001E4C85" w:rsidRDefault="001E4C85"/>
    <w:p w:rsidR="001E4C85" w:rsidRDefault="001E4C85"/>
    <w:p w:rsidR="00085CE7" w:rsidRDefault="00085CE7"/>
    <w:p w:rsidR="00085CE7" w:rsidRDefault="00085CE7">
      <w:r>
        <w:t>Homework Questions:</w:t>
      </w:r>
    </w:p>
    <w:p w:rsidR="00085CE7" w:rsidRDefault="00085CE7"/>
    <w:p w:rsidR="00085CE7" w:rsidRDefault="00085CE7">
      <w:r>
        <w:tab/>
        <w:t>Q2)</w:t>
      </w:r>
    </w:p>
    <w:p w:rsidR="00085CE7" w:rsidRDefault="00085CE7">
      <w:r>
        <w:rPr>
          <w:noProof/>
        </w:rPr>
        <w:drawing>
          <wp:inline distT="0" distB="0" distL="0" distR="0">
            <wp:extent cx="59436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151"/>
        <w:tblW w:w="0" w:type="auto"/>
        <w:tblLook w:val="04A0" w:firstRow="1" w:lastRow="0" w:firstColumn="1" w:lastColumn="0" w:noHBand="0" w:noVBand="1"/>
      </w:tblPr>
      <w:tblGrid>
        <w:gridCol w:w="331"/>
        <w:gridCol w:w="331"/>
        <w:gridCol w:w="331"/>
      </w:tblGrid>
      <w:tr w:rsidR="00085CE7" w:rsidTr="00085CE7">
        <w:tc>
          <w:tcPr>
            <w:tcW w:w="0" w:type="auto"/>
          </w:tcPr>
          <w:p w:rsidR="00085CE7" w:rsidRDefault="00085CE7" w:rsidP="00085CE7">
            <w:r>
              <w:t>X</w:t>
            </w:r>
          </w:p>
        </w:tc>
        <w:tc>
          <w:tcPr>
            <w:tcW w:w="0" w:type="auto"/>
          </w:tcPr>
          <w:p w:rsidR="00085CE7" w:rsidRDefault="00085CE7" w:rsidP="00085CE7">
            <w:r>
              <w:t>X</w:t>
            </w:r>
          </w:p>
        </w:tc>
        <w:tc>
          <w:tcPr>
            <w:tcW w:w="0" w:type="auto"/>
          </w:tcPr>
          <w:p w:rsidR="00085CE7" w:rsidRDefault="00085CE7" w:rsidP="00085CE7">
            <w:r>
              <w:t>X</w:t>
            </w:r>
          </w:p>
        </w:tc>
      </w:tr>
      <w:tr w:rsidR="00085CE7" w:rsidTr="00085CE7">
        <w:tc>
          <w:tcPr>
            <w:tcW w:w="0" w:type="auto"/>
          </w:tcPr>
          <w:p w:rsidR="00085CE7" w:rsidRDefault="00085CE7" w:rsidP="00085CE7"/>
        </w:tc>
        <w:tc>
          <w:tcPr>
            <w:tcW w:w="0" w:type="auto"/>
          </w:tcPr>
          <w:p w:rsidR="00085CE7" w:rsidRDefault="00085CE7" w:rsidP="00085CE7"/>
        </w:tc>
        <w:tc>
          <w:tcPr>
            <w:tcW w:w="0" w:type="auto"/>
          </w:tcPr>
          <w:p w:rsidR="00085CE7" w:rsidRDefault="00085CE7" w:rsidP="00085CE7"/>
        </w:tc>
      </w:tr>
      <w:tr w:rsidR="00085CE7" w:rsidTr="00085CE7">
        <w:tc>
          <w:tcPr>
            <w:tcW w:w="0" w:type="auto"/>
          </w:tcPr>
          <w:p w:rsidR="00085CE7" w:rsidRDefault="00085CE7" w:rsidP="00085CE7"/>
        </w:tc>
        <w:tc>
          <w:tcPr>
            <w:tcW w:w="0" w:type="auto"/>
          </w:tcPr>
          <w:p w:rsidR="00085CE7" w:rsidRDefault="00085CE7" w:rsidP="00085CE7"/>
        </w:tc>
        <w:tc>
          <w:tcPr>
            <w:tcW w:w="0" w:type="auto"/>
          </w:tcPr>
          <w:p w:rsidR="00085CE7" w:rsidRDefault="00085CE7" w:rsidP="00085CE7"/>
        </w:tc>
      </w:tr>
    </w:tbl>
    <w:p w:rsidR="00085CE7" w:rsidRDefault="00085CE7">
      <w:r>
        <w:t xml:space="preserve">Based on my predicate Alloy produced a correct win state but not a valid win state. By this I mean that, yes, technically the Cross player has won the game but it is not a valid </w:t>
      </w:r>
      <w:proofErr w:type="spellStart"/>
      <w:r>
        <w:t>gamestate</w:t>
      </w:r>
      <w:proofErr w:type="spellEnd"/>
      <w:r>
        <w:t xml:space="preserve"> because it is not possible for a player to own three positions without the other player, </w:t>
      </w:r>
      <w:proofErr w:type="spellStart"/>
      <w:r>
        <w:t>Nought</w:t>
      </w:r>
      <w:proofErr w:type="spellEnd"/>
      <w:r>
        <w:t xml:space="preserve">, owning any positions since each player takes turns claiming one position. This particular instance shows Cross winning by have three along the top row like so: </w:t>
      </w:r>
    </w:p>
    <w:p w:rsidR="00085CE7" w:rsidRDefault="00085CE7"/>
    <w:p w:rsidR="00085CE7" w:rsidRDefault="00085CE7"/>
    <w:p w:rsidR="00085CE7" w:rsidRDefault="00085CE7"/>
    <w:p w:rsidR="00085CE7" w:rsidRDefault="00085CE7"/>
    <w:p w:rsidR="00085CE7" w:rsidRDefault="00E73BB7">
      <w:r>
        <w:tab/>
        <w:t>Q3)</w:t>
      </w:r>
    </w:p>
    <w:p w:rsidR="00E73BB7" w:rsidRDefault="00E73BB7">
      <w:r>
        <w:rPr>
          <w:noProof/>
        </w:rPr>
        <w:drawing>
          <wp:inline distT="0" distB="0" distL="0" distR="0">
            <wp:extent cx="5943600" cy="1926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B7" w:rsidRDefault="00E73BB7">
      <w:r>
        <w:lastRenderedPageBreak/>
        <w:t xml:space="preserve">My predicate produced this instance of a valid draw state in which </w:t>
      </w:r>
      <w:proofErr w:type="gramStart"/>
      <w:r>
        <w:t>all positions are claimed by either Cross</w:t>
      </w:r>
      <w:proofErr w:type="gramEnd"/>
      <w:r>
        <w:t xml:space="preserve"> or </w:t>
      </w:r>
      <w:proofErr w:type="spellStart"/>
      <w:r>
        <w:t>Nought</w:t>
      </w:r>
      <w:proofErr w:type="spellEnd"/>
      <w:r>
        <w:t>, and neither player has won.</w:t>
      </w:r>
    </w:p>
    <w:tbl>
      <w:tblPr>
        <w:tblStyle w:val="TableGrid"/>
        <w:tblpPr w:leftFromText="180" w:rightFromText="180" w:vertAnchor="text" w:horzAnchor="page" w:tblpX="6148" w:tblpY="-50"/>
        <w:tblOverlap w:val="never"/>
        <w:tblW w:w="0" w:type="auto"/>
        <w:tblLook w:val="04A0" w:firstRow="1" w:lastRow="0" w:firstColumn="1" w:lastColumn="0" w:noHBand="0" w:noVBand="1"/>
      </w:tblPr>
      <w:tblGrid>
        <w:gridCol w:w="362"/>
        <w:gridCol w:w="362"/>
        <w:gridCol w:w="362"/>
      </w:tblGrid>
      <w:tr w:rsidR="00584036" w:rsidTr="00584036">
        <w:tc>
          <w:tcPr>
            <w:tcW w:w="0" w:type="auto"/>
          </w:tcPr>
          <w:p w:rsidR="00584036" w:rsidRDefault="00584036" w:rsidP="00584036">
            <w:r>
              <w:t>O</w:t>
            </w:r>
          </w:p>
        </w:tc>
        <w:tc>
          <w:tcPr>
            <w:tcW w:w="0" w:type="auto"/>
          </w:tcPr>
          <w:p w:rsidR="00584036" w:rsidRDefault="00584036" w:rsidP="00584036">
            <w:r>
              <w:t>O</w:t>
            </w:r>
          </w:p>
        </w:tc>
        <w:tc>
          <w:tcPr>
            <w:tcW w:w="0" w:type="auto"/>
          </w:tcPr>
          <w:p w:rsidR="00584036" w:rsidRDefault="00584036" w:rsidP="00584036">
            <w:r>
              <w:t>X</w:t>
            </w:r>
          </w:p>
        </w:tc>
      </w:tr>
      <w:tr w:rsidR="00584036" w:rsidTr="00584036">
        <w:tc>
          <w:tcPr>
            <w:tcW w:w="0" w:type="auto"/>
          </w:tcPr>
          <w:p w:rsidR="00584036" w:rsidRDefault="00584036" w:rsidP="00584036">
            <w:r>
              <w:t>X</w:t>
            </w:r>
          </w:p>
        </w:tc>
        <w:tc>
          <w:tcPr>
            <w:tcW w:w="0" w:type="auto"/>
          </w:tcPr>
          <w:p w:rsidR="00584036" w:rsidRDefault="00584036" w:rsidP="00584036">
            <w:r>
              <w:t>X</w:t>
            </w:r>
          </w:p>
        </w:tc>
        <w:tc>
          <w:tcPr>
            <w:tcW w:w="0" w:type="auto"/>
          </w:tcPr>
          <w:p w:rsidR="00584036" w:rsidRDefault="00584036" w:rsidP="00584036">
            <w:r>
              <w:t>O</w:t>
            </w:r>
          </w:p>
        </w:tc>
      </w:tr>
      <w:tr w:rsidR="00584036" w:rsidTr="00584036">
        <w:tc>
          <w:tcPr>
            <w:tcW w:w="0" w:type="auto"/>
          </w:tcPr>
          <w:p w:rsidR="00584036" w:rsidRDefault="00584036" w:rsidP="00584036">
            <w:r>
              <w:t>O</w:t>
            </w:r>
          </w:p>
        </w:tc>
        <w:tc>
          <w:tcPr>
            <w:tcW w:w="0" w:type="auto"/>
          </w:tcPr>
          <w:p w:rsidR="00584036" w:rsidRDefault="00584036" w:rsidP="00584036">
            <w:r>
              <w:t>X</w:t>
            </w:r>
          </w:p>
        </w:tc>
        <w:tc>
          <w:tcPr>
            <w:tcW w:w="0" w:type="auto"/>
          </w:tcPr>
          <w:p w:rsidR="00584036" w:rsidRDefault="00584036" w:rsidP="00584036">
            <w:r>
              <w:t>X</w:t>
            </w:r>
          </w:p>
        </w:tc>
      </w:tr>
    </w:tbl>
    <w:p w:rsidR="00E73BB7" w:rsidRDefault="00E73BB7"/>
    <w:p w:rsidR="00E73BB7" w:rsidRDefault="00E73BB7"/>
    <w:p w:rsidR="00E73BB7" w:rsidRDefault="00E73BB7"/>
    <w:p w:rsidR="00E73BB7" w:rsidRDefault="00E73BB7"/>
    <w:p w:rsidR="00E73BB7" w:rsidRDefault="00E73BB7"/>
    <w:p w:rsidR="00E73BB7" w:rsidRDefault="00B8582B">
      <w:r>
        <w:tab/>
        <w:t>Q8</w:t>
      </w:r>
      <w:r w:rsidR="00E73BB7">
        <w:t>)</w:t>
      </w:r>
    </w:p>
    <w:p w:rsidR="00B8582B" w:rsidRDefault="00B8582B">
      <w:r>
        <w:tab/>
      </w:r>
      <w:r>
        <w:tab/>
        <w:t xml:space="preserve">Could not produce a trace to show </w:t>
      </w:r>
      <w:proofErr w:type="gramStart"/>
      <w:r>
        <w:t>here</w:t>
      </w:r>
      <w:proofErr w:type="gramEnd"/>
      <w:r>
        <w:t xml:space="preserve"> as I could not get Transition to function correctly</w:t>
      </w:r>
    </w:p>
    <w:p w:rsidR="00B8582B" w:rsidRDefault="00B8582B"/>
    <w:p w:rsidR="00B8582B" w:rsidRDefault="00B8582B">
      <w:r>
        <w:tab/>
        <w:t>Q9)</w:t>
      </w:r>
    </w:p>
    <w:p w:rsidR="00B8582B" w:rsidRDefault="00B8582B">
      <w:r>
        <w:tab/>
      </w:r>
      <w:r>
        <w:tab/>
        <w:t>Same as Q8</w:t>
      </w:r>
      <w:bookmarkStart w:id="0" w:name="_GoBack"/>
      <w:bookmarkEnd w:id="0"/>
    </w:p>
    <w:p w:rsidR="00E73BB7" w:rsidRDefault="00E73BB7">
      <w:r>
        <w:br w:type="textWrapping" w:clear="all"/>
      </w:r>
    </w:p>
    <w:sectPr w:rsidR="00E73BB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F36" w:rsidRDefault="002B7F36" w:rsidP="001E4C85">
      <w:r>
        <w:separator/>
      </w:r>
    </w:p>
  </w:endnote>
  <w:endnote w:type="continuationSeparator" w:id="0">
    <w:p w:rsidR="002B7F36" w:rsidRDefault="002B7F36" w:rsidP="001E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F36" w:rsidRDefault="002B7F36" w:rsidP="001E4C85">
      <w:r>
        <w:separator/>
      </w:r>
    </w:p>
  </w:footnote>
  <w:footnote w:type="continuationSeparator" w:id="0">
    <w:p w:rsidR="002B7F36" w:rsidRDefault="002B7F36" w:rsidP="001E4C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85" w:rsidRDefault="001E4C85">
    <w:pPr>
      <w:pStyle w:val="Header"/>
    </w:pPr>
    <w:r>
      <w:tab/>
    </w:r>
    <w:r>
      <w:tab/>
      <w:t>Josh Harbison</w:t>
    </w:r>
  </w:p>
  <w:p w:rsidR="001E4C85" w:rsidRDefault="001E4C85">
    <w:pPr>
      <w:pStyle w:val="Header"/>
    </w:pPr>
    <w:r>
      <w:tab/>
    </w:r>
    <w:r>
      <w:tab/>
      <w:t>CSSE373</w:t>
    </w:r>
  </w:p>
  <w:p w:rsidR="001E4C85" w:rsidRDefault="001E4C85">
    <w:pPr>
      <w:pStyle w:val="Header"/>
    </w:pPr>
    <w:r>
      <w:tab/>
    </w:r>
    <w:r>
      <w:tab/>
      <w:t>CM</w:t>
    </w:r>
    <w:proofErr w:type="gramStart"/>
    <w:r>
      <w:t>:2229</w:t>
    </w:r>
    <w:proofErr w:type="gramEnd"/>
  </w:p>
  <w:p w:rsidR="001E4C85" w:rsidRDefault="001E4C85">
    <w:pPr>
      <w:pStyle w:val="Header"/>
    </w:pPr>
    <w:r>
      <w:tab/>
    </w:r>
    <w:r>
      <w:tab/>
      <w:t>HW6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85"/>
    <w:rsid w:val="00085CE7"/>
    <w:rsid w:val="000B67FC"/>
    <w:rsid w:val="001309BA"/>
    <w:rsid w:val="00140E3D"/>
    <w:rsid w:val="001E4C85"/>
    <w:rsid w:val="002B7F36"/>
    <w:rsid w:val="00306E0F"/>
    <w:rsid w:val="00555547"/>
    <w:rsid w:val="00584036"/>
    <w:rsid w:val="009776EF"/>
    <w:rsid w:val="00A77977"/>
    <w:rsid w:val="00B8582B"/>
    <w:rsid w:val="00D81CD8"/>
    <w:rsid w:val="00E73BB7"/>
    <w:rsid w:val="00EC37E1"/>
    <w:rsid w:val="00EC54E1"/>
    <w:rsid w:val="00F7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C85"/>
  </w:style>
  <w:style w:type="paragraph" w:styleId="Footer">
    <w:name w:val="footer"/>
    <w:basedOn w:val="Normal"/>
    <w:link w:val="FooterChar"/>
    <w:uiPriority w:val="99"/>
    <w:unhideWhenUsed/>
    <w:rsid w:val="001E4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C85"/>
  </w:style>
  <w:style w:type="paragraph" w:styleId="BalloonText">
    <w:name w:val="Balloon Text"/>
    <w:basedOn w:val="Normal"/>
    <w:link w:val="BalloonTextChar"/>
    <w:uiPriority w:val="99"/>
    <w:semiHidden/>
    <w:unhideWhenUsed/>
    <w:rsid w:val="001E4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5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C85"/>
  </w:style>
  <w:style w:type="paragraph" w:styleId="Footer">
    <w:name w:val="footer"/>
    <w:basedOn w:val="Normal"/>
    <w:link w:val="FooterChar"/>
    <w:uiPriority w:val="99"/>
    <w:unhideWhenUsed/>
    <w:rsid w:val="001E4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C85"/>
  </w:style>
  <w:style w:type="paragraph" w:styleId="BalloonText">
    <w:name w:val="Balloon Text"/>
    <w:basedOn w:val="Normal"/>
    <w:link w:val="BalloonTextChar"/>
    <w:uiPriority w:val="99"/>
    <w:semiHidden/>
    <w:unhideWhenUsed/>
    <w:rsid w:val="001E4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5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Harbison</dc:creator>
  <cp:lastModifiedBy>Joshua Harbison</cp:lastModifiedBy>
  <cp:revision>9</cp:revision>
  <dcterms:created xsi:type="dcterms:W3CDTF">2014-04-17T05:33:00Z</dcterms:created>
  <dcterms:modified xsi:type="dcterms:W3CDTF">2014-04-17T09:58:00Z</dcterms:modified>
</cp:coreProperties>
</file>