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00"/>
        <w:jc w:val="center"/>
      </w:pPr>
      <w:r>
        <w:rPr>
          <w:rFonts w:ascii="微软雅黑" w:hAnsi="微软雅黑" w:eastAsia="微软雅黑"/>
          <w:b/>
          <w:color w:val="17324D"/>
          <w:sz w:val="60"/>
        </w:rPr>
        <w:t>STM32F103 平衡车</w:t>
      </w:r>
    </w:p>
    <w:p>
      <w:pPr>
        <w:spacing w:after="300"/>
        <w:jc w:val="center"/>
      </w:pPr>
      <w:r>
        <w:rPr>
          <w:rFonts w:ascii="微软雅黑" w:hAnsi="微软雅黑" w:eastAsia="微软雅黑"/>
          <w:b/>
          <w:color w:val="2C6E9B"/>
          <w:sz w:val="40"/>
        </w:rPr>
        <w:t>四按键 RF手柄与蓝牙遥控使用说明书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304000" cy="40980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ard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04000" cy="4098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微软雅黑" w:hAnsi="微软雅黑" w:eastAsia="微软雅黑"/>
          <w:color w:val="5B6573"/>
          <w:sz w:val="18"/>
        </w:rPr>
        <w:t>实物图：主控板、OLED、蓝牙模块与四按键组件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8E0E8"/>
          <w:left w:val="single" w:sz="5" w:color="D8E0E8"/>
          <w:bottom w:val="single" w:sz="5" w:color="D8E0E8"/>
          <w:right w:val="single" w:sz="5" w:color="D8E0E8"/>
          <w:insideH w:val="single" w:sz="5" w:color="D8E0E8"/>
          <w:insideV w:val="single" w:sz="5" w:color="D8E0E8"/>
        </w:tblBorders>
      </w:tblPr>
      <w:tblGrid>
        <w:gridCol w:w="4986"/>
        <w:gridCol w:w="4986"/>
      </w:tblGrid>
      <w:tr>
        <w:tc>
          <w:tcPr>
            <w:tcW w:type="dxa" w:w="1814"/>
            <w:shd w:fill="EAF2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微软雅黑" w:hAnsi="微软雅黑" w:eastAsia="微软雅黑"/>
                <w:b/>
                <w:color w:val="17324D"/>
                <w:sz w:val="19"/>
              </w:rPr>
              <w:t>适用工程</w:t>
            </w:r>
          </w:p>
        </w:tc>
        <w:tc>
          <w:tcPr>
            <w:tcW w:type="dxa" w:w="6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微软雅黑" w:hAnsi="微软雅黑" w:eastAsia="微软雅黑"/>
                <w:color w:val="263238"/>
                <w:sz w:val="19"/>
              </w:rPr>
              <w:t>交付_平衡车四按键_RF与蓝牙双遥控</w:t>
            </w:r>
          </w:p>
        </w:tc>
      </w:tr>
      <w:tr>
        <w:tc>
          <w:tcPr>
            <w:tcW w:type="dxa" w:w="1814"/>
            <w:shd w:fill="EAF2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微软雅黑" w:hAnsi="微软雅黑" w:eastAsia="微软雅黑"/>
                <w:b/>
                <w:color w:val="17324D"/>
                <w:sz w:val="19"/>
              </w:rPr>
              <w:t>主控与工具</w:t>
            </w:r>
          </w:p>
        </w:tc>
        <w:tc>
          <w:tcPr>
            <w:tcW w:type="dxa" w:w="6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微软雅黑" w:hAnsi="微软雅黑" w:eastAsia="微软雅黑"/>
                <w:color w:val="263238"/>
                <w:sz w:val="19"/>
              </w:rPr>
              <w:t>STM32F103C8T6 / Keil MDK 5.43 / ArmClang 6.24</w:t>
            </w:r>
          </w:p>
        </w:tc>
      </w:tr>
      <w:tr>
        <w:tc>
          <w:tcPr>
            <w:tcW w:type="dxa" w:w="1814"/>
            <w:shd w:fill="EAF2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微软雅黑" w:hAnsi="微软雅黑" w:eastAsia="微软雅黑"/>
                <w:b/>
                <w:color w:val="17324D"/>
                <w:sz w:val="19"/>
              </w:rPr>
              <w:t>功能版本</w:t>
            </w:r>
          </w:p>
        </w:tc>
        <w:tc>
          <w:tcPr>
            <w:tcW w:type="dxa" w:w="6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微软雅黑" w:hAnsi="微软雅黑" w:eastAsia="微软雅黑"/>
                <w:color w:val="263238"/>
                <w:sz w:val="19"/>
              </w:rPr>
              <w:t>K1 启停、K2 前进、K3 后退、K4 短按驻停、长按切换 KEY/RF/BT</w:t>
            </w:r>
          </w:p>
        </w:tc>
      </w:tr>
      <w:tr>
        <w:tc>
          <w:tcPr>
            <w:tcW w:type="dxa" w:w="1814"/>
            <w:shd w:fill="EAF2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微软雅黑" w:hAnsi="微软雅黑" w:eastAsia="微软雅黑"/>
                <w:b/>
                <w:color w:val="17324D"/>
                <w:sz w:val="19"/>
              </w:rPr>
              <w:t>构建状态</w:t>
            </w:r>
          </w:p>
        </w:tc>
        <w:tc>
          <w:tcPr>
            <w:tcW w:type="dxa" w:w="6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微软雅黑" w:hAnsi="微软雅黑" w:eastAsia="微软雅黑"/>
                <w:color w:val="263238"/>
                <w:sz w:val="19"/>
              </w:rPr>
              <w:t>已验证：0 Error(s), 0 Warning(s)，已生成 HEX</w:t>
            </w:r>
          </w:p>
        </w:tc>
      </w:tr>
    </w:tbl>
    <w:p>
      <w:pPr>
        <w:spacing w:before="200" w:after="100" w:line="300" w:lineRule="auto"/>
        <w:jc w:val="center"/>
      </w:pPr>
      <w:r>
        <w:rPr>
          <w:rFonts w:ascii="微软雅黑" w:hAnsi="微软雅黑" w:eastAsia="微软雅黑"/>
          <w:b w:val="0"/>
          <w:color w:val="5B6573"/>
          <w:sz w:val="19"/>
        </w:rPr>
        <w:t>文档版本：V1.0    日期：2026年9月22日</w:t>
      </w:r>
    </w:p>
    <w:p>
      <w:pPr>
        <w:pStyle w:val="Heading1"/>
        <w:keepNext/>
        <w:pageBreakBefore/>
        <w:spacing w:before="200" w:after="100"/>
      </w:pPr>
      <w:r>
        <w:rPr>
          <w:rFonts w:ascii="微软雅黑" w:hAnsi="微软雅黑" w:eastAsia="微软雅黑"/>
          <w:b/>
          <w:color w:val="17324D"/>
          <w:sz w:val="34"/>
        </w:rPr>
        <w:t>1. 使用前必读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01"/>
      </w:tblGrid>
      <w:tr>
        <w:tc>
          <w:tcPr>
            <w:tcW w:type="dxa" w:w="9972"/>
            <w:shd w:fill="F3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B42318"/>
                <w:sz w:val="20"/>
              </w:rPr>
              <w:t xml:space="preserve">▌安全要求  </w:t>
            </w:r>
            <w:r>
              <w:rPr>
                <w:rFonts w:ascii="微软雅黑" w:hAnsi="微软雅黑" w:eastAsia="微软雅黑"/>
                <w:color w:val="263238"/>
                <w:sz w:val="20"/>
              </w:rPr>
              <w:t>首次测试必须架空车轮或有人扶稳车体；确认电机方向和倾倒保护正常后，才允许落地。</w:t>
            </w:r>
          </w:p>
        </w:tc>
      </w:tr>
    </w:tbl>
    <w:p>
      <w:pPr>
        <w:spacing w:after="0"/>
      </w:pPr>
    </w:p>
    <w:p>
      <w:pPr>
        <w:spacing w:before="0" w:after="100" w:line="300" w:lineRule="auto"/>
      </w:pPr>
      <w:r>
        <w:rPr>
          <w:rFonts w:ascii="微软雅黑" w:hAnsi="微软雅黑" w:eastAsia="微软雅黑"/>
          <w:b w:val="0"/>
          <w:color w:val="263238"/>
          <w:sz w:val="21"/>
        </w:rPr>
        <w:t>本版本为可直接打开和编译的完整 Keil 工程，主程序已包含在 User/main.c 并加入 Project.uvprojx。车辆默认进入本机按键模式；长按 K4 依次切换 KEY、RF 手柄和 BT 手机蓝牙模式。OLED 底行显示当前模式，RF 与蓝牙均具有 500 ms 失联驻停保护。</w:t>
      </w:r>
    </w:p>
    <w:p>
      <w:pPr>
        <w:pStyle w:val="Heading1"/>
        <w:keepNext/>
        <w:spacing w:before="200" w:after="100"/>
      </w:pPr>
      <w:r>
        <w:rPr>
          <w:rFonts w:ascii="微软雅黑" w:hAnsi="微软雅黑" w:eastAsia="微软雅黑"/>
          <w:b/>
          <w:color w:val="17324D"/>
          <w:sz w:val="34"/>
        </w:rPr>
        <w:t>2. 四个按键对应功能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850"/>
            <w:shd w:fill="17324D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按键</w:t>
            </w:r>
          </w:p>
        </w:tc>
        <w:tc>
          <w:tcPr>
            <w:tcW w:type="dxa" w:w="1191"/>
            <w:shd w:fill="17324D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MCU 引脚</w:t>
            </w:r>
          </w:p>
        </w:tc>
        <w:tc>
          <w:tcPr>
            <w:tcW w:type="dxa" w:w="1814"/>
            <w:shd w:fill="17324D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单击功能</w:t>
            </w:r>
          </w:p>
        </w:tc>
        <w:tc>
          <w:tcPr>
            <w:tcW w:type="dxa" w:w="4762"/>
            <w:shd w:fill="17324D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运行条件 / 结果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3238"/>
                <w:sz w:val="18"/>
              </w:rPr>
              <w:t>K1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3238"/>
                <w:sz w:val="18"/>
              </w:rPr>
              <w:t>PB1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3238"/>
                <w:sz w:val="18"/>
              </w:rPr>
              <w:t>启动 / 停止平衡</w:t>
            </w:r>
          </w:p>
        </w:tc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3238"/>
                <w:sz w:val="18"/>
              </w:rPr>
              <w:t>停止时清零电机输出；再次启动时重置三环 PID</w:t>
            </w:r>
          </w:p>
        </w:tc>
      </w:tr>
      <w:tr>
        <w:tc>
          <w:tcPr>
            <w:tcW w:type="dxa" w:w="850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3238"/>
                <w:sz w:val="18"/>
              </w:rPr>
              <w:t>K2</w:t>
            </w:r>
          </w:p>
        </w:tc>
        <w:tc>
          <w:tcPr>
            <w:tcW w:type="dxa" w:w="1191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3238"/>
                <w:sz w:val="18"/>
              </w:rPr>
              <w:t>PB0</w:t>
            </w:r>
          </w:p>
        </w:tc>
        <w:tc>
          <w:tcPr>
            <w:tcW w:type="dxa" w:w="1814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3238"/>
                <w:sz w:val="18"/>
              </w:rPr>
              <w:t>前进</w:t>
            </w:r>
          </w:p>
        </w:tc>
        <w:tc>
          <w:tcPr>
            <w:tcW w:type="dxa" w:w="4762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3238"/>
                <w:sz w:val="18"/>
              </w:rPr>
              <w:t>仅在已启动平衡时有效；速度目标设为 +2.0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3238"/>
                <w:sz w:val="18"/>
              </w:rPr>
              <w:t>K3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3238"/>
                <w:sz w:val="18"/>
              </w:rPr>
              <w:t>PA5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3238"/>
                <w:sz w:val="18"/>
              </w:rPr>
              <w:t>后退</w:t>
            </w:r>
          </w:p>
        </w:tc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3238"/>
                <w:sz w:val="18"/>
              </w:rPr>
              <w:t>仅在已启动平衡时有效；速度目标设为 -2.0</w:t>
            </w:r>
          </w:p>
        </w:tc>
      </w:tr>
      <w:tr>
        <w:tc>
          <w:tcPr>
            <w:tcW w:type="dxa" w:w="850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3238"/>
                <w:sz w:val="18"/>
              </w:rPr>
              <w:t>K4</w:t>
            </w:r>
          </w:p>
        </w:tc>
        <w:tc>
          <w:tcPr>
            <w:tcW w:type="dxa" w:w="1191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3238"/>
                <w:sz w:val="18"/>
              </w:rPr>
              <w:t>PA4</w:t>
            </w:r>
          </w:p>
        </w:tc>
        <w:tc>
          <w:tcPr>
            <w:tcW w:type="dxa" w:w="1814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3238"/>
                <w:sz w:val="18"/>
              </w:rPr>
              <w:t>短按驻停；长按切换模式</w:t>
            </w:r>
          </w:p>
        </w:tc>
        <w:tc>
          <w:tcPr>
            <w:tcW w:type="dxa" w:w="4762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3238"/>
                <w:sz w:val="18"/>
              </w:rPr>
              <w:t>长按约 1 秒按 KEY→RF→BT→KEY 循环；切换时清零行驶目标</w:t>
            </w:r>
          </w:p>
        </w:tc>
      </w:tr>
    </w:tbl>
    <w:p>
      <w:pPr>
        <w:spacing w:after="0"/>
      </w:pP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752000" cy="26555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y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655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微软雅黑" w:hAnsi="微软雅黑" w:eastAsia="微软雅黑"/>
          <w:color w:val="5B6573"/>
          <w:sz w:val="18"/>
        </w:rPr>
        <w:t>图 1  四个按键均为下拉到 GND，GPIO 使用内部上拉，按下为低电平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01"/>
      </w:tblGrid>
      <w:tr>
        <w:tc>
          <w:tcPr>
            <w:tcW w:type="dxa" w:w="9972"/>
            <w:shd w:fill="F3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D97706"/>
                <w:sz w:val="20"/>
              </w:rPr>
              <w:t xml:space="preserve">▌方向说明  </w:t>
            </w:r>
            <w:r>
              <w:rPr>
                <w:rFonts w:ascii="微软雅黑" w:hAnsi="微软雅黑" w:eastAsia="微软雅黑"/>
                <w:color w:val="263238"/>
                <w:sz w:val="20"/>
              </w:rPr>
              <w:t>若 K2/K3 的前后方向相反，交换 main.c 中两个速度目标值的正负号。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rPr>
          <w:rFonts w:ascii="微软雅黑" w:hAnsi="微软雅黑" w:eastAsia="微软雅黑"/>
          <w:b/>
          <w:color w:val="17324D"/>
          <w:sz w:val="34"/>
        </w:rPr>
        <w:t>3. 控制逻辑与代码位置</w:t>
      </w:r>
    </w:p>
    <w:p>
      <w:pPr>
        <w:spacing w:before="0" w:after="100" w:line="300" w:lineRule="auto"/>
      </w:pPr>
      <w:r>
        <w:rPr>
          <w:rFonts w:ascii="微软雅黑" w:hAnsi="微软雅黑" w:eastAsia="微软雅黑"/>
          <w:b w:val="0"/>
          <w:color w:val="263238"/>
          <w:sz w:val="21"/>
        </w:rPr>
        <w:t>按键扫描在 Hardware/Key.c 中完成，20 ms 周期消抖；单击事件在 User/main.c 主循环中处理。关键常量位于 main.c 第 43 行附近：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D1D5DB"/>
          <w:left w:val="single" w:sz="5" w:color="D1D5DB"/>
          <w:bottom w:val="single" w:sz="5" w:color="D1D5DB"/>
          <w:right w:val="single" w:sz="5" w:color="D1D5DB"/>
          <w:insideH w:val="single" w:sz="5" w:color="D1D5DB"/>
          <w:insideV w:val="single" w:sz="5" w:color="D1D5DB"/>
        </w:tblBorders>
      </w:tblPr>
      <w:tblGrid>
        <w:gridCol w:w="9972"/>
      </w:tblGrid>
      <w:tr>
        <w:tc>
          <w:tcPr>
            <w:tcW w:type="dxa" w:w="9972"/>
            <w:shd w:fill="F3F4F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2937"/>
                <w:sz w:val="16"/>
              </w:rPr>
              <w:t>#define KEY_MOVE_SPEED    2.0f</w:t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>#define CONTROL_MODE_RF    1</w:t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>#define CONTROL_MODE_BT    2</w:t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>#define REMOTE_TIMEOUT_MS  500</w:t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>K1: RunFlag 在 0/1 之间切换；启动时 PID_Init 三个控制环</w:t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>K2: SpeedPID.Target =  KEY_MOVE_SPEED;  TurnPID.Target = 0;</w:t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>K3: SpeedPID.Target = -KEY_MOVE_SPEED;  TurnPID.Target = 0;</w:t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>K4短按: PID_Init(&amp;SpeedPID); PID_Init(&amp;TurnPID);  // 驻停但保持直立</w:t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>K4长按: ControlMode 按 KEY、RF、BT 循环，并清零运动目标</w:t>
            </w:r>
          </w:p>
        </w:tc>
      </w:tr>
    </w:tbl>
    <w:p>
      <w:pPr>
        <w:pStyle w:val="Heading2"/>
        <w:keepNext/>
        <w:spacing w:before="140" w:after="100"/>
      </w:pPr>
      <w:r>
        <w:rPr>
          <w:rFonts w:ascii="微软雅黑" w:hAnsi="微软雅黑" w:eastAsia="微软雅黑"/>
          <w:b/>
          <w:color w:val="17324D"/>
          <w:sz w:val="26"/>
        </w:rPr>
        <w:t>3.1 为什么 K4 不关闭角度环</w:t>
      </w:r>
    </w:p>
    <w:p>
      <w:pPr>
        <w:spacing w:before="0" w:after="100" w:line="300" w:lineRule="auto"/>
      </w:pPr>
      <w:r>
        <w:rPr>
          <w:rFonts w:ascii="微软雅黑" w:hAnsi="微软雅黑" w:eastAsia="微软雅黑"/>
          <w:b w:val="0"/>
          <w:color w:val="263238"/>
          <w:sz w:val="21"/>
        </w:rPr>
        <w:t>自平衡车要“停住”并不是切断电机，而是将速度目标设为 0，由速度环给出微小倾角修正，角度环继续驱动电机维持直立。K4 只复位速度环和转向环，因此车辆停止行驶但仍保持平衡。</w:t>
      </w:r>
    </w:p>
    <w:p>
      <w:pPr>
        <w:pStyle w:val="Heading2"/>
        <w:keepNext/>
        <w:spacing w:before="140" w:after="100"/>
      </w:pPr>
      <w:r>
        <w:rPr>
          <w:rFonts w:ascii="微软雅黑" w:hAnsi="微软雅黑" w:eastAsia="微软雅黑"/>
          <w:b/>
          <w:color w:val="17324D"/>
          <w:sz w:val="26"/>
        </w:rPr>
        <w:t>3.2 主要硬件接口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01"/>
            <w:shd w:fill="17324D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2721"/>
            <w:shd w:fill="17324D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接口 / 引脚</w:t>
            </w:r>
          </w:p>
        </w:tc>
        <w:tc>
          <w:tcPr>
            <w:tcW w:type="dxa" w:w="4195"/>
            <w:shd w:fill="17324D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3238"/>
                <w:sz w:val="18"/>
              </w:rPr>
              <w:t>左/右电机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3238"/>
                <w:sz w:val="18"/>
              </w:rPr>
              <w:t>PB12-PB15；PWM PA0/PA1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3238"/>
                <w:sz w:val="18"/>
              </w:rPr>
              <w:t>方向与占空比控制</w:t>
            </w:r>
          </w:p>
        </w:tc>
      </w:tr>
      <w:tr>
        <w:tc>
          <w:tcPr>
            <w:tcW w:type="dxa" w:w="1701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3238"/>
                <w:sz w:val="18"/>
              </w:rPr>
              <w:t>编码器</w:t>
            </w:r>
          </w:p>
        </w:tc>
        <w:tc>
          <w:tcPr>
            <w:tcW w:type="dxa" w:w="2721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3238"/>
                <w:sz w:val="18"/>
              </w:rPr>
              <w:t>PA6/PA7；PB6/PB7</w:t>
            </w:r>
          </w:p>
        </w:tc>
        <w:tc>
          <w:tcPr>
            <w:tcW w:type="dxa" w:w="4195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3238"/>
                <w:sz w:val="18"/>
              </w:rPr>
              <w:t>左右轮速度反馈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3238"/>
                <w:sz w:val="18"/>
              </w:rPr>
              <w:t>MPU6050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3238"/>
                <w:sz w:val="18"/>
              </w:rPr>
              <w:t>PB10/PB11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3238"/>
                <w:sz w:val="18"/>
              </w:rPr>
              <w:t>加速度与角速度，姿态估计</w:t>
            </w:r>
          </w:p>
        </w:tc>
      </w:tr>
      <w:tr>
        <w:tc>
          <w:tcPr>
            <w:tcW w:type="dxa" w:w="1701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3238"/>
                <w:sz w:val="18"/>
              </w:rPr>
              <w:t>OLED</w:t>
            </w:r>
          </w:p>
        </w:tc>
        <w:tc>
          <w:tcPr>
            <w:tcW w:type="dxa" w:w="2721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3238"/>
                <w:sz w:val="18"/>
              </w:rPr>
              <w:t>PB8/PB9</w:t>
            </w:r>
          </w:p>
        </w:tc>
        <w:tc>
          <w:tcPr>
            <w:tcW w:type="dxa" w:w="4195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3238"/>
                <w:sz w:val="18"/>
              </w:rPr>
              <w:t>角度、速度、PWM 和速度等级显示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3238"/>
                <w:sz w:val="18"/>
              </w:rPr>
              <w:t>蓝牙串口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3238"/>
                <w:sz w:val="18"/>
              </w:rPr>
              <w:t>PA2/PA3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3238"/>
                <w:sz w:val="18"/>
              </w:rPr>
              <w:t>手机摇杆控制与参数信息</w:t>
            </w:r>
          </w:p>
        </w:tc>
      </w:tr>
      <w:tr>
        <w:tc>
          <w:tcPr>
            <w:tcW w:type="dxa" w:w="1701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3238"/>
                <w:sz w:val="18"/>
              </w:rPr>
              <w:t>调试串口</w:t>
            </w:r>
          </w:p>
        </w:tc>
        <w:tc>
          <w:tcPr>
            <w:tcW w:type="dxa" w:w="2721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3238"/>
                <w:sz w:val="18"/>
              </w:rPr>
              <w:t>PA9/PA10</w:t>
            </w:r>
          </w:p>
        </w:tc>
        <w:tc>
          <w:tcPr>
            <w:tcW w:type="dxa" w:w="4195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3238"/>
                <w:sz w:val="18"/>
              </w:rPr>
              <w:t>上位机调试数据</w:t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  <w:spacing w:before="200" w:after="100"/>
      </w:pPr>
      <w:r>
        <w:rPr>
          <w:rFonts w:ascii="微软雅黑" w:hAnsi="微软雅黑" w:eastAsia="微软雅黑"/>
          <w:b/>
          <w:color w:val="17324D"/>
          <w:sz w:val="34"/>
        </w:rPr>
        <w:t>4. 上电与四键操作流程</w:t>
      </w:r>
    </w:p>
    <w:p>
      <w:pPr>
        <w:spacing w:after="80" w:line="288" w:lineRule="auto"/>
      </w:pPr>
      <w:r>
        <w:rPr>
          <w:rFonts w:ascii="微软雅黑" w:hAnsi="微软雅黑" w:eastAsia="微软雅黑"/>
          <w:color w:val="263238"/>
          <w:sz w:val="20"/>
        </w:rPr>
        <w:t>1.  将车轮架空，检查电池、电机、编码器、MPU6050、OLED 和四键排线是否牢固。</w:t>
      </w:r>
    </w:p>
    <w:p>
      <w:pPr>
        <w:spacing w:after="80" w:line="288" w:lineRule="auto"/>
      </w:pPr>
      <w:r>
        <w:rPr>
          <w:rFonts w:ascii="微软雅黑" w:hAnsi="微软雅黑" w:eastAsia="微软雅黑"/>
          <w:color w:val="263238"/>
          <w:sz w:val="20"/>
        </w:rPr>
        <w:t>2.  接通电源。启动画面出现后按一次 K4 进入主界面；如果提示参数已重置，再按一次 K4 继续。</w:t>
      </w:r>
    </w:p>
    <w:p>
      <w:pPr>
        <w:spacing w:after="80" w:line="288" w:lineRule="auto"/>
      </w:pPr>
      <w:r>
        <w:rPr>
          <w:rFonts w:ascii="微软雅黑" w:hAnsi="微软雅黑" w:eastAsia="微软雅黑"/>
          <w:color w:val="263238"/>
          <w:sz w:val="20"/>
        </w:rPr>
        <w:t>3.  手扶车体，使车体接近直立角度，然后单击 K1 启动平衡。LED 点亮表示 RunFlag=1。</w:t>
      </w:r>
    </w:p>
    <w:p>
      <w:pPr>
        <w:spacing w:after="80" w:line="288" w:lineRule="auto"/>
      </w:pPr>
      <w:r>
        <w:rPr>
          <w:rFonts w:ascii="微软雅黑" w:hAnsi="微软雅黑" w:eastAsia="微软雅黑"/>
          <w:color w:val="263238"/>
          <w:sz w:val="20"/>
        </w:rPr>
        <w:t>4.  确认轮子会抵抗车体倾斜后，放到平整地面。若轮子反向加速，立即按 K1 停止并断电检查。</w:t>
      </w:r>
    </w:p>
    <w:p>
      <w:pPr>
        <w:spacing w:after="80" w:line="288" w:lineRule="auto"/>
      </w:pPr>
      <w:r>
        <w:rPr>
          <w:rFonts w:ascii="微软雅黑" w:hAnsi="微软雅黑" w:eastAsia="微软雅黑"/>
          <w:color w:val="263238"/>
          <w:sz w:val="20"/>
        </w:rPr>
        <w:t>5.  单击 K2 前进；单击 K3 后退；单击 K4 清零行驶目标并保持原地平衡。</w:t>
      </w:r>
    </w:p>
    <w:p>
      <w:pPr>
        <w:spacing w:after="80" w:line="288" w:lineRule="auto"/>
      </w:pPr>
      <w:r>
        <w:rPr>
          <w:rFonts w:ascii="微软雅黑" w:hAnsi="微软雅黑" w:eastAsia="微软雅黑"/>
          <w:color w:val="263238"/>
          <w:sz w:val="20"/>
        </w:rPr>
        <w:t>6.  需要手柄遥控时长按 K4 一次，OLED 显示 Mode:RF；再长按一次进入 Mode:BT；第三次返回 Mode:KEY。</w:t>
      </w:r>
    </w:p>
    <w:p>
      <w:pPr>
        <w:spacing w:after="80" w:line="288" w:lineRule="auto"/>
      </w:pPr>
      <w:r>
        <w:rPr>
          <w:rFonts w:ascii="微软雅黑" w:hAnsi="微软雅黑" w:eastAsia="微软雅黑"/>
          <w:color w:val="263238"/>
          <w:sz w:val="20"/>
        </w:rPr>
        <w:t>7.  结束使用时单击 K1 停止，确认 LED 熄灭和电机输出归零，再关闭电源。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3600000" cy="202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微软雅黑" w:hAnsi="微软雅黑" w:eastAsia="微软雅黑"/>
          <w:color w:val="5B6573"/>
          <w:sz w:val="18"/>
        </w:rPr>
        <w:t>图 2  双编码减速电机与车体结构</w:t>
      </w:r>
    </w:p>
    <w:p>
      <w:pPr>
        <w:pStyle w:val="Heading2"/>
        <w:keepNext/>
        <w:spacing w:before="140" w:after="100"/>
      </w:pPr>
      <w:r>
        <w:rPr>
          <w:rFonts w:ascii="微软雅黑" w:hAnsi="微软雅黑" w:eastAsia="微软雅黑"/>
          <w:b/>
          <w:color w:val="17324D"/>
          <w:sz w:val="26"/>
        </w:rPr>
        <w:t>4.1 状态判断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01"/>
            <w:shd w:fill="17324D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现象</w:t>
            </w:r>
          </w:p>
        </w:tc>
        <w:tc>
          <w:tcPr>
            <w:tcW w:type="dxa" w:w="2835"/>
            <w:shd w:fill="17324D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4082"/>
            <w:shd w:fill="17324D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处理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3238"/>
                <w:sz w:val="18"/>
              </w:rPr>
              <w:t>LED 亮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3238"/>
                <w:sz w:val="18"/>
              </w:rPr>
              <w:t>平衡控制已启动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3238"/>
                <w:sz w:val="18"/>
              </w:rPr>
              <w:t>可使用 K2/K3/K4</w:t>
            </w:r>
          </w:p>
        </w:tc>
      </w:tr>
      <w:tr>
        <w:tc>
          <w:tcPr>
            <w:tcW w:type="dxa" w:w="1701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3238"/>
                <w:sz w:val="18"/>
              </w:rPr>
              <w:t>LED 灭</w:t>
            </w:r>
          </w:p>
        </w:tc>
        <w:tc>
          <w:tcPr>
            <w:tcW w:type="dxa" w:w="2835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3238"/>
                <w:sz w:val="18"/>
              </w:rPr>
              <w:t>控制停止</w:t>
            </w:r>
          </w:p>
        </w:tc>
        <w:tc>
          <w:tcPr>
            <w:tcW w:type="dxa" w:w="4082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3238"/>
                <w:sz w:val="18"/>
              </w:rPr>
              <w:t>扶正车体后按 K1 启动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3238"/>
                <w:sz w:val="18"/>
              </w:rPr>
              <w:t>OLED Angle 快速增大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3238"/>
                <w:sz w:val="18"/>
              </w:rPr>
              <w:t>姿态方向或零偏异常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3238"/>
                <w:sz w:val="18"/>
              </w:rPr>
              <w:t>立即停止，重新校准 MPU6050</w:t>
            </w:r>
          </w:p>
        </w:tc>
      </w:tr>
      <w:tr>
        <w:tc>
          <w:tcPr>
            <w:tcW w:type="dxa" w:w="1701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3238"/>
                <w:sz w:val="18"/>
              </w:rPr>
              <w:t>左右轮速度差很大</w:t>
            </w:r>
          </w:p>
        </w:tc>
        <w:tc>
          <w:tcPr>
            <w:tcW w:type="dxa" w:w="2835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3238"/>
                <w:sz w:val="18"/>
              </w:rPr>
              <w:t>电机/编码器方向不一致</w:t>
            </w:r>
          </w:p>
        </w:tc>
        <w:tc>
          <w:tcPr>
            <w:tcW w:type="dxa" w:w="4082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3238"/>
                <w:sz w:val="18"/>
              </w:rPr>
              <w:t>架空检查两路编码器计数方向</w:t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  <w:spacing w:before="200" w:after="100"/>
      </w:pPr>
      <w:r>
        <w:rPr>
          <w:rFonts w:ascii="微软雅黑" w:hAnsi="微软雅黑" w:eastAsia="微软雅黑"/>
          <w:b/>
          <w:color w:val="17324D"/>
          <w:sz w:val="34"/>
        </w:rPr>
        <w:t>5. Keil 编译与烧录</w:t>
      </w:r>
    </w:p>
    <w:p>
      <w:pPr>
        <w:pStyle w:val="Heading2"/>
        <w:keepNext/>
        <w:spacing w:before="140" w:after="100"/>
      </w:pPr>
      <w:r>
        <w:rPr>
          <w:rFonts w:ascii="微软雅黑" w:hAnsi="微软雅黑" w:eastAsia="微软雅黑"/>
          <w:b/>
          <w:color w:val="17324D"/>
          <w:sz w:val="26"/>
        </w:rPr>
        <w:t>5.1 打开与编译</w:t>
      </w:r>
    </w:p>
    <w:p>
      <w:pPr>
        <w:spacing w:after="80" w:line="288" w:lineRule="auto"/>
      </w:pPr>
      <w:r>
        <w:rPr>
          <w:rFonts w:ascii="微软雅黑" w:hAnsi="微软雅黑" w:eastAsia="微软雅黑"/>
          <w:color w:val="263238"/>
          <w:sz w:val="20"/>
        </w:rPr>
        <w:t>1.  在 Keil μVision 中打开工程根目录的 Project.uvprojx。</w:t>
      </w:r>
    </w:p>
    <w:p>
      <w:pPr>
        <w:spacing w:after="80" w:line="288" w:lineRule="auto"/>
      </w:pPr>
      <w:r>
        <w:rPr>
          <w:rFonts w:ascii="微软雅黑" w:hAnsi="微软雅黑" w:eastAsia="微软雅黑"/>
          <w:color w:val="263238"/>
          <w:sz w:val="20"/>
        </w:rPr>
        <w:t>2.  确认编译器为 ArmClang 6.24，芯片为 STM32F103C8，输出 HEX 已启用。</w:t>
      </w:r>
    </w:p>
    <w:p>
      <w:pPr>
        <w:spacing w:after="80" w:line="288" w:lineRule="auto"/>
      </w:pPr>
      <w:r>
        <w:rPr>
          <w:rFonts w:ascii="微软雅黑" w:hAnsi="微软雅黑" w:eastAsia="微软雅黑"/>
          <w:color w:val="263238"/>
          <w:sz w:val="20"/>
        </w:rPr>
        <w:t>3.  执行 Project → Rebuild all target files（快捷键 F7）。</w:t>
      </w:r>
    </w:p>
    <w:p>
      <w:pPr>
        <w:spacing w:after="80" w:line="288" w:lineRule="auto"/>
      </w:pPr>
      <w:r>
        <w:rPr>
          <w:rFonts w:ascii="微软雅黑" w:hAnsi="微软雅黑" w:eastAsia="微软雅黑"/>
          <w:color w:val="263238"/>
          <w:sz w:val="20"/>
        </w:rPr>
        <w:t>4.  Build Output 应显示 0 Error(s), 0 Warning(s)。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01"/>
      </w:tblGrid>
      <w:tr>
        <w:tc>
          <w:tcPr>
            <w:tcW w:type="dxa" w:w="9972"/>
            <w:shd w:fill="F3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2C6E9B"/>
                <w:sz w:val="20"/>
              </w:rPr>
              <w:t xml:space="preserve">▌本次验证结果  </w:t>
            </w:r>
            <w:r>
              <w:rPr>
                <w:rFonts w:ascii="微软雅黑" w:hAnsi="微软雅黑" w:eastAsia="微软雅黑"/>
                <w:color w:val="263238"/>
                <w:sz w:val="20"/>
              </w:rPr>
              <w:t>Program Size: Code=25812, RO-data=5604, RW-data=192, ZI-data=4192；0 Error(s), 0 Warning(s)，FromELF 已创建 HEX。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微软雅黑" w:hAnsi="微软雅黑" w:eastAsia="微软雅黑"/>
          <w:b/>
          <w:color w:val="17324D"/>
          <w:sz w:val="26"/>
        </w:rPr>
        <w:t>5.2 ST-Link 烧录</w:t>
      </w:r>
    </w:p>
    <w:p>
      <w:pPr>
        <w:spacing w:after="80" w:line="288" w:lineRule="auto"/>
      </w:pPr>
      <w:r>
        <w:rPr>
          <w:rFonts w:ascii="微软雅黑" w:hAnsi="微软雅黑" w:eastAsia="微软雅黑"/>
          <w:color w:val="263238"/>
          <w:sz w:val="20"/>
        </w:rPr>
        <w:t>5.  用 ST-Link 将 SWDIO、SWCLK、GND、3.3V（如需）接到主控板；电机电源与逻辑地必须共地。</w:t>
      </w:r>
    </w:p>
    <w:p>
      <w:pPr>
        <w:spacing w:after="80" w:line="288" w:lineRule="auto"/>
      </w:pPr>
      <w:r>
        <w:rPr>
          <w:rFonts w:ascii="微软雅黑" w:hAnsi="微软雅黑" w:eastAsia="微软雅黑"/>
          <w:color w:val="263238"/>
          <w:sz w:val="20"/>
        </w:rPr>
        <w:t>6.  在 Options for Target → Debug 中选择 ST-Link Debugger，并在 Settings 中确认能识别目标芯片。</w:t>
      </w:r>
    </w:p>
    <w:p>
      <w:pPr>
        <w:spacing w:after="80" w:line="288" w:lineRule="auto"/>
      </w:pPr>
      <w:r>
        <w:rPr>
          <w:rFonts w:ascii="微软雅黑" w:hAnsi="微软雅黑" w:eastAsia="微软雅黑"/>
          <w:color w:val="263238"/>
          <w:sz w:val="20"/>
        </w:rPr>
        <w:t>7.  点击 Download（F8）烧录。若出现 Target DLL has been cancelled，先检查 ST-Link 连接、驱动、目标板供电和 SWD 线序。</w:t>
      </w:r>
    </w:p>
    <w:p>
      <w:pPr>
        <w:spacing w:after="80" w:line="288" w:lineRule="auto"/>
      </w:pPr>
      <w:r>
        <w:rPr>
          <w:rFonts w:ascii="微软雅黑" w:hAnsi="微软雅黑" w:eastAsia="微软雅黑"/>
          <w:color w:val="263238"/>
          <w:sz w:val="20"/>
        </w:rPr>
        <w:t>8.  烧录成功后断开 USB，架空车轮重新上电，按第 4 章流程验证。</w:t>
      </w:r>
    </w:p>
    <w:p>
      <w:pPr>
        <w:pStyle w:val="Heading2"/>
        <w:keepNext/>
        <w:spacing w:before="140" w:after="100"/>
      </w:pPr>
      <w:r>
        <w:rPr>
          <w:rFonts w:ascii="微软雅黑" w:hAnsi="微软雅黑" w:eastAsia="微软雅黑"/>
          <w:b/>
          <w:color w:val="17324D"/>
          <w:sz w:val="26"/>
        </w:rPr>
        <w:t>5.3 交付文件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4986"/>
        <w:gridCol w:w="4986"/>
      </w:tblGrid>
      <w:tr>
        <w:trPr>
          <w:tblHeader w:val="true"/>
        </w:trPr>
        <w:tc>
          <w:tcPr>
            <w:tcW w:type="dxa" w:w="3402"/>
            <w:shd w:fill="17324D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5216"/>
            <w:shd w:fill="17324D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3238"/>
                <w:sz w:val="18"/>
              </w:rPr>
              <w:t>Project.uvprojx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3238"/>
                <w:sz w:val="18"/>
              </w:rPr>
              <w:t>Keil 工程入口</w:t>
            </w:r>
          </w:p>
        </w:tc>
      </w:tr>
      <w:tr>
        <w:tc>
          <w:tcPr>
            <w:tcW w:type="dxa" w:w="3402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3238"/>
                <w:sz w:val="18"/>
              </w:rPr>
              <w:t>User/main.c</w:t>
            </w:r>
          </w:p>
        </w:tc>
        <w:tc>
          <w:tcPr>
            <w:tcW w:type="dxa" w:w="5216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3238"/>
                <w:sz w:val="18"/>
              </w:rPr>
              <w:t>四按键逻辑和主控制流程</w:t>
            </w:r>
          </w:p>
        </w:tc>
      </w:tr>
      <w:tr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3238"/>
                <w:sz w:val="18"/>
              </w:rPr>
              <w:t>平衡车_RF与蓝牙双遥控版.hex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3238"/>
                <w:sz w:val="18"/>
              </w:rPr>
              <w:t>可直接烧录的固件</w:t>
            </w:r>
          </w:p>
        </w:tc>
      </w:tr>
      <w:tr>
        <w:tc>
          <w:tcPr>
            <w:tcW w:type="dxa" w:w="3402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3238"/>
                <w:sz w:val="18"/>
              </w:rPr>
              <w:t>build_rf_bt.log</w:t>
            </w:r>
          </w:p>
        </w:tc>
        <w:tc>
          <w:tcPr>
            <w:tcW w:type="dxa" w:w="5216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3238"/>
                <w:sz w:val="18"/>
              </w:rPr>
              <w:t>双遥控版 0 错误、0 警告构建记录</w:t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  <w:spacing w:before="200" w:after="100"/>
      </w:pPr>
      <w:r>
        <w:rPr>
          <w:rFonts w:ascii="微软雅黑" w:hAnsi="微软雅黑" w:eastAsia="微软雅黑"/>
          <w:b/>
          <w:color w:val="17324D"/>
          <w:sz w:val="34"/>
        </w:rPr>
        <w:t>6. 初次调试、校准与安全</w:t>
      </w:r>
    </w:p>
    <w:p>
      <w:pPr>
        <w:pStyle w:val="Heading2"/>
        <w:keepNext/>
        <w:spacing w:before="140" w:after="100"/>
      </w:pPr>
      <w:r>
        <w:rPr>
          <w:rFonts w:ascii="微软雅黑" w:hAnsi="微软雅黑" w:eastAsia="微软雅黑"/>
          <w:b/>
          <w:color w:val="17324D"/>
          <w:sz w:val="26"/>
        </w:rPr>
        <w:t>6.1 首次校准原则</w:t>
      </w:r>
    </w:p>
    <w:p>
      <w:pPr>
        <w:pStyle w:val="ListBullet"/>
        <w:spacing w:after="60" w:line="276" w:lineRule="auto"/>
      </w:pPr>
      <w:r>
        <w:rPr>
          <w:rFonts w:ascii="微软雅黑" w:hAnsi="微软雅黑" w:eastAsia="微软雅黑"/>
          <w:color w:val="263238"/>
          <w:sz w:val="20"/>
        </w:rPr>
        <w:t>MPU6050 安装必须牢固，传感器坐标方向应与代码一致；车体静止时再采集零偏。</w:t>
      </w:r>
    </w:p>
    <w:p>
      <w:pPr>
        <w:pStyle w:val="ListBullet"/>
        <w:spacing w:after="60" w:line="276" w:lineRule="auto"/>
      </w:pPr>
      <w:r>
        <w:rPr>
          <w:rFonts w:ascii="微软雅黑" w:hAnsi="微软雅黑" w:eastAsia="微软雅黑"/>
          <w:color w:val="263238"/>
          <w:sz w:val="20"/>
        </w:rPr>
        <w:t>先验证角度方向：车体向前倾时，电机应向前追赶重心；反向则立即停止。</w:t>
      </w:r>
    </w:p>
    <w:p>
      <w:pPr>
        <w:pStyle w:val="ListBullet"/>
        <w:spacing w:after="60" w:line="276" w:lineRule="auto"/>
      </w:pPr>
      <w:r>
        <w:rPr>
          <w:rFonts w:ascii="微软雅黑" w:hAnsi="微软雅黑" w:eastAsia="微软雅黑"/>
          <w:color w:val="263238"/>
          <w:sz w:val="20"/>
        </w:rPr>
        <w:t>再验证编码器方向：正向转轮时左右速度符号应符合主程序定义。</w:t>
      </w:r>
    </w:p>
    <w:p>
      <w:pPr>
        <w:pStyle w:val="ListBullet"/>
        <w:spacing w:after="60" w:line="276" w:lineRule="auto"/>
      </w:pPr>
      <w:r>
        <w:rPr>
          <w:rFonts w:ascii="微软雅黑" w:hAnsi="微软雅黑" w:eastAsia="微软雅黑"/>
          <w:color w:val="263238"/>
          <w:sz w:val="20"/>
        </w:rPr>
        <w:t>PID 参数先小后大，优先完成角度环，再调速度环，最后调转向环。</w:t>
      </w:r>
    </w:p>
    <w:p>
      <w:pPr>
        <w:pStyle w:val="ListBullet"/>
        <w:spacing w:after="60" w:line="276" w:lineRule="auto"/>
      </w:pPr>
      <w:r>
        <w:rPr>
          <w:rFonts w:ascii="微软雅黑" w:hAnsi="微软雅黑" w:eastAsia="微软雅黑"/>
          <w:color w:val="263238"/>
          <w:sz w:val="20"/>
        </w:rPr>
        <w:t>KEY_MOVE_SPEED 默认 2.0，首次落地可改为 1.0，确认稳定后再逐步增加。</w:t>
      </w:r>
    </w:p>
    <w:p>
      <w:pPr>
        <w:pStyle w:val="Heading2"/>
        <w:keepNext/>
        <w:spacing w:before="140" w:after="100"/>
      </w:pPr>
      <w:r>
        <w:rPr>
          <w:rFonts w:ascii="微软雅黑" w:hAnsi="微软雅黑" w:eastAsia="微软雅黑"/>
          <w:b/>
          <w:color w:val="17324D"/>
          <w:sz w:val="26"/>
        </w:rPr>
        <w:t>6.2 RF手柄与蓝牙控制</w:t>
      </w:r>
    </w:p>
    <w:p>
      <w:pPr>
        <w:spacing w:before="0" w:after="100" w:line="300" w:lineRule="auto"/>
      </w:pPr>
      <w:r>
        <w:rPr>
          <w:rFonts w:ascii="微软雅黑" w:hAnsi="微软雅黑" w:eastAsia="微软雅黑"/>
          <w:b w:val="0"/>
          <w:color w:val="263238"/>
          <w:sz w:val="20"/>
        </w:rPr>
        <w:t>主板左上角已安装 NRF24L01 兼容模块。该模块只能使用 3.3 V，不能接 5 V；同一个插座一次只安装一块无线模块。RF 模式沿用原厂遥控协议：数据包字节 2 为前后摇杆 LV，字节 3 为左右摇杆 RH，字节 5 为按键码。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928"/>
            <w:shd w:fill="17324D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RF信号</w:t>
            </w:r>
          </w:p>
        </w:tc>
        <w:tc>
          <w:tcPr>
            <w:tcW w:type="dxa" w:w="2438"/>
            <w:shd w:fill="17324D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STM32 引脚</w:t>
            </w:r>
          </w:p>
        </w:tc>
        <w:tc>
          <w:tcPr>
            <w:tcW w:type="dxa" w:w="4252"/>
            <w:shd w:fill="17324D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3238"/>
                <w:sz w:val="18"/>
              </w:rPr>
              <w:t>CE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3238"/>
                <w:sz w:val="18"/>
              </w:rPr>
              <w:t>PA8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3238"/>
                <w:sz w:val="18"/>
              </w:rPr>
              <w:t>收发模式控制</w:t>
            </w:r>
          </w:p>
        </w:tc>
      </w:tr>
      <w:tr>
        <w:tc>
          <w:tcPr>
            <w:tcW w:type="dxa" w:w="1928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3238"/>
                <w:sz w:val="18"/>
              </w:rPr>
              <w:t>CSN</w:t>
            </w:r>
          </w:p>
        </w:tc>
        <w:tc>
          <w:tcPr>
            <w:tcW w:type="dxa" w:w="2438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3238"/>
                <w:sz w:val="18"/>
              </w:rPr>
              <w:t>PA15</w:t>
            </w:r>
          </w:p>
        </w:tc>
        <w:tc>
          <w:tcPr>
            <w:tcW w:type="dxa" w:w="4252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3238"/>
                <w:sz w:val="18"/>
              </w:rPr>
              <w:t>SPI 片选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3238"/>
                <w:sz w:val="18"/>
              </w:rPr>
              <w:t>SCK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3238"/>
                <w:sz w:val="18"/>
              </w:rPr>
              <w:t>PB3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3238"/>
                <w:sz w:val="18"/>
              </w:rPr>
              <w:t>SPI 时钟</w:t>
            </w:r>
          </w:p>
        </w:tc>
      </w:tr>
      <w:tr>
        <w:tc>
          <w:tcPr>
            <w:tcW w:type="dxa" w:w="1928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3238"/>
                <w:sz w:val="18"/>
              </w:rPr>
              <w:t>MISO / MOSI</w:t>
            </w:r>
          </w:p>
        </w:tc>
        <w:tc>
          <w:tcPr>
            <w:tcW w:type="dxa" w:w="2438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3238"/>
                <w:sz w:val="18"/>
              </w:rPr>
              <w:t>PB4 / PB5</w:t>
            </w:r>
          </w:p>
        </w:tc>
        <w:tc>
          <w:tcPr>
            <w:tcW w:type="dxa" w:w="4252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3238"/>
                <w:sz w:val="18"/>
              </w:rPr>
              <w:t>SPI 数据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3238"/>
                <w:sz w:val="18"/>
              </w:rPr>
              <w:t>VCC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3238"/>
                <w:sz w:val="18"/>
              </w:rPr>
              <w:t>3.3 V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3238"/>
                <w:sz w:val="18"/>
              </w:rPr>
              <w:t>严禁接 5 V，模块旁建议保留去耦电容</w:t>
            </w:r>
          </w:p>
        </w:tc>
      </w:tr>
    </w:tbl>
    <w:p>
      <w:pPr>
        <w:spacing w:after="0"/>
      </w:pPr>
    </w:p>
    <w:p>
      <w:pPr>
        <w:spacing w:before="0" w:after="100" w:line="300" w:lineRule="auto"/>
      </w:pPr>
      <w:r>
        <w:rPr>
          <w:rFonts w:ascii="微软雅黑" w:hAnsi="微软雅黑" w:eastAsia="微软雅黑"/>
          <w:b w:val="0"/>
          <w:color w:val="263238"/>
          <w:sz w:val="21"/>
        </w:rPr>
        <w:t>蓝牙模块连接 USART2，串口参数为 9600 bit/s、8 数据位、无校验、1 停止位。上电默认 KEY 模式；连续两次长按 K4 可由 KEY 经 RF 切换到 BT。BT 模式下应每 50 至 100 ms 连续发送摇杆控制包；500 ms 未收到有效控制包时，程序自动清零速度和转向目标。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928"/>
            <w:shd w:fill="17324D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蓝牙模块端</w:t>
            </w:r>
          </w:p>
        </w:tc>
        <w:tc>
          <w:tcPr>
            <w:tcW w:type="dxa" w:w="2835"/>
            <w:shd w:fill="17324D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STM32 端</w:t>
            </w:r>
          </w:p>
        </w:tc>
        <w:tc>
          <w:tcPr>
            <w:tcW w:type="dxa" w:w="3855"/>
            <w:shd w:fill="17324D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3238"/>
                <w:sz w:val="18"/>
              </w:rPr>
              <w:t>TXD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3238"/>
                <w:sz w:val="18"/>
              </w:rPr>
              <w:t>PA3 / USART2_RX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3238"/>
                <w:sz w:val="18"/>
              </w:rPr>
              <w:t>模块发送到主控接收</w:t>
            </w:r>
          </w:p>
        </w:tc>
      </w:tr>
      <w:tr>
        <w:tc>
          <w:tcPr>
            <w:tcW w:type="dxa" w:w="1928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3238"/>
                <w:sz w:val="18"/>
              </w:rPr>
              <w:t>RXD</w:t>
            </w:r>
          </w:p>
        </w:tc>
        <w:tc>
          <w:tcPr>
            <w:tcW w:type="dxa" w:w="2835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3238"/>
                <w:sz w:val="18"/>
              </w:rPr>
              <w:t>PA2 / USART2_TX</w:t>
            </w:r>
          </w:p>
        </w:tc>
        <w:tc>
          <w:tcPr>
            <w:tcW w:type="dxa" w:w="3855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3238"/>
                <w:sz w:val="18"/>
              </w:rPr>
              <w:t>主控发送到模块接收，3.3 V 逻辑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3238"/>
                <w:sz w:val="18"/>
              </w:rPr>
              <w:t>GND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3238"/>
                <w:sz w:val="18"/>
              </w:rPr>
              <w:t>GND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3238"/>
                <w:sz w:val="18"/>
              </w:rPr>
              <w:t>必须共地</w:t>
            </w:r>
          </w:p>
        </w:tc>
      </w:tr>
      <w:tr>
        <w:tc>
          <w:tcPr>
            <w:tcW w:type="dxa" w:w="1928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3238"/>
                <w:sz w:val="18"/>
              </w:rPr>
              <w:t>VCC</w:t>
            </w:r>
          </w:p>
        </w:tc>
        <w:tc>
          <w:tcPr>
            <w:tcW w:type="dxa" w:w="2835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3238"/>
                <w:sz w:val="18"/>
              </w:rPr>
              <w:t>按模块板标注供电</w:t>
            </w:r>
          </w:p>
        </w:tc>
        <w:tc>
          <w:tcPr>
            <w:tcW w:type="dxa" w:w="3855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3238"/>
                <w:sz w:val="18"/>
              </w:rPr>
              <w:t>不要仅凭外观判断 3.3 V 或 5 V</w:t>
            </w:r>
          </w:p>
        </w:tc>
      </w:tr>
    </w:tbl>
    <w:p>
      <w:pPr>
        <w:spacing w:after="0"/>
      </w:pPr>
    </w:p>
    <w:p>
      <w:pPr>
        <w:spacing w:before="0" w:after="100" w:line="300" w:lineRule="auto"/>
      </w:pPr>
      <w:r>
        <w:rPr>
          <w:rFonts w:ascii="微软雅黑" w:hAnsi="微软雅黑" w:eastAsia="微软雅黑"/>
          <w:b w:val="0"/>
          <w:color w:val="263238"/>
          <w:sz w:val="20"/>
        </w:rPr>
        <w:t>摇杆数据格式为 [joystick,LH,LV,RH,RV]。LV 控制前后速度，RH 控制左右转向，取值范围为 -100 至 100；LH 和 RV 目前保留。示例：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D1D5DB"/>
          <w:left w:val="single" w:sz="5" w:color="D1D5DB"/>
          <w:bottom w:val="single" w:sz="5" w:color="D1D5DB"/>
          <w:right w:val="single" w:sz="5" w:color="D1D5DB"/>
          <w:insideH w:val="single" w:sz="5" w:color="D1D5DB"/>
          <w:insideV w:val="single" w:sz="5" w:color="D1D5DB"/>
        </w:tblBorders>
      </w:tblPr>
      <w:tblGrid>
        <w:gridCol w:w="9972"/>
      </w:tblGrid>
      <w:tr>
        <w:tc>
          <w:tcPr>
            <w:tcW w:type="dxa" w:w="9972"/>
            <w:shd w:fill="F3F4F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2937"/>
                <w:sz w:val="16"/>
              </w:rPr>
              <w:t>[joystick,0,60,0,0]    // 前进</w:t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>[joystick,0,-60,0,0]   // 后退</w:t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>[joystick,0,0,60,0]    // 转向</w:t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>[joystick,0,0,0,0]     // 回中/驻停</w:t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>[key,1,up]              // 等效 K1 启停</w:t>
            </w:r>
          </w:p>
        </w:tc>
      </w:tr>
    </w:tbl>
    <w:p>
      <w:pPr>
        <w:spacing w:before="0" w:after="100" w:line="300" w:lineRule="auto"/>
      </w:pPr>
      <w:r>
        <w:rPr>
          <w:rFonts w:ascii="微软雅黑" w:hAnsi="微软雅黑" w:eastAsia="微软雅黑"/>
          <w:b w:val="0"/>
          <w:color w:val="263238"/>
          <w:sz w:val="20"/>
        </w:rPr>
        <w:t>蓝牙按键包 [key,1,up]、[key,2,up]、[key,3,up] 分别触发 K1、K2、K3。K1 仍可在车体按键上随时执行紧急停止。RF 与 BT 任一模式连续 500 ms 没有有效控制包，程序都会自动清零速度与转向目标。</w:t>
      </w:r>
    </w:p>
    <w:p>
      <w:pPr>
        <w:pStyle w:val="Heading2"/>
        <w:keepNext/>
        <w:spacing w:before="140" w:after="100"/>
      </w:pPr>
      <w:r>
        <w:rPr>
          <w:rFonts w:ascii="微软雅黑" w:hAnsi="微软雅黑" w:eastAsia="微软雅黑"/>
          <w:b/>
          <w:color w:val="17324D"/>
          <w:sz w:val="26"/>
        </w:rPr>
        <w:t>6.3 常见问题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4986"/>
        <w:gridCol w:w="4986"/>
      </w:tblGrid>
      <w:tr>
        <w:trPr>
          <w:tblHeader w:val="true"/>
        </w:trPr>
        <w:tc>
          <w:tcPr>
            <w:tcW w:type="dxa" w:w="2438"/>
            <w:shd w:fill="17324D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6180"/>
            <w:shd w:fill="17324D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优先检查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3238"/>
                <w:sz w:val="18"/>
              </w:rPr>
              <w:t>按键无反应</w:t>
            </w:r>
          </w:p>
        </w:tc>
        <w:tc>
          <w:tcPr>
            <w:tcW w:type="dxa" w:w="61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3238"/>
                <w:sz w:val="18"/>
              </w:rPr>
              <w:t>按键到 GND 是否导通；PB1/PB0/PA5/PA4 是否被其他外设占用</w:t>
            </w:r>
          </w:p>
        </w:tc>
      </w:tr>
      <w:tr>
        <w:tc>
          <w:tcPr>
            <w:tcW w:type="dxa" w:w="2438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3238"/>
                <w:sz w:val="18"/>
              </w:rPr>
              <w:t>K2/K3 方向相反</w:t>
            </w:r>
          </w:p>
        </w:tc>
        <w:tc>
          <w:tcPr>
            <w:tcW w:type="dxa" w:w="6180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3238"/>
                <w:sz w:val="18"/>
              </w:rPr>
              <w:t>交换 main.c 中两个目标值的正负号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3238"/>
                <w:sz w:val="18"/>
              </w:rPr>
              <w:t>K4 后仍缓慢爬行</w:t>
            </w:r>
          </w:p>
        </w:tc>
        <w:tc>
          <w:tcPr>
            <w:tcW w:type="dxa" w:w="61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3238"/>
                <w:sz w:val="18"/>
              </w:rPr>
              <w:t>重新标定车体平衡角；检查速度环积分与编码器零速偏置</w:t>
            </w:r>
          </w:p>
        </w:tc>
      </w:tr>
      <w:tr>
        <w:tc>
          <w:tcPr>
            <w:tcW w:type="dxa" w:w="2438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3238"/>
                <w:sz w:val="18"/>
              </w:rPr>
              <w:t>蓝牙能连接但车不动</w:t>
            </w:r>
          </w:p>
        </w:tc>
        <w:tc>
          <w:tcPr>
            <w:tcW w:type="dxa" w:w="6180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3238"/>
                <w:sz w:val="18"/>
              </w:rPr>
              <w:t>确认已长按 K4 进入 Mode:BT；串口为 9600 8N1；控制包含方括号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3238"/>
                <w:sz w:val="18"/>
              </w:rPr>
              <w:t>手柄开机但车不动</w:t>
            </w:r>
          </w:p>
        </w:tc>
        <w:tc>
          <w:tcPr>
            <w:tcW w:type="dxa" w:w="61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3238"/>
                <w:sz w:val="18"/>
              </w:rPr>
              <w:t>确认 OLED 为 Mode:RF；模块使用 3.3 V 且没有反插；核对 CE/CSN/SPI 引脚</w:t>
            </w:r>
          </w:p>
        </w:tc>
      </w:tr>
      <w:tr>
        <w:tc>
          <w:tcPr>
            <w:tcW w:type="dxa" w:w="2438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3238"/>
                <w:sz w:val="18"/>
              </w:rPr>
              <w:t>蓝牙控制后自动停</w:t>
            </w:r>
          </w:p>
        </w:tc>
        <w:tc>
          <w:tcPr>
            <w:tcW w:type="dxa" w:w="6180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3238"/>
                <w:sz w:val="18"/>
              </w:rPr>
              <w:t>发送周期应小于 500 ms，建议每 50 至 100 ms 发送一次摇杆包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3238"/>
                <w:sz w:val="18"/>
              </w:rPr>
              <w:t>启动即高速跑飞</w:t>
            </w:r>
          </w:p>
        </w:tc>
        <w:tc>
          <w:tcPr>
            <w:tcW w:type="dxa" w:w="61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3238"/>
                <w:sz w:val="18"/>
              </w:rPr>
              <w:t>立即按 K1/断电；检查 MPU6050 方向、编码器方向和电机接线</w:t>
            </w:r>
          </w:p>
        </w:tc>
      </w:tr>
      <w:tr>
        <w:tc>
          <w:tcPr>
            <w:tcW w:type="dxa" w:w="2438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3238"/>
                <w:sz w:val="18"/>
              </w:rPr>
              <w:t>Keil 无法下载</w:t>
            </w:r>
          </w:p>
        </w:tc>
        <w:tc>
          <w:tcPr>
            <w:tcW w:type="dxa" w:w="6180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3238"/>
                <w:sz w:val="18"/>
              </w:rPr>
              <w:t>ST-Link 供电、驱动、SWD 接线、Reset 模式与目标芯片设置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01"/>
      </w:tblGrid>
      <w:tr>
        <w:tc>
          <w:tcPr>
            <w:tcW w:type="dxa" w:w="9972"/>
            <w:shd w:fill="F3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B42318"/>
                <w:sz w:val="20"/>
              </w:rPr>
              <w:t xml:space="preserve">▌实车验收边界  </w:t>
            </w:r>
            <w:r>
              <w:rPr>
                <w:rFonts w:ascii="微软雅黑" w:hAnsi="微软雅黑" w:eastAsia="微软雅黑"/>
                <w:color w:val="263238"/>
                <w:sz w:val="20"/>
              </w:rPr>
              <w:t>软件已完成编译与 HEX 生成；机械装配、电机方向、传感器安装角度和 PID 最终参数必须在实车上架空验证。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rPr>
          <w:rFonts w:ascii="微软雅黑" w:hAnsi="微软雅黑" w:eastAsia="微软雅黑"/>
          <w:b/>
          <w:color w:val="17324D"/>
          <w:sz w:val="34"/>
        </w:rPr>
        <w:t>7. 快速验收清单</w:t>
      </w:r>
    </w:p>
    <w:p>
      <w:pPr>
        <w:spacing w:before="0" w:after="60" w:line="300" w:lineRule="auto"/>
      </w:pPr>
      <w:r>
        <w:rPr>
          <w:rFonts w:ascii="微软雅黑" w:hAnsi="微软雅黑" w:eastAsia="微软雅黑"/>
          <w:b w:val="0"/>
          <w:color w:val="263238"/>
          <w:sz w:val="20"/>
        </w:rPr>
        <w:t>□ Keil 重编译无错误、无警告</w:t>
      </w:r>
    </w:p>
    <w:p>
      <w:pPr>
        <w:spacing w:before="0" w:after="60" w:line="300" w:lineRule="auto"/>
      </w:pPr>
      <w:r>
        <w:rPr>
          <w:rFonts w:ascii="微软雅黑" w:hAnsi="微软雅黑" w:eastAsia="微软雅黑"/>
          <w:b w:val="0"/>
          <w:color w:val="263238"/>
          <w:sz w:val="20"/>
        </w:rPr>
        <w:t>□ K1 可启动/停止，停止后两电机无输出</w:t>
      </w:r>
    </w:p>
    <w:p>
      <w:pPr>
        <w:spacing w:before="0" w:after="60" w:line="300" w:lineRule="auto"/>
      </w:pPr>
      <w:r>
        <w:rPr>
          <w:rFonts w:ascii="微软雅黑" w:hAnsi="微软雅黑" w:eastAsia="微软雅黑"/>
          <w:b w:val="0"/>
          <w:color w:val="263238"/>
          <w:sz w:val="20"/>
        </w:rPr>
        <w:t>□ K2 前进、K3 后退，方向与标识一致</w:t>
      </w:r>
    </w:p>
    <w:p>
      <w:pPr>
        <w:spacing w:before="0" w:after="60" w:line="300" w:lineRule="auto"/>
      </w:pPr>
      <w:r>
        <w:rPr>
          <w:rFonts w:ascii="微软雅黑" w:hAnsi="微软雅黑" w:eastAsia="微软雅黑"/>
          <w:b w:val="0"/>
          <w:color w:val="263238"/>
          <w:sz w:val="20"/>
        </w:rPr>
        <w:t>□ K4 后行驶目标归零，车体仍保持直立</w:t>
      </w:r>
    </w:p>
    <w:p>
      <w:pPr>
        <w:spacing w:before="0" w:after="60" w:line="300" w:lineRule="auto"/>
      </w:pPr>
      <w:r>
        <w:rPr>
          <w:rFonts w:ascii="微软雅黑" w:hAnsi="微软雅黑" w:eastAsia="微软雅黑"/>
          <w:b w:val="0"/>
          <w:color w:val="263238"/>
          <w:sz w:val="20"/>
        </w:rPr>
        <w:t>□ K4 长按可按 Mode:KEY、Mode:RF、Mode:BT 循环切换</w:t>
      </w:r>
    </w:p>
    <w:p>
      <w:pPr>
        <w:spacing w:before="0" w:after="60" w:line="300" w:lineRule="auto"/>
      </w:pPr>
      <w:r>
        <w:rPr>
          <w:rFonts w:ascii="微软雅黑" w:hAnsi="微软雅黑" w:eastAsia="微软雅黑"/>
          <w:b w:val="0"/>
          <w:color w:val="263238"/>
          <w:sz w:val="20"/>
        </w:rPr>
        <w:t>□ RF 手柄摇杆可控制前后和转向，断联 500 ms 后自动驻停</w:t>
      </w:r>
    </w:p>
    <w:p>
      <w:pPr>
        <w:spacing w:before="0" w:after="60" w:line="300" w:lineRule="auto"/>
      </w:pPr>
      <w:r>
        <w:rPr>
          <w:rFonts w:ascii="微软雅黑" w:hAnsi="微软雅黑" w:eastAsia="微软雅黑"/>
          <w:b w:val="0"/>
          <w:color w:val="263238"/>
          <w:sz w:val="20"/>
        </w:rPr>
        <w:t>□ 蓝牙摇杆包可控制前后与转向，停止发送 500 ms 后目标自动归零</w:t>
      </w:r>
    </w:p>
    <w:p>
      <w:pPr>
        <w:spacing w:before="0" w:after="60" w:line="300" w:lineRule="auto"/>
      </w:pPr>
      <w:r>
        <w:rPr>
          <w:rFonts w:ascii="微软雅黑" w:hAnsi="微软雅黑" w:eastAsia="微软雅黑"/>
          <w:b w:val="0"/>
          <w:color w:val="263238"/>
          <w:sz w:val="20"/>
        </w:rPr>
        <w:t>□ 倾斜保护能及时停止电机</w:t>
      </w:r>
    </w:p>
    <w:p>
      <w:pPr>
        <w:spacing w:before="0" w:after="60" w:line="300" w:lineRule="auto"/>
      </w:pPr>
      <w:r>
        <w:rPr>
          <w:rFonts w:ascii="微软雅黑" w:hAnsi="微软雅黑" w:eastAsia="微软雅黑"/>
          <w:b w:val="0"/>
          <w:color w:val="263238"/>
          <w:sz w:val="20"/>
        </w:rPr>
        <w:t>□ 蓝牙控制与 OLED 状态显示正常</w:t>
      </w:r>
    </w:p>
    <w:sectPr w:rsidR="00FC693F" w:rsidRPr="0006063C" w:rsidSect="00034616">
      <w:footerReference w:type="default" r:id="rId9"/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7A8491"/>
        <w:sz w:val="17"/>
      </w:rPr>
      <w:t>STM32F103 平衡车RF与蓝牙双遥控版  |  使用说明书  |  2026-09-22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732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732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7324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STM32F103 平衡车四按键RF与蓝牙双遥控使用说明书</dc:title>
  <dc:subject>四按键功能、RF手柄、蓝牙遥控、Keil 编译烧录与安全说明</dc:subject>
  <dc:creator>Codex</dc:creator>
  <cp:keywords>STM32F103, 平衡车, Keil, K1, K2, K3, K4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