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本文是长期学习总结笔记，文中图片摘自寒小阳老师上课讲义。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color w:val="FF0000"/>
          <w:lang w:eastAsia="zh-CN"/>
        </w:rPr>
      </w:pPr>
      <w:bookmarkStart w:id="0" w:name="t0"/>
      <w:bookmarkEnd w:id="0"/>
      <w:r>
        <w:rPr>
          <w:rFonts w:hint="eastAsia" w:eastAsia="宋体"/>
          <w:color w:val="FF0000"/>
          <w:lang w:eastAsia="zh-CN"/>
        </w:rPr>
        <w:drawing>
          <wp:inline distT="0" distB="0" distL="114300" distR="114300">
            <wp:extent cx="4883150" cy="2546350"/>
            <wp:effectExtent l="0" t="0" r="12700" b="6350"/>
            <wp:docPr id="20" name="图片 20" descr="2017121803553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712180355365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>数据格式化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数据量不大，可以存文本，数据库 </w:t>
      </w:r>
      <w:r>
        <w:br w:type="textWrapping"/>
      </w:r>
      <w:r>
        <w:t>数据量大，放集群hadoop上：hive表，hdfs文件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rPr>
          <w:color w:val="FF0000"/>
        </w:rPr>
        <w:t>数据清洗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2727325"/>
            <wp:effectExtent l="0" t="0" r="8890" b="1587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bookmarkStart w:id="2" w:name="t2"/>
      <w:bookmarkEnd w:id="2"/>
      <w:r>
        <w:rPr>
          <w:color w:val="FF0000"/>
        </w:rPr>
        <w:t>数据缺省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如果缺值的样本占总数比例极高，我们可能就直接舍弃了，作为特征加入的话，可能反倒带入noise，影响最后的结果了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如果缺值的样本适中，而该属性非连续值特征属性(比如说类目属性)，那就把NaN作为一个新类别，加到类别特征中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如果缺值的样本适中，而该属性为连续值特征属性，有时候我们会考虑给定一个step(比如这里的age，我们可以考虑每隔2/3岁为一个步长)，然后把它离散化，之后把NaN作为一个type加到属性类目中。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有些情况下，缺失的值个数并不是特别多，那我们也可以试着根据已有的值，拟合一下数据，补充上。 </w:t>
      </w:r>
      <w:r>
        <w:br w:type="textWrapping"/>
      </w:r>
      <w:r>
        <w:rPr>
          <w:rStyle w:val="6"/>
        </w:rPr>
        <w:t>某一特征列缺省值少：填充</w:t>
      </w:r>
      <w:r>
        <w:t xml:space="preserve"> </w:t>
      </w:r>
      <w:r>
        <w:br w:type="textWrapping"/>
      </w:r>
      <w:r>
        <w:rPr>
          <w:rStyle w:val="6"/>
        </w:rPr>
        <w:t>某一特征列缺省值多：去掉该特征列</w:t>
      </w:r>
      <w:r>
        <w:t xml:space="preserve"> </w:t>
      </w:r>
      <w:r>
        <w:br w:type="textWrapping"/>
      </w:r>
      <w:r>
        <w:rPr>
          <w:rStyle w:val="6"/>
        </w:rPr>
        <w:t>某一特征列缺省值中等：类别型特征列，当成一类</w:t>
      </w:r>
      <w:r>
        <w:t xml:space="preserve"> </w:t>
      </w:r>
      <w:r>
        <w:br w:type="textWrapping"/>
      </w:r>
      <w:r>
        <w:t>如果缺值的样本适中，而该属性为连续值特征属性，有时候我们会考虑给定一个step(比如这里的age，我们可以考虑每隔2/3岁为一个步长)，然后把它离散化，之后把NaN作为一个type加到属性类目中</w:t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rPr>
          <w:color w:val="FF0000"/>
        </w:rPr>
        <w:t>正负样本不均衡</w:t>
      </w:r>
    </w:p>
    <w:p>
      <w:pPr>
        <w:pStyle w:val="4"/>
        <w:keepNext w:val="0"/>
        <w:keepLines w:val="0"/>
        <w:widowControl/>
        <w:suppressLineNumbers w:val="0"/>
      </w:pPr>
      <w:r>
        <w:t>树模型对样本不均衡问题敏感度比LR模型(GD)的敏感度低。</w:t>
      </w:r>
    </w:p>
    <w:p>
      <w:pPr>
        <w:pStyle w:val="4"/>
        <w:keepNext w:val="0"/>
        <w:keepLines w:val="0"/>
        <w:widowControl/>
        <w:suppressLineNumbers w:val="0"/>
      </w:pPr>
      <w:r>
        <w:t>1.)</w:t>
      </w:r>
      <w:r>
        <w:rPr>
          <w:rStyle w:val="6"/>
        </w:rPr>
        <w:t>欠采样</w:t>
      </w:r>
      <w:r>
        <w:t>：当数据量比较大时，对训练集中较多样本抽样，即去掉一部分该类样本，采样原则——</w:t>
      </w:r>
      <w:r>
        <w:rPr>
          <w:rStyle w:val="6"/>
        </w:rPr>
        <w:t>分层抽样</w:t>
      </w:r>
      <w:r>
        <w:t xml:space="preserve">，随机抽样 </w:t>
      </w:r>
      <w:r>
        <w:br w:type="textWrapping"/>
      </w:r>
      <w:r>
        <w:rPr>
          <w:rStyle w:val="6"/>
        </w:rPr>
        <w:t>选用Random Forest策略训练模型</w:t>
      </w:r>
      <w:r>
        <w:t xml:space="preserve"> </w:t>
      </w:r>
      <w:r>
        <w:br w:type="textWrapping"/>
      </w:r>
      <w:r>
        <w:t>可视化考察其分布(e.g. 金融风控比赛)</w:t>
      </w:r>
    </w:p>
    <w:p>
      <w:pPr>
        <w:pStyle w:val="4"/>
        <w:keepNext w:val="0"/>
        <w:keepLines w:val="0"/>
        <w:widowControl/>
        <w:suppressLineNumbers w:val="0"/>
      </w:pPr>
      <w:r>
        <w:t>2.)</w:t>
      </w:r>
      <w:r>
        <w:rPr>
          <w:rStyle w:val="6"/>
        </w:rPr>
        <w:t>过采样</w:t>
      </w:r>
      <w:r>
        <w:t xml:space="preserve">：当数据量不大时，增加一些训练集中较少的样本，使正负样本数相当 </w:t>
      </w:r>
      <w:r>
        <w:br w:type="textWrapping"/>
      </w:r>
      <w:r>
        <w:rPr>
          <w:rStyle w:val="6"/>
        </w:rPr>
        <w:t>k近邻查找近邻点，进行插值</w:t>
      </w:r>
    </w:p>
    <w:p>
      <w:pPr>
        <w:pStyle w:val="4"/>
        <w:keepNext w:val="0"/>
        <w:keepLines w:val="0"/>
        <w:widowControl/>
        <w:suppressLineNumbers w:val="0"/>
      </w:pPr>
      <w:r>
        <w:t>3.)</w:t>
      </w:r>
      <w:r>
        <w:rPr>
          <w:rStyle w:val="6"/>
        </w:rPr>
        <w:t>阈值移动</w:t>
      </w:r>
      <w:r>
        <w:t xml:space="preserve">：不改变样本数量，对预测结果类别判定的阈值设定加入缩放因子（修改损失函数，破坏损失函数的凹凸性） </w:t>
      </w:r>
      <w:r>
        <w:br w:type="textWrapping"/>
      </w:r>
      <w:r>
        <w:t>e.g.：</w:t>
      </w:r>
      <w:r>
        <w:rPr>
          <w:rFonts w:ascii="MathJax_Math-italic" w:hAnsi="MathJax_Math-italic" w:eastAsia="MathJax_Math-italic" w:cs="MathJax_Math-italic"/>
          <w:sz w:val="28"/>
          <w:szCs w:val="28"/>
        </w:rPr>
        <w:t>m</w:t>
      </w:r>
      <w:r>
        <w:rPr>
          <w:rFonts w:ascii="MathJax_Main" w:hAnsi="MathJax_Main" w:eastAsia="MathJax_Main" w:cs="MathJax_Main"/>
          <w:sz w:val="17"/>
          <w:szCs w:val="17"/>
        </w:rPr>
        <w:t>+</w:t>
      </w:r>
      <w:r>
        <w:t>m+表示正例数目，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m</w:t>
      </w:r>
      <w:r>
        <w:rPr>
          <w:rFonts w:hint="default" w:ascii="MathJax_Main" w:hAnsi="MathJax_Main" w:eastAsia="MathJax_Main" w:cs="MathJax_Main"/>
          <w:sz w:val="17"/>
          <w:szCs w:val="17"/>
        </w:rPr>
        <w:t>−</w:t>
      </w:r>
      <w:r>
        <w:t>m−表示反例数目，根据模型的某样本的整理可能性为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y</w:t>
      </w:r>
      <w:r>
        <w:t>y，则预测类别时需要考虑的是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y</w:t>
      </w:r>
      <w:r>
        <w:rPr>
          <w:rFonts w:hint="default" w:ascii="MathJax_Main" w:hAnsi="MathJax_Main" w:eastAsia="MathJax_Main" w:cs="MathJax_Main"/>
          <w:sz w:val="17"/>
          <w:szCs w:val="17"/>
        </w:rPr>
        <w:t>1−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y</w:t>
      </w:r>
      <w:r>
        <w:rPr>
          <w:rFonts w:hint="default" w:ascii="MathJax_Main" w:hAnsi="MathJax_Main" w:eastAsia="MathJax_Main" w:cs="MathJax_Main"/>
          <w:sz w:val="28"/>
          <w:szCs w:val="28"/>
        </w:rPr>
        <w:t>/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m</w:t>
      </w:r>
      <w:r>
        <w:rPr>
          <w:rFonts w:hint="default" w:ascii="MathJax_Main" w:hAnsi="MathJax_Main" w:eastAsia="MathJax_Main" w:cs="MathJax_Main"/>
          <w:sz w:val="12"/>
          <w:szCs w:val="12"/>
        </w:rPr>
        <w:t>+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m</w:t>
      </w:r>
      <w:r>
        <w:rPr>
          <w:rFonts w:hint="default" w:ascii="MathJax_Main" w:hAnsi="MathJax_Main" w:eastAsia="MathJax_Main" w:cs="MathJax_Main"/>
          <w:sz w:val="12"/>
          <w:szCs w:val="12"/>
        </w:rPr>
        <w:t>−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=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y</w:t>
      </w:r>
      <w:r>
        <w:rPr>
          <w:rFonts w:hint="default" w:ascii="MathJax_Main" w:hAnsi="MathJax_Main" w:eastAsia="MathJax_Main" w:cs="MathJax_Main"/>
          <w:sz w:val="17"/>
          <w:szCs w:val="17"/>
        </w:rPr>
        <w:t>1−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y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⋅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m</w:t>
      </w:r>
      <w:r>
        <w:rPr>
          <w:rFonts w:hint="default" w:ascii="MathJax_Main" w:hAnsi="MathJax_Main" w:eastAsia="MathJax_Main" w:cs="MathJax_Main"/>
          <w:sz w:val="12"/>
          <w:szCs w:val="12"/>
        </w:rPr>
        <w:t>−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m</w:t>
      </w:r>
      <w:r>
        <w:rPr>
          <w:rFonts w:hint="default" w:ascii="MathJax_Main" w:hAnsi="MathJax_Main" w:eastAsia="MathJax_Main" w:cs="MathJax_Main"/>
          <w:sz w:val="12"/>
          <w:szCs w:val="12"/>
        </w:rPr>
        <w:t>+</w:t>
      </w:r>
      <w:r>
        <w:t>y1−y/m+m−=y1−y⋅m−m+和1的关系，1表示正负样本数目相当时的阈值</w:t>
      </w:r>
    </w:p>
    <w:p>
      <w:pPr>
        <w:pStyle w:val="2"/>
        <w:keepNext w:val="0"/>
        <w:keepLines w:val="0"/>
        <w:widowControl/>
        <w:suppressLineNumbers w:val="0"/>
      </w:pPr>
      <w:bookmarkStart w:id="4" w:name="t4"/>
      <w:bookmarkEnd w:id="4"/>
      <w:r>
        <w:rPr>
          <w:color w:val="FF0000"/>
        </w:rPr>
        <w:t>数据与特征处理</w:t>
      </w:r>
    </w:p>
    <w:p>
      <w:pPr>
        <w:pStyle w:val="4"/>
        <w:keepNext w:val="0"/>
        <w:keepLines w:val="0"/>
        <w:widowControl/>
        <w:suppressLineNumbers w:val="0"/>
      </w:pPr>
      <w:r>
        <w:t>数值型/类别型/文本型/时间型/统计型/组合型特征处理</w:t>
      </w:r>
    </w:p>
    <w:p>
      <w:pPr>
        <w:pStyle w:val="3"/>
        <w:keepNext w:val="0"/>
        <w:keepLines w:val="0"/>
        <w:widowControl/>
        <w:suppressLineNumbers w:val="0"/>
      </w:pPr>
      <w:bookmarkStart w:id="5" w:name="t5"/>
      <w:bookmarkEnd w:id="5"/>
      <w:r>
        <w:rPr>
          <w:rStyle w:val="6"/>
          <w:b/>
        </w:rPr>
        <w:t>数值型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幅度调整、归一化normalization（sklearn里MinMaxScaler，StandardScaler） </w:t>
      </w:r>
      <w:r>
        <w:br w:type="textWrapping"/>
      </w:r>
      <w:r>
        <w:t xml:space="preserve">统计值max、min、mean、std </w:t>
      </w:r>
      <w:r>
        <w:br w:type="textWrapping"/>
      </w:r>
      <w:r>
        <w:t xml:space="preserve">离散化：等距、等频，连续值one-hot成向量（pd.cut） </w:t>
      </w:r>
      <w:r>
        <w:br w:type="textWrapping"/>
      </w:r>
      <w:r>
        <w:t xml:space="preserve">Hash分桶：K-means聚类分组 </w:t>
      </w:r>
      <w:r>
        <w:br w:type="textWrapping"/>
      </w:r>
      <w:r>
        <w:t>试试 数值型 =&gt; 类别型</w:t>
      </w:r>
    </w:p>
    <w:p>
      <w:pPr>
        <w:pStyle w:val="3"/>
        <w:keepNext w:val="0"/>
        <w:keepLines w:val="0"/>
        <w:widowControl/>
        <w:suppressLineNumbers w:val="0"/>
      </w:pPr>
      <w:bookmarkStart w:id="6" w:name="t6"/>
      <w:bookmarkEnd w:id="6"/>
      <w:r>
        <w:rPr>
          <w:rStyle w:val="6"/>
          <w:b/>
        </w:rPr>
        <w:t>类别型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one-hot编码（get-dummies） </w:t>
      </w:r>
      <w:r>
        <w:br w:type="textWrapping"/>
      </w:r>
      <w:r>
        <w:t xml:space="preserve">Hash技巧：文本——&gt;bag of words——&gt;Hash技巧分桶向量降维 </w:t>
      </w:r>
      <w:r>
        <w:br w:type="textWrapping"/>
      </w:r>
      <w:r>
        <w:drawing>
          <wp:inline distT="0" distB="0" distL="114300" distR="114300">
            <wp:extent cx="5271770" cy="2992120"/>
            <wp:effectExtent l="0" t="0" r="5080" b="1778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7" w:name="t7"/>
      <w:bookmarkEnd w:id="7"/>
      <w:r>
        <w:rPr>
          <w:rStyle w:val="6"/>
          <w:b/>
        </w:rPr>
        <w:t>时间型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既可以看做连续值， 也可以看做离散值 </w:t>
      </w:r>
      <w:r>
        <w:br w:type="textWrapping"/>
      </w:r>
      <w:r>
        <w:drawing>
          <wp:inline distT="0" distB="0" distL="114300" distR="114300">
            <wp:extent cx="5273675" cy="2740025"/>
            <wp:effectExtent l="0" t="0" r="3175" b="317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8" w:name="t8"/>
      <w:bookmarkEnd w:id="8"/>
      <w:r>
        <w:rPr>
          <w:rStyle w:val="6"/>
          <w:b/>
        </w:rPr>
        <w:t>文本型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文本数据预处理后， 去掉停用词， 剩下的词组成的list，在词库中的映射稀疏向量。 </w:t>
      </w:r>
      <w:r>
        <w:br w:type="textWrapping"/>
      </w:r>
      <w:r>
        <w:t xml:space="preserve">bag-of-word </w:t>
      </w:r>
      <w:r>
        <w:br w:type="textWrapping"/>
      </w:r>
      <w:r>
        <w:t xml:space="preserve">n-gram </w:t>
      </w:r>
      <w:r>
        <w:br w:type="textWrapping"/>
      </w:r>
      <w:r>
        <w:t xml:space="preserve">TF-IDF： </w:t>
      </w:r>
      <w:r>
        <w:br w:type="textWrapping"/>
      </w:r>
      <w:r>
        <w:drawing>
          <wp:inline distT="0" distB="0" distL="114300" distR="114300">
            <wp:extent cx="5271770" cy="2418080"/>
            <wp:effectExtent l="0" t="0" r="5080" b="127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word2vec：映射到固定维度向量后，原空间向量的关系被保留</w:t>
      </w:r>
    </w:p>
    <w:p>
      <w:pPr>
        <w:pStyle w:val="3"/>
        <w:keepNext w:val="0"/>
        <w:keepLines w:val="0"/>
        <w:widowControl/>
        <w:suppressLineNumbers w:val="0"/>
      </w:pPr>
      <w:bookmarkStart w:id="9" w:name="t9"/>
      <w:bookmarkEnd w:id="9"/>
      <w:r>
        <w:rPr>
          <w:rStyle w:val="6"/>
          <w:b/>
        </w:rPr>
        <w:t>组合型</w:t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t>组合特征下对应的变量统计值histogram(分布状况)，</w:t>
      </w:r>
      <w:r>
        <w:rPr>
          <w:rStyle w:val="6"/>
        </w:rPr>
        <w:t>用笛卡尔积组织新组合特征，获得两个特征维度的交叉关系（在组合特征上出现是1，否则是0，使用组合特征会导致组合特征维度暴增，可以先对用户或者商品聚类，再进行组合）</w:t>
      </w:r>
      <w:r>
        <w:t xml:space="preserve"> </w:t>
      </w:r>
      <w:r>
        <w:br w:type="textWrapping"/>
      </w:r>
      <w:r>
        <w:drawing>
          <wp:inline distT="0" distB="0" distL="114300" distR="114300">
            <wp:extent cx="5268595" cy="2979420"/>
            <wp:effectExtent l="0" t="0" r="8255" b="1143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用GBDT产出特征组合路径：GBDT的主树一条路径上包含的特征 </w:t>
      </w:r>
      <w:r>
        <w:br w:type="textWrapping"/>
      </w:r>
      <w:r>
        <w:t>组合特征和原始特征一起放进LR训练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3050540"/>
            <wp:effectExtent l="0" t="0" r="8890" b="16510"/>
            <wp:docPr id="27" name="图片 27" descr="20171217111427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1712171114277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581275"/>
            <wp:effectExtent l="0" t="0" r="5715" b="9525"/>
            <wp:docPr id="28" name="图片 28" descr="2017121711143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712171114384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2"/>
        <w:keepNext w:val="0"/>
        <w:keepLines w:val="0"/>
        <w:widowControl/>
        <w:suppressLineNumbers w:val="0"/>
      </w:pPr>
      <w:bookmarkStart w:id="10" w:name="t10"/>
      <w:bookmarkEnd w:id="10"/>
      <w:r>
        <w:rPr>
          <w:color w:val="FF0000"/>
        </w:rPr>
        <w:t>特征选择的方式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原因：冗余——部分特征的相关度太高了， 消耗计算性能。噪声——部分特征是对预测结果有负影响 </w:t>
      </w:r>
      <w:r>
        <w:br w:type="textWrapping"/>
      </w:r>
      <w:r>
        <w:rPr>
          <w:rStyle w:val="6"/>
        </w:rPr>
        <w:t>特征选择 VS 降维</w:t>
      </w:r>
      <w:r>
        <w:t>：前者只踢掉原本特征里和结果预测关系不大的， 后者做特征的计算组合构成新特征。SVD或者PCA确实也能解决一定的高维度问题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过滤型Filter</w:t>
      </w:r>
      <w:r>
        <w:t>：</w:t>
      </w:r>
      <w:r>
        <w:rPr>
          <w:rStyle w:val="6"/>
        </w:rPr>
        <w:t>评估每个特征和结果值的相关程度，排序留下top相关的n个特征</w:t>
      </w:r>
      <w:r>
        <w:t>（Pearson相关系数、互信息、距离相关度等去判定，缺点是没有考虑特征之间的关联作用，比如特征1和特征6分别对结果作用不大，但是特征1和特征6关联在一起后的特征对结果作用大）（sklearn里SelectKBest，SelectPercentile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包裹型Wrapper</w:t>
      </w:r>
      <w:r>
        <w:t>：</w:t>
      </w:r>
      <w:r>
        <w:rPr>
          <w:rStyle w:val="6"/>
        </w:rPr>
        <w:t>把特征选择看做一个特征子集搜索问题，递归地删除特征</w:t>
      </w:r>
      <w:r>
        <w:t xml:space="preserve"> </w:t>
      </w:r>
      <w:r>
        <w:br w:type="textWrapping"/>
      </w:r>
      <w:r>
        <w:drawing>
          <wp:inline distT="0" distB="0" distL="114300" distR="114300">
            <wp:extent cx="5271770" cy="1355090"/>
            <wp:effectExtent l="0" t="0" r="5080" b="1651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（sklearn里RFE）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嵌入型Embedded</w:t>
      </w:r>
      <w:r>
        <w:t xml:space="preserve">：根据模型分析特征的重要性，L1正则化方式做特征选择 </w:t>
      </w:r>
      <w:r>
        <w:br w:type="textWrapping"/>
      </w:r>
      <w:r>
        <w:t>（维度较高时使用）</w:t>
      </w:r>
    </w:p>
    <w:p>
      <w:pPr>
        <w:pStyle w:val="2"/>
        <w:keepNext w:val="0"/>
        <w:keepLines w:val="0"/>
        <w:widowControl/>
        <w:suppressLineNumbers w:val="0"/>
      </w:pPr>
      <w:bookmarkStart w:id="11" w:name="t11"/>
      <w:bookmarkEnd w:id="11"/>
      <w:r>
        <w:rPr>
          <w:color w:val="FF0000"/>
        </w:rPr>
        <w:t>模型参数选择</w:t>
      </w:r>
    </w:p>
    <w:p>
      <w:pPr>
        <w:pStyle w:val="4"/>
        <w:keepNext w:val="0"/>
        <w:keepLines w:val="0"/>
        <w:widowControl/>
        <w:suppressLineNumbers w:val="0"/>
      </w:pPr>
      <w:r>
        <w:t>网格搜索，交叉验证（sklearn里GridSearchCV）</w:t>
      </w:r>
    </w:p>
    <w:p>
      <w:pPr>
        <w:pStyle w:val="2"/>
        <w:keepNext w:val="0"/>
        <w:keepLines w:val="0"/>
        <w:widowControl/>
        <w:suppressLineNumbers w:val="0"/>
      </w:pPr>
      <w:bookmarkStart w:id="12" w:name="t12"/>
      <w:bookmarkEnd w:id="12"/>
      <w:r>
        <w:rPr>
          <w:color w:val="FF0000"/>
        </w:rPr>
        <w:t>过拟合v.s.欠拟合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85640" cy="3561715"/>
            <wp:effectExtent l="0" t="0" r="10160" b="63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13" w:name="t13"/>
      <w:bookmarkEnd w:id="13"/>
      <w:r>
        <w:rPr>
          <w:color w:val="FF0000"/>
        </w:rPr>
        <w:t>解决过拟合方法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1.增大训练数据集 </w:t>
      </w:r>
      <w:r>
        <w:br w:type="textWrapping"/>
      </w:r>
      <w:r>
        <w:t xml:space="preserve">2.early stopping:记录验证集的accuracy,连续k(自己设定)个Epoch都没提升 </w:t>
      </w:r>
      <w:r>
        <w:br w:type="textWrapping"/>
      </w:r>
      <w:r>
        <w:t xml:space="preserve">3.Dropout:每次训练随机关闭若干神经元(不参数本次迭代训练) </w:t>
      </w:r>
      <w:r>
        <w:br w:type="textWrapping"/>
      </w:r>
      <w:r>
        <w:t>4.正则化L1,L2</w:t>
      </w:r>
    </w:p>
    <w:p>
      <w:pPr>
        <w:pStyle w:val="3"/>
        <w:keepNext w:val="0"/>
        <w:keepLines w:val="0"/>
        <w:widowControl/>
        <w:suppressLineNumbers w:val="0"/>
      </w:pPr>
      <w:bookmarkStart w:id="14" w:name="t14"/>
      <w:bookmarkEnd w:id="14"/>
      <w:r>
        <w:rPr>
          <w:color w:val="FF0000"/>
        </w:rPr>
        <w:t>解决欠拟合方法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1.找更多特征 </w:t>
      </w:r>
      <w:r>
        <w:br w:type="textWrapping"/>
      </w:r>
      <w:r>
        <w:t>2.减小正则化系数</w:t>
      </w:r>
    </w:p>
    <w:p>
      <w:pPr>
        <w:pStyle w:val="2"/>
        <w:keepNext w:val="0"/>
        <w:keepLines w:val="0"/>
        <w:widowControl/>
        <w:suppressLineNumbers w:val="0"/>
      </w:pPr>
      <w:bookmarkStart w:id="15" w:name="t15"/>
      <w:bookmarkEnd w:id="15"/>
      <w:r>
        <w:rPr>
          <w:color w:val="FF0000"/>
        </w:rPr>
        <w:t>线性模型的权重分析</w:t>
      </w:r>
    </w:p>
    <w:p>
      <w:pPr>
        <w:pStyle w:val="4"/>
        <w:keepNext w:val="0"/>
        <w:keepLines w:val="0"/>
        <w:widowControl/>
        <w:suppressLineNumbers w:val="0"/>
      </w:pPr>
      <w:r>
        <w:t>根据特征系数分许特征重要性</w:t>
      </w:r>
    </w:p>
    <w:p>
      <w:pPr>
        <w:pStyle w:val="2"/>
        <w:keepNext w:val="0"/>
        <w:keepLines w:val="0"/>
        <w:widowControl/>
        <w:suppressLineNumbers w:val="0"/>
      </w:pPr>
      <w:bookmarkStart w:id="16" w:name="t16"/>
      <w:bookmarkEnd w:id="16"/>
      <w:r>
        <w:rPr>
          <w:color w:val="FF0000"/>
        </w:rPr>
        <w:t>Bad-case分析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3345180"/>
            <wp:effectExtent l="0" t="0" r="5080" b="762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bookmarkStart w:id="17" w:name="t17"/>
      <w:bookmarkEnd w:id="17"/>
      <w:r>
        <w:rPr>
          <w:color w:val="FF0000"/>
        </w:rPr>
        <w:t>模型融合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Bagging</w:t>
      </w:r>
      <w:r>
        <w:t xml:space="preserve">：RF </w:t>
      </w:r>
      <w:r>
        <w:br w:type="textWrapping"/>
      </w:r>
      <w:r>
        <w:drawing>
          <wp:inline distT="0" distB="0" distL="114300" distR="114300">
            <wp:extent cx="5271770" cy="2118360"/>
            <wp:effectExtent l="0" t="0" r="5080" b="1524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Boosting</w:t>
      </w:r>
      <w:r>
        <w:t xml:space="preserve">： </w:t>
      </w:r>
      <w:r>
        <w:br w:type="textWrapping"/>
      </w:r>
      <w:r>
        <w:t xml:space="preserve">Adaboost（分类树，残差分类器，针对分错的有问题的那部分样本进行训练） </w:t>
      </w:r>
      <w:r>
        <w:br w:type="textWrapping"/>
      </w:r>
      <w:r>
        <w:drawing>
          <wp:inline distT="0" distB="0" distL="114300" distR="114300">
            <wp:extent cx="5271770" cy="3342005"/>
            <wp:effectExtent l="0" t="0" r="5080" b="10795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69490"/>
            <wp:effectExtent l="0" t="0" r="4445" b="1651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04800" cy="304800"/>
            <wp:effectExtent l="0" t="0" r="0" b="0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 xml:space="preserve">GBDT（回归树，对差值用回归树拟合） </w:t>
      </w:r>
      <w:r>
        <w:br w:type="textWrapping"/>
      </w:r>
      <w:r>
        <w:drawing>
          <wp:inline distT="0" distB="0" distL="114300" distR="114300">
            <wp:extent cx="5267325" cy="2042160"/>
            <wp:effectExtent l="0" t="0" r="9525" b="1524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  <w:r>
        <w:drawing>
          <wp:inline distT="0" distB="0" distL="114300" distR="114300">
            <wp:extent cx="304800" cy="304800"/>
            <wp:effectExtent l="0" t="0" r="0" b="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 本文来自 Young_id 的CSDN 博客 ，全文地址请点击：https://blog.csdn.net/cymy001/article/details/78641337?utm_source=copy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92570"/>
    <w:multiLevelType w:val="multilevel"/>
    <w:tmpl w:val="8F9925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6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港湾</cp:lastModifiedBy>
  <dcterms:modified xsi:type="dcterms:W3CDTF">2018-09-29T06:56:58Z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