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17" w:lineRule="atLeast"/>
        <w:rPr>
          <w:rFonts w:ascii="微软雅黑" w:hAnsi="微软雅黑" w:eastAsia="微软雅黑" w:cs="微软雅黑"/>
          <w:color w:val="3F3F3F"/>
        </w:rPr>
      </w:pPr>
      <w:r>
        <w:rPr>
          <w:rFonts w:hint="eastAsia" w:ascii="微软雅黑" w:hAnsi="微软雅黑" w:eastAsia="微软雅黑" w:cs="微软雅黑"/>
          <w:color w:val="3F3F3F"/>
          <w:sz w:val="36"/>
          <w:szCs w:val="36"/>
        </w:rPr>
        <w:t>1.set_index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rPr>
          <w:rFonts w:hint="eastAsia" w:ascii="微软雅黑" w:hAnsi="微软雅黑" w:eastAsia="微软雅黑" w:cs="微软雅黑"/>
          <w:color w:val="3F3F3F"/>
        </w:rPr>
      </w:pP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DataFrame可以通过set_index方法，可以设置单索引和复合索引。 </w:t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DataFrame.set_index(keys, drop=True, append=False, inplace=False, verify_integrity=False) </w:t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append添加新索引，drop为False，inplace为True时，索引将会还原为列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[307]: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Out[307]: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a    b  c    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 bar  one  z  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 bar  two  y  2.0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 foo  one  x  3.0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 foo  two  w  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[308]: indexed1 = data.set_index('c')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[309]: indexed1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Out[309]: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a    b    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  bar  one  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  bar  two  2.0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  foo  one  3.0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  foo  two  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[310]: indexed2 = data.set_index(['a', 'b'])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[311]: indexed2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Out[311]: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    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   b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bar one  z  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two  y  2.0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foo one  x  3.0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two  w  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spacing w:line="17" w:lineRule="atLeast"/>
        <w:rPr>
          <w:rFonts w:hint="eastAsia" w:ascii="微软雅黑" w:hAnsi="微软雅黑" w:eastAsia="微软雅黑" w:cs="微软雅黑"/>
          <w:color w:val="3F3F3F"/>
        </w:rPr>
      </w:pPr>
      <w:r>
        <w:rPr>
          <w:rFonts w:hint="eastAsia" w:ascii="微软雅黑" w:hAnsi="微软雅黑" w:eastAsia="微软雅黑" w:cs="微软雅黑"/>
          <w:color w:val="3F3F3F"/>
          <w:sz w:val="36"/>
          <w:szCs w:val="36"/>
        </w:rPr>
        <w:t>2.reset_index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3F3F3F"/>
        </w:rPr>
      </w:pP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reset_index可以还原索引，从新变为默认的整型索引 </w:t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DataFrame.reset_index(level=None, drop=False, inplace=False, col_level=0, col_fill=”) </w:t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level控制了具体要还原的那个等级的索引 </w:t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21"/>
          <w:szCs w:val="21"/>
        </w:rPr>
        <w:t>drop为False则索引列会被还原为普通列，否则会丢失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[318]: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Out[318]: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    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   b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bar one  z  1.0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two  y  2.0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foo one  x  3.0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two  w  4.0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 [319]: data.reset_index()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Out[319]: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a    b  c    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 bar  one  z  1.0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 bar  two  y  2.0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 foo  one  x  3.0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 foo  two  w  4.0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--------------------- 本文来自 jingyi130705008 的CSDN 博客 ，全文地址请点击：https://blog.csdn.net/jingyi130705008/article/details/78162758?utm_source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F0656"/>
    <w:multiLevelType w:val="multilevel"/>
    <w:tmpl w:val="85FF0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4529990"/>
    <w:multiLevelType w:val="multilevel"/>
    <w:tmpl w:val="345299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