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A8A8F9A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齐鲁工业大学本科毕业论文（设计）指导记录表</w:t>
      </w:r>
    </w:p>
    <w:p w14:paraId="601B40A7">
      <w:pPr>
        <w:snapToGrid w:val="0"/>
        <w:jc w:val="center"/>
        <w:rPr>
          <w:rFonts w:hint="eastAsia" w:ascii="黑体" w:hAnsi="黑体" w:eastAsia="黑体" w:cs="黑体"/>
          <w:b/>
          <w:bCs/>
          <w:sz w:val="18"/>
          <w:szCs w:val="18"/>
        </w:rPr>
      </w:pPr>
    </w:p>
    <w:tbl>
      <w:tblPr>
        <w:tblStyle w:val="4"/>
        <w:tblpPr w:leftFromText="180" w:rightFromText="180" w:vertAnchor="text" w:horzAnchor="page" w:tblpX="1425" w:tblpY="234"/>
        <w:tblOverlap w:val="never"/>
        <w:tblW w:w="95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1606"/>
        <w:gridCol w:w="992"/>
        <w:gridCol w:w="1843"/>
        <w:gridCol w:w="1276"/>
        <w:gridCol w:w="2170"/>
      </w:tblGrid>
      <w:tr w14:paraId="390F102A">
        <w:trPr>
          <w:trHeight w:val="697" w:hRule="atLeast"/>
        </w:trPr>
        <w:tc>
          <w:tcPr>
            <w:tcW w:w="1621" w:type="dxa"/>
            <w:vAlign w:val="center"/>
          </w:tcPr>
          <w:p w14:paraId="19FD8C9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学部（学院）</w:t>
            </w:r>
          </w:p>
        </w:tc>
        <w:tc>
          <w:tcPr>
            <w:tcW w:w="2598" w:type="dxa"/>
            <w:gridSpan w:val="2"/>
            <w:vAlign w:val="center"/>
          </w:tcPr>
          <w:p w14:paraId="7624682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计算机科学与技术学部</w:t>
            </w:r>
          </w:p>
        </w:tc>
        <w:tc>
          <w:tcPr>
            <w:tcW w:w="1843" w:type="dxa"/>
            <w:vAlign w:val="center"/>
          </w:tcPr>
          <w:p w14:paraId="7F77371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3446" w:type="dxa"/>
            <w:gridSpan w:val="2"/>
            <w:vAlign w:val="center"/>
          </w:tcPr>
          <w:p w14:paraId="786F025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计科22-2</w:t>
            </w:r>
          </w:p>
        </w:tc>
      </w:tr>
      <w:tr w14:paraId="4FEFD876">
        <w:trPr>
          <w:trHeight w:val="731" w:hRule="atLeast"/>
        </w:trPr>
        <w:tc>
          <w:tcPr>
            <w:tcW w:w="1621" w:type="dxa"/>
            <w:vAlign w:val="center"/>
          </w:tcPr>
          <w:p w14:paraId="37F0798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1606" w:type="dxa"/>
            <w:vAlign w:val="center"/>
          </w:tcPr>
          <w:p w14:paraId="48D07BA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郗鸣</w:t>
            </w:r>
          </w:p>
        </w:tc>
        <w:tc>
          <w:tcPr>
            <w:tcW w:w="992" w:type="dxa"/>
            <w:vAlign w:val="center"/>
          </w:tcPr>
          <w:p w14:paraId="56CF78B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1843" w:type="dxa"/>
            <w:vAlign w:val="center"/>
          </w:tcPr>
          <w:p w14:paraId="7671F34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202203010050</w:t>
            </w:r>
          </w:p>
        </w:tc>
        <w:tc>
          <w:tcPr>
            <w:tcW w:w="1276" w:type="dxa"/>
            <w:vAlign w:val="center"/>
          </w:tcPr>
          <w:p w14:paraId="5D5F662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2170" w:type="dxa"/>
            <w:vAlign w:val="center"/>
          </w:tcPr>
          <w:p w14:paraId="58D79F8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吕国华  周策</w:t>
            </w:r>
          </w:p>
        </w:tc>
      </w:tr>
      <w:tr w14:paraId="78D4C97A">
        <w:trPr>
          <w:trHeight w:val="714" w:hRule="atLeast"/>
        </w:trPr>
        <w:tc>
          <w:tcPr>
            <w:tcW w:w="1621" w:type="dxa"/>
            <w:vAlign w:val="center"/>
          </w:tcPr>
          <w:p w14:paraId="4917933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7887" w:type="dxa"/>
            <w:gridSpan w:val="5"/>
            <w:vAlign w:val="center"/>
          </w:tcPr>
          <w:p w14:paraId="4470EEA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基于Next.js的全栈网上书店管理系统</w:t>
            </w:r>
          </w:p>
        </w:tc>
      </w:tr>
      <w:tr w14:paraId="527D4AB9">
        <w:trPr>
          <w:trHeight w:val="1564" w:hRule="atLeast"/>
        </w:trPr>
        <w:tc>
          <w:tcPr>
            <w:tcW w:w="1621" w:type="dxa"/>
            <w:vAlign w:val="center"/>
          </w:tcPr>
          <w:p w14:paraId="68F35653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第一次指导</w:t>
            </w:r>
          </w:p>
        </w:tc>
        <w:tc>
          <w:tcPr>
            <w:tcW w:w="7887" w:type="dxa"/>
            <w:gridSpan w:val="5"/>
            <w:vAlign w:val="center"/>
          </w:tcPr>
          <w:p w14:paraId="4731024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毕业论文选题、研究方向与整体框架确定</w:t>
            </w:r>
          </w:p>
          <w:p w14:paraId="5086125E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结合学生技术栈与学习情况，确定选题为《基于 Next.js 的全栈网上书店管理系统的设计与实现》，明确课题研究背景、应用价值与技术路线。</w:t>
            </w:r>
          </w:p>
          <w:p w14:paraId="7AC5BACE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讲解本科毕业论文标准结构，要求按照绪论、需求分析、系统设计、系统实现与测试、总结与展望五大模块搭建论文主体框架。</w:t>
            </w:r>
          </w:p>
          <w:p w14:paraId="6566793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梳理课题核心技术：Next.js 14、React 18、Prisma、MySQL、JWT 等，要求前期查阅相关中英文文献，整理国内外研究现状。</w:t>
            </w:r>
          </w:p>
          <w:p w14:paraId="453E7773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布置任务：完成绪论初稿，包含选题背景意义、国内外研究现状、研究内容与论文组织结构。</w:t>
            </w:r>
          </w:p>
          <w:p w14:paraId="6B976661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指导教师意见： 学生能够结合自身技术能力确定课题，选题贴合当下技术发展与实际应用，具备研究价值。已明确论文整体框架与核心研究技术，研究思路清晰。望学生认真查阅文献，保质保量完成绪论初稿撰写任务，夯实论文写作基础。</w:t>
            </w:r>
          </w:p>
        </w:tc>
      </w:tr>
      <w:tr w14:paraId="4B2A5803">
        <w:trPr>
          <w:trHeight w:val="1564" w:hRule="atLeast"/>
        </w:trPr>
        <w:tc>
          <w:tcPr>
            <w:tcW w:w="1621" w:type="dxa"/>
            <w:vAlign w:val="center"/>
          </w:tcPr>
          <w:p w14:paraId="14AA2FD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第二次指导</w:t>
            </w:r>
          </w:p>
        </w:tc>
        <w:tc>
          <w:tcPr>
            <w:tcW w:w="7887" w:type="dxa"/>
            <w:gridSpan w:val="5"/>
            <w:vAlign w:val="center"/>
          </w:tcPr>
          <w:p w14:paraId="646D604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绪论内容修改、文献梳理与研究现状完善</w:t>
            </w:r>
          </w:p>
          <w:p w14:paraId="5F121A55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审阅绪论初稿，指出国内外研究现状部分内容简略、国内外对比不突出的问题，指导补充传统网上书店系统痛点、Next.js 在电商领域应用案例。</w:t>
            </w:r>
          </w:p>
          <w:p w14:paraId="649ECB17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规范摘要、关键词、英文摘要写作格式，要求摘要精简概括系统技术、功能、成果，关键词选取贴合课题核心技术与业务。</w:t>
            </w:r>
          </w:p>
          <w:p w14:paraId="1A47FBD2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明确研究内容与研究目标，区分功能实现目标与技术研究目标，避免内容重复。</w:t>
            </w:r>
          </w:p>
          <w:p w14:paraId="39B43E32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布置任务：完善绪论、摘要与 ABSTRACT，开始着手撰写系统可行性分析与功能需求分析章节。</w:t>
            </w:r>
          </w:p>
          <w:p w14:paraId="0B1FDEA1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学生已完成绪论初稿写作，但文献研究内容单薄、写作规范不足。经指导后，学生明晰写作问题，能够针对性梳理文献、完善研究现状。需严格规范摘要、英文摘要撰写，按时完成内容优化，推进下一章节写作。</w:t>
            </w:r>
          </w:p>
        </w:tc>
      </w:tr>
      <w:tr w14:paraId="0BF16BA7">
        <w:trPr>
          <w:trHeight w:val="1564" w:hRule="atLeast"/>
        </w:trPr>
        <w:tc>
          <w:tcPr>
            <w:tcW w:w="1621" w:type="dxa"/>
            <w:vAlign w:val="center"/>
          </w:tcPr>
          <w:p w14:paraId="53115B8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第三次指导</w:t>
            </w:r>
          </w:p>
        </w:tc>
        <w:tc>
          <w:tcPr>
            <w:tcW w:w="7887" w:type="dxa"/>
            <w:gridSpan w:val="5"/>
            <w:vAlign w:val="center"/>
          </w:tcPr>
          <w:p w14:paraId="7D8E6859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系统需求分析撰写、业务流程梳理</w:t>
            </w:r>
          </w:p>
          <w:p w14:paraId="5A50A3C0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审核系统可行性分析内容，修正部分表述口语化问题，完善技术可行性中各技术选型的合理性说明。</w:t>
            </w:r>
          </w:p>
          <w:p w14:paraId="0CE4724C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指导划分系统角色：普通用户、管理员，逐一梳理两类角色的核心功能，细化注册登录、图书浏览、购物车、订单、后台管理等功能细节。</w:t>
            </w:r>
          </w:p>
          <w:p w14:paraId="1AC0AE9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讲解业务流程绘制规范，指导梳理用户购书流程和管理员后台运维流程，明确各环节数据流转逻辑。</w:t>
            </w:r>
          </w:p>
          <w:p w14:paraId="6DDF16B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补充系统非功能需求，重点强调安全性、易用性、兼容性等要求。</w:t>
            </w:r>
          </w:p>
          <w:p w14:paraId="682FC8B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布置任务：完成第二章系统需求分析终稿，开始规划系统整体架构与功能模块。</w:t>
            </w:r>
          </w:p>
          <w:p w14:paraId="123585F6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可完成可行性分析基础写作，但内容表述、细节完善度有待提升。经指导后，已理清系统角色、核心功能及业务流程，明确系统各类需求。整体写作态度端正，需细化内容细节，完成需求分析终稿，稳步推进后续写作。</w:t>
            </w:r>
          </w:p>
        </w:tc>
      </w:tr>
      <w:tr w14:paraId="4FC76BD9">
        <w:trPr>
          <w:trHeight w:val="1564" w:hRule="atLeast"/>
        </w:trPr>
        <w:tc>
          <w:tcPr>
            <w:tcW w:w="1621" w:type="dxa"/>
            <w:vAlign w:val="center"/>
          </w:tcPr>
          <w:p w14:paraId="25CA1A3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第四次指导</w:t>
            </w:r>
          </w:p>
        </w:tc>
        <w:tc>
          <w:tcPr>
            <w:tcW w:w="7887" w:type="dxa"/>
            <w:gridSpan w:val="5"/>
            <w:vAlign w:val="center"/>
          </w:tcPr>
          <w:p w14:paraId="0F2FF05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系统总体架构、技术架构与功能模块设计</w:t>
            </w:r>
          </w:p>
          <w:p w14:paraId="2CED529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指导基于 B/S 架构完成系统整体架构设计，划分表示层、业务逻辑层、数据访问层、安全保障层，梳理完整请求流转流程。</w:t>
            </w:r>
          </w:p>
          <w:p w14:paraId="38E22792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结合 Next.js App Router、Route Handlers 特性，讲解全栈技术架构的设计思路，明确前端、接口、状态管理、数据库的分工。</w:t>
            </w:r>
          </w:p>
          <w:p w14:paraId="7B085AAC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按照业务拆分七大核心功能模块：用户认证、图书展示、搜索分页、购物车、订单、用户中心、后台管理，逐一明确每个模块的功能逻辑与实现思路。</w:t>
            </w:r>
          </w:p>
          <w:p w14:paraId="61D8267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要求每个模块设计贴合实际使用场景，标注模块间数据交互关系。</w:t>
            </w:r>
          </w:p>
          <w:p w14:paraId="18712A83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布置任务：完成第三章架构与功能模块设计，启动数据库概念结构设计。</w:t>
            </w:r>
          </w:p>
          <w:p w14:paraId="0CECD2A4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学生充分理解课题技术架构与业务逻辑，可独立搭建系统整体框架，功能模块划分合理、贴合实际场景。架构设计思路清晰，符合全栈系统开发逻辑。需进一步细化模块交互细节，高质量完成系统架构设计章节。</w:t>
            </w:r>
          </w:p>
        </w:tc>
      </w:tr>
      <w:tr w14:paraId="6A176545">
        <w:trPr>
          <w:trHeight w:val="1564" w:hRule="atLeast"/>
        </w:trPr>
        <w:tc>
          <w:tcPr>
            <w:tcW w:w="1621" w:type="dxa"/>
            <w:vAlign w:val="center"/>
          </w:tcPr>
          <w:p w14:paraId="44607D8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第五次指导</w:t>
            </w:r>
          </w:p>
        </w:tc>
        <w:tc>
          <w:tcPr>
            <w:tcW w:w="7887" w:type="dxa"/>
            <w:gridSpan w:val="5"/>
            <w:vAlign w:val="center"/>
          </w:tcPr>
          <w:p w14:paraId="3EB52332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数据库设计、实体关系与表结构优化</w:t>
            </w:r>
          </w:p>
          <w:p w14:paraId="4DF53B93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指导完成数据库概念结构设计，梳理用户、图书、购物车、订单、地址等核心实体及一对多关联关系。</w:t>
            </w:r>
          </w:p>
          <w:p w14:paraId="56B72317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结合 Prisma ORM 与 MySQL，规范逻辑结构设计，设计users、books、cart、orders、order_items、address六张核心数据表。</w:t>
            </w:r>
          </w:p>
          <w:p w14:paraId="78E47507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讲解主键、外键、唯一索引、联合约束的设置规则，针对购物车、订单表补充约束说明，避免数据重复与超卖问题。</w:t>
            </w:r>
          </w:p>
          <w:p w14:paraId="0B5D8BE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完善枚举类型设计（用户角色、图书状态、订单状态），统一字段命名与数据类型。</w:t>
            </w:r>
          </w:p>
          <w:p w14:paraId="2BCCE514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布置任务：完成数据库设计章节，开展系统安全方案设计。</w:t>
            </w:r>
          </w:p>
          <w:p w14:paraId="1E30AAA6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学生熟练掌握课题数据库设计逻辑，能够准确梳理系统核心实体及关联关系，数据表设计规范合理，约束与字段设计贴合系统需求。数据库设计科学可行，望学生完成章节定稿，有序开展系统安全设计相关工作。</w:t>
            </w:r>
          </w:p>
        </w:tc>
      </w:tr>
      <w:tr w14:paraId="096A547F">
        <w:trPr>
          <w:trHeight w:val="1564" w:hRule="atLeast"/>
        </w:trPr>
        <w:tc>
          <w:tcPr>
            <w:tcW w:w="1621" w:type="dxa"/>
            <w:vAlign w:val="center"/>
          </w:tcPr>
          <w:p w14:paraId="266F5A4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第六次指导</w:t>
            </w:r>
          </w:p>
        </w:tc>
        <w:tc>
          <w:tcPr>
            <w:tcW w:w="7887" w:type="dxa"/>
            <w:gridSpan w:val="5"/>
            <w:vAlign w:val="center"/>
          </w:tcPr>
          <w:p w14:paraId="4D69F05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系统安全设计、论文格式规范整改</w:t>
            </w:r>
          </w:p>
          <w:p w14:paraId="251CDE4B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指导设计全套安全方案：JWT 身份认证、bcrypt 密码加密、角色权限控制、XSS 防护、CORS 跨域、安全请求头、CSRF 防护等，逐一说明技术实现原理与应用场景。</w:t>
            </w:r>
          </w:p>
          <w:p w14:paraId="68C32A91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统一全文格式：目录层级、图表编号、表格样式、字体行距、页码等，修正文档中格式错乱、图表标注不规范问题。</w:t>
            </w:r>
          </w:p>
          <w:p w14:paraId="342C4E36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检查前文所有章节内容，修正语句不通顺、专业术语使用不严谨等问题。</w:t>
            </w:r>
          </w:p>
          <w:p w14:paraId="437F3663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布置任务：完成第三章系统设计终稿，开始撰写第四章系统实现、开发环境与测试内容。</w:t>
            </w:r>
          </w:p>
          <w:p w14:paraId="24D07F0A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</w:p>
          <w:p w14:paraId="6AC4CDA5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已完成系统安全方案设计，技术方案完整、原理清晰。同时积极整改论文格式与文字问题，全文规范性大幅提升。章节内容完整、逻辑严谨，已完成系统设计相关内容完善，可进入系统实现与测试章节的撰写工作。</w:t>
            </w:r>
          </w:p>
        </w:tc>
      </w:tr>
      <w:tr w14:paraId="6846854C">
        <w:trPr>
          <w:trHeight w:val="1564" w:hRule="atLeast"/>
        </w:trPr>
        <w:tc>
          <w:tcPr>
            <w:tcW w:w="1621" w:type="dxa"/>
            <w:vAlign w:val="center"/>
          </w:tcPr>
          <w:p w14:paraId="4D396C1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第七次指导</w:t>
            </w:r>
          </w:p>
        </w:tc>
        <w:tc>
          <w:tcPr>
            <w:tcW w:w="7887" w:type="dxa"/>
            <w:gridSpan w:val="5"/>
            <w:vAlign w:val="center"/>
          </w:tcPr>
          <w:p w14:paraId="2FC6639A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系统实现、开发环境搭建与测试用例设计</w:t>
            </w:r>
          </w:p>
          <w:p w14:paraId="194FF2EC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梳理开发环境配置内容，明确 Node.js、Next.js、Prisma、MySQL、包管理工具等版本与环境变量配置步骤，规范环境搭建文字描述。</w:t>
            </w:r>
          </w:p>
          <w:p w14:paraId="4D67CB5E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指导划分测试类型：功能测试、接口测试、安全测试，按照用户端、管理员端设计详细测试用例，补充操作步骤、预期结果、测试结论。</w:t>
            </w:r>
          </w:p>
          <w:p w14:paraId="5D7C6F91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讲解接口测试依据，结合系统 API 接口，完善请求方式、入参、返回结果等内容；针对 XSS、未授权访问设计安全测试场景。</w:t>
            </w:r>
          </w:p>
          <w:p w14:paraId="6A040934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布置任务：完成第四章系统实现与测试初稿，撰写第五章总结与展望。</w:t>
            </w:r>
          </w:p>
          <w:p w14:paraId="63E57F97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学生熟悉系统开发环境配置与核心实现流程，测试方案设计全面，覆盖功能、接口及安全测试场景，测试用例完整规范。内容贴合系统实际开发情况，写作质量良好，需按时完成章节初稿及总结展望内容撰写。</w:t>
            </w:r>
          </w:p>
        </w:tc>
      </w:tr>
      <w:tr w14:paraId="2CB5365D">
        <w:trPr>
          <w:trHeight w:val="1564" w:hRule="atLeast"/>
        </w:trPr>
        <w:tc>
          <w:tcPr>
            <w:tcW w:w="1621" w:type="dxa"/>
            <w:vAlign w:val="center"/>
          </w:tcPr>
          <w:p w14:paraId="28DE3C0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第八次指导</w:t>
            </w:r>
          </w:p>
        </w:tc>
        <w:tc>
          <w:tcPr>
            <w:tcW w:w="7887" w:type="dxa"/>
            <w:gridSpan w:val="5"/>
            <w:vAlign w:val="center"/>
          </w:tcPr>
          <w:p w14:paraId="557A4898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主题： 论文终稿审核、致谢、参考文献、附录完善与定稿</w:t>
            </w:r>
          </w:p>
          <w:p w14:paraId="40E06EA2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指导内容： 审阅全文终稿，通读所有章节，查漏补缺，修正残留错别字、语病、逻辑漏洞，统一全文表述风格。</w:t>
            </w:r>
          </w:p>
          <w:p w14:paraId="421F0A07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规范参考文献格式，核对文献序</w:t>
            </w:r>
            <w:bookmarkStart w:id="0" w:name="_GoBack"/>
            <w:bookmarkEnd w:id="0"/>
            <w:r>
              <w:rPr>
                <w:rFonts w:hint="eastAsia"/>
                <w:sz w:val="24"/>
              </w:rPr>
              <w:t>号、作者、刊物、DOI 等信息，保证格式符合学校毕业论文要求。</w:t>
            </w:r>
          </w:p>
          <w:p w14:paraId="047310D9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完善致谢、附录内容，附录补充数据库枚举、约束、表关系等补充说明，与正文内容对应。</w:t>
            </w:r>
          </w:p>
          <w:p w14:paraId="56986E09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检查原创性声明、授权说明、签名栏等前置材料，确认所有材料齐全、格式无误。</w:t>
            </w:r>
          </w:p>
          <w:p w14:paraId="7A16ABCD">
            <w:pPr>
              <w:spacing w:after="0" w:line="360" w:lineRule="auto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指导教师意见： </w:t>
            </w:r>
            <w:r>
              <w:rPr>
                <w:rFonts w:hint="eastAsia"/>
                <w:sz w:val="24"/>
                <w:lang w:val="en-US" w:eastAsia="zh-CN"/>
              </w:rPr>
              <w:t>学生已完成论文全文撰写与整改，经审核，论文内容完整、逻辑清晰、格式规范，参考文献、附录及前置材料齐全无误，无明显写作漏洞与错误。论文符合本科毕业答辩要求，同意定稿，可参加毕业论文答辩。</w:t>
            </w:r>
          </w:p>
        </w:tc>
      </w:tr>
      <w:tr w14:paraId="2EAC09DC">
        <w:trPr>
          <w:trHeight w:val="1124" w:hRule="atLeast"/>
        </w:trPr>
        <w:tc>
          <w:tcPr>
            <w:tcW w:w="9508" w:type="dxa"/>
            <w:gridSpan w:val="6"/>
          </w:tcPr>
          <w:p w14:paraId="250C4B18">
            <w:pPr>
              <w:rPr>
                <w:sz w:val="24"/>
              </w:rPr>
            </w:pPr>
          </w:p>
          <w:p w14:paraId="12DE5873">
            <w:pPr>
              <w:spacing w:before="312" w:beforeLines="100" w:after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指导教师（签字）：</w:t>
            </w:r>
            <w:r>
              <w:rPr>
                <w:rFonts w:hint="eastAsia"/>
                <w:sz w:val="24"/>
                <w:lang w:val="en-US" w:eastAsia="zh-CN"/>
              </w:rPr>
              <w:t xml:space="preserve">                 </w:t>
            </w: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687705" cy="532130"/>
                  <wp:effectExtent l="0" t="0" r="23495" b="1270"/>
                  <wp:docPr id="1" name="图片 1" descr="周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周策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70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CC9D1A">
      <w:pPr>
        <w:tabs>
          <w:tab w:val="left" w:pos="2790"/>
        </w:tabs>
        <w:rPr>
          <w:sz w:val="28"/>
          <w:szCs w:val="28"/>
        </w:rPr>
      </w:pPr>
    </w:p>
    <w:sectPr>
      <w:footerReference r:id="rId3" w:type="default"/>
      <w:pgSz w:w="11906" w:h="16838"/>
      <w:pgMar w:top="1304" w:right="1797" w:bottom="1304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C7BEBA">
    <w:pPr>
      <w:pStyle w:val="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CC042D9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72A27"/>
    <w:rsid w:val="0002228A"/>
    <w:rsid w:val="00034ADF"/>
    <w:rsid w:val="000B3A88"/>
    <w:rsid w:val="001045A5"/>
    <w:rsid w:val="001641FF"/>
    <w:rsid w:val="00172A27"/>
    <w:rsid w:val="00342470"/>
    <w:rsid w:val="0036117B"/>
    <w:rsid w:val="003F16EE"/>
    <w:rsid w:val="003F1919"/>
    <w:rsid w:val="0044389F"/>
    <w:rsid w:val="00493CBA"/>
    <w:rsid w:val="004A26BF"/>
    <w:rsid w:val="004E7F3E"/>
    <w:rsid w:val="00511E20"/>
    <w:rsid w:val="0055040B"/>
    <w:rsid w:val="00557394"/>
    <w:rsid w:val="00595065"/>
    <w:rsid w:val="00696D06"/>
    <w:rsid w:val="006C793F"/>
    <w:rsid w:val="006D44B7"/>
    <w:rsid w:val="00717052"/>
    <w:rsid w:val="00771C3B"/>
    <w:rsid w:val="007F5006"/>
    <w:rsid w:val="00847184"/>
    <w:rsid w:val="00861910"/>
    <w:rsid w:val="00876B92"/>
    <w:rsid w:val="008A7523"/>
    <w:rsid w:val="008B2DFB"/>
    <w:rsid w:val="008D5B90"/>
    <w:rsid w:val="008E3E95"/>
    <w:rsid w:val="008E5421"/>
    <w:rsid w:val="008F1BBD"/>
    <w:rsid w:val="00960EFD"/>
    <w:rsid w:val="0098085A"/>
    <w:rsid w:val="00B50DE6"/>
    <w:rsid w:val="00CF1A30"/>
    <w:rsid w:val="00E14EE7"/>
    <w:rsid w:val="00E83679"/>
    <w:rsid w:val="00EE1AC8"/>
    <w:rsid w:val="00F40D38"/>
    <w:rsid w:val="00F51752"/>
    <w:rsid w:val="00F52C20"/>
    <w:rsid w:val="00FB306E"/>
    <w:rsid w:val="06C16D22"/>
    <w:rsid w:val="0B9033FE"/>
    <w:rsid w:val="17CF3EA2"/>
    <w:rsid w:val="227B5817"/>
    <w:rsid w:val="267453CE"/>
    <w:rsid w:val="276778FC"/>
    <w:rsid w:val="2D73024D"/>
    <w:rsid w:val="2E566188"/>
    <w:rsid w:val="32DF6F75"/>
    <w:rsid w:val="34A41ECB"/>
    <w:rsid w:val="3E6E29F0"/>
    <w:rsid w:val="3F135889"/>
    <w:rsid w:val="44112872"/>
    <w:rsid w:val="4F903F5C"/>
    <w:rsid w:val="53D37FD9"/>
    <w:rsid w:val="56B91BCE"/>
    <w:rsid w:val="66FD119D"/>
    <w:rsid w:val="677D868A"/>
    <w:rsid w:val="6B405AFC"/>
    <w:rsid w:val="6DFE6190"/>
    <w:rsid w:val="6FFEBC70"/>
    <w:rsid w:val="77FDD081"/>
    <w:rsid w:val="79743A92"/>
    <w:rsid w:val="7AFC618C"/>
    <w:rsid w:val="7FDFB25F"/>
    <w:rsid w:val="B6DF47D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字符"/>
    <w:link w:val="2"/>
    <w:uiPriority w:val="99"/>
    <w:rPr>
      <w:kern w:val="2"/>
      <w:sz w:val="18"/>
      <w:szCs w:val="18"/>
    </w:rPr>
  </w:style>
  <w:style w:type="character" w:customStyle="1" w:styleId="7">
    <w:name w:val="页眉 字符"/>
    <w:link w:val="3"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www.xunchi.com</Company>
  <Pages>5</Pages>
  <Words>272</Words>
  <Characters>1556</Characters>
  <Lines>12</Lines>
  <Paragraphs>3</Paragraphs>
  <TotalTime>5</TotalTime>
  <ScaleCrop>false</ScaleCrop>
  <LinksUpToDate>false</LinksUpToDate>
  <CharactersWithSpaces>1825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2023-11-10T19:44:00Z</dcterms:created>
  <dc:creator>微软用户</dc:creator>
  <cp:lastModifiedBy>sLuca</cp:lastModifiedBy>
  <cp:lastPrinted>2007-04-24T18:23:00Z</cp:lastPrinted>
  <dcterms:modified xsi:type="dcterms:W3CDTF">2026-06-10T11:35:45Z</dcterms:modified>
  <dc:title>山东轻工业学院  /  学年第二学期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BFFFCA3B058549C6A7909359C1CC65C6_13</vt:lpwstr>
  </property>
  <property fmtid="{D5CDD505-2E9C-101B-9397-08002B2CF9AE}" pid="5" name="KSOProductBuildVer">
    <vt:lpwstr>2052-12.1.23155.23155</vt:lpwstr>
  </property>
</Properties>
</file>