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0" w:space="0" w:color="0B1F33"/>
          <w:left w:val="single" w:sz="0" w:space="0" w:color="0B1F33"/>
          <w:bottom w:val="single" w:sz="0" w:space="0" w:color="0B1F33"/>
          <w:right w:val="single" w:sz="0" w:space="0" w:color="0B1F33"/>
          <w:insideH w:val="single" w:sz="0" w:space="0" w:color="0B1F33"/>
          <w:insideV w:val="single" w:sz="0" w:space="0" w:color="0B1F33"/>
        </w:tblBorders>
      </w:tblPr>
      <w:tblGrid>
        <w:gridCol w:w="9994"/>
      </w:tblGrid>
      <w:tr>
        <w:tc>
          <w:tcPr>
            <w:tcW w:type="dxa" w:w="9432"/>
            <w:shd w:fill="0B1F33"/>
            <w:tcMar>
              <w:top w:w="580" w:type="dxa"/>
              <w:start w:w="340" w:type="dxa"/>
              <w:bottom w:w="520" w:type="dxa"/>
              <w:end w:w="340" w:type="dxa"/>
            </w:tcMar>
          </w:tcPr>
          <w:p>
            <w:pPr>
              <w:spacing w:after="360"/>
            </w:pPr>
            <w:r>
              <w:rPr>
                <w:rFonts w:ascii="Liberation Sans" w:hAnsi="Liberation Sans" w:eastAsia="Liberation Sans"/>
                <w:b/>
                <w:color w:val="67E8F9"/>
                <w:sz w:val="64"/>
              </w:rPr>
              <w:t>FLUXO</w:t>
            </w:r>
          </w:p>
          <w:p>
            <w:pPr>
              <w:spacing w:after="280"/>
            </w:pPr>
            <w:r>
              <w:rPr>
                <w:rFonts w:ascii="Liberation Sans" w:hAnsi="Liberation Sans" w:eastAsia="Liberation Sans"/>
                <w:b/>
                <w:color w:val="FFFFFF"/>
                <w:sz w:val="44"/>
              </w:rPr>
              <w:t>Documento de Confronto Arquitetural</w:t>
              <w:br/>
              <w:t>e Diretriz de MVP Comercial</w:t>
            </w:r>
          </w:p>
          <w:p>
            <w:pPr>
              <w:spacing w:after="520"/>
            </w:pPr>
            <w:r>
              <w:rPr>
                <w:rFonts w:ascii="Liberation Sans" w:hAnsi="Liberation Sans" w:eastAsia="Liberation Sans"/>
                <w:color w:val="D1FAFE"/>
                <w:sz w:val="21"/>
              </w:rPr>
              <w:t>Resposta técnica à Nota Estratégica Interna de 11 de julho de 2026</w:t>
            </w:r>
          </w:p>
          <w:p>
            <w:pPr>
              <w:spacing w:after="100"/>
            </w:pPr>
            <w:r>
              <w:rPr>
                <w:rFonts w:ascii="Liberation Sans" w:hAnsi="Liberation Sans" w:eastAsia="Liberation Sans"/>
                <w:b/>
                <w:color w:val="67E8F9"/>
                <w:sz w:val="18"/>
              </w:rPr>
              <w:t>Objetivo</w:t>
            </w:r>
          </w:p>
          <w:p>
            <w:pPr>
              <w:spacing w:after="400"/>
            </w:pPr>
            <w:r>
              <w:rPr>
                <w:rFonts w:ascii="Liberation Sans" w:hAnsi="Liberation Sans" w:eastAsia="Liberation Sans"/>
                <w:color w:val="FFFFFF"/>
                <w:sz w:val="22"/>
              </w:rPr>
              <w:t>Alinhar o Fluxo como plataforma IoT genérica, segura, inteligente e comercializável, sem transformar o MVP em uma arquitetura cara, frágil ou excessivamente complexa.</w:t>
            </w:r>
          </w:p>
          <w:p>
            <w:pPr>
              <w:spacing w:after="80"/>
            </w:pPr>
            <w:r>
              <w:rPr>
                <w:rFonts w:ascii="Liberation Sans" w:hAnsi="Liberation Sans" w:eastAsia="Liberation Sans"/>
                <w:b/>
                <w:color w:val="FDE68A"/>
                <w:sz w:val="18"/>
              </w:rPr>
              <w:t>Status: PARA ALINHAMENTO COM ARQUITETURA ANTES DA EXECUÇÃO</w:t>
            </w:r>
          </w:p>
          <w:p>
            <w:pPr>
              <w:spacing w:after="0"/>
            </w:pPr>
            <w:r>
              <w:rPr>
                <w:rFonts w:ascii="Liberation Sans" w:hAnsi="Liberation Sans" w:eastAsia="Liberation Sans"/>
                <w:color w:val="CBD5E1"/>
                <w:sz w:val="17"/>
              </w:rPr>
              <w:t>Junior Godoi / Officina 404  |  11 jul 2026</w:t>
            </w:r>
          </w:p>
        </w:tc>
      </w:tr>
    </w:tbl>
    <w:tbl>
      <w:tblPr>
        <w:tblW w:type="auto" w:w="0"/>
        <w:jc w:val="center"/>
        <w:tblLayout w:type="fixed"/>
        <w:tblLook w:firstColumn="1" w:firstRow="1" w:lastColumn="0" w:lastRow="0" w:noHBand="0" w:noVBand="1" w:val="04A0"/>
        <w:tblBorders>
          <w:top w:val="single" w:sz="8" w:space="0" w:color="A15C00"/>
          <w:left w:val="single" w:sz="8" w:space="0" w:color="A15C00"/>
          <w:bottom w:val="single" w:sz="8" w:space="0" w:color="A15C00"/>
          <w:right w:val="single" w:sz="8" w:space="0" w:color="A15C00"/>
          <w:insideH w:val="single" w:sz="8" w:space="0" w:color="A15C00"/>
          <w:insideV w:val="single" w:sz="8" w:space="0" w:color="A15C00"/>
        </w:tblBorders>
      </w:tblPr>
      <w:tblGrid>
        <w:gridCol w:w="9994"/>
      </w:tblGrid>
      <w:tr>
        <w:trPr>
          <w:cantSplit/>
        </w:trPr>
        <w:tc>
          <w:tcPr>
            <w:tcW w:type="dxa" w:w="9432"/>
            <w:shd w:fill="FFF6E5"/>
            <w:tcMar>
              <w:top w:w="150" w:type="dxa"/>
              <w:start w:w="170" w:type="dxa"/>
              <w:bottom w:w="150" w:type="dxa"/>
              <w:end w:w="170" w:type="dxa"/>
            </w:tcMar>
          </w:tcPr>
          <w:p>
            <w:pPr>
              <w:spacing w:after="80"/>
            </w:pPr>
            <w:r>
              <w:rPr>
                <w:rFonts w:ascii="Liberation Sans" w:hAnsi="Liberation Sans" w:eastAsia="Liberation Sans"/>
                <w:b/>
                <w:color w:val="A15C00"/>
                <w:sz w:val="21"/>
              </w:rPr>
              <w:t>LEITURA ESPERADA</w:t>
            </w:r>
          </w:p>
          <w:p>
            <w:pPr>
              <w:spacing w:after="0"/>
            </w:pPr>
            <w:r>
              <w:rPr>
                <w:rFonts w:ascii="Liberation Sans" w:hAnsi="Liberation Sans" w:eastAsia="Liberation Sans"/>
                <w:color w:val="374151"/>
                <w:sz w:val="19"/>
              </w:rPr>
              <w:t>Este documento não pede uma nova rodada de brainstorming. Ele define as decisões que precisam ser aceitas, contestadas com evidência técnica ou refinadas antes de qualquer agente alterar o repositório. Onde houver divergência, o arquiteto deve responder objetivamente, com impacto de custo, risco, operação e reversibilidade.</w:t>
            </w:r>
          </w:p>
        </w:tc>
      </w:tr>
    </w:tbl>
    <w:p>
      <w:pPr>
        <w:widowControl/>
        <w:spacing w:after="20"/>
      </w:pPr>
    </w:p>
    <w:p>
      <w:pPr>
        <w:widowControl/>
      </w:pPr>
      <w:r>
        <w:br w:type="page"/>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997"/>
        <w:gridCol w:w="4997"/>
      </w:tblGrid>
      <w:tr>
        <w:tc>
          <w:tcPr>
            <w:tcW w:type="dxa" w:w="1036"/>
            <w:shd w:fill="0E7490"/>
            <w:tcMar>
              <w:top w:w="130" w:type="dxa"/>
              <w:start w:w="100" w:type="dxa"/>
              <w:bottom w:w="130" w:type="dxa"/>
              <w:end w:w="100" w:type="dxa"/>
            </w:tcMar>
          </w:tcPr>
          <w:p>
            <w:pPr>
              <w:jc w:val="center"/>
            </w:pPr>
            <w:r>
              <w:rPr>
                <w:rFonts w:ascii="Liberation Sans" w:hAnsi="Liberation Sans" w:eastAsia="Liberation Sans"/>
                <w:b/>
                <w:color w:val="FFFFFF"/>
                <w:sz w:val="30"/>
              </w:rPr>
              <w:t>00</w:t>
            </w:r>
          </w:p>
        </w:tc>
        <w:tc>
          <w:tcPr>
            <w:tcW w:type="dxa" w:w="8395"/>
            <w:shd w:fill="0B1F33"/>
            <w:tcMar>
              <w:top w:w="130" w:type="dxa"/>
              <w:start w:w="160" w:type="dxa"/>
              <w:bottom w:w="130" w:type="dxa"/>
              <w:end w:w="160" w:type="dxa"/>
            </w:tcMar>
          </w:tcPr>
          <w:p>
            <w:pPr>
              <w:spacing w:after="0"/>
            </w:pPr>
            <w:r>
              <w:rPr>
                <w:rFonts w:ascii="Liberation Sans" w:hAnsi="Liberation Sans" w:eastAsia="Liberation Sans"/>
                <w:b/>
                <w:color w:val="FFFFFF"/>
                <w:sz w:val="30"/>
              </w:rPr>
              <w:t>POSIÇÃO EXECUTIVA</w:t>
            </w:r>
          </w:p>
          <w:p>
            <w:pPr>
              <w:spacing w:after="0"/>
            </w:pPr>
            <w:r>
              <w:rPr>
                <w:rFonts w:ascii="Liberation Sans" w:hAnsi="Liberation Sans" w:eastAsia="Liberation Sans"/>
                <w:color w:val="CFE8EF"/>
                <w:sz w:val="17"/>
              </w:rPr>
              <w:t>A direção do anexo é aprovada; o handoff técnico, não.</w:t>
            </w:r>
          </w:p>
        </w:tc>
      </w:tr>
    </w:tbl>
    <w:p>
      <w:pPr>
        <w:widowControl/>
        <w:spacing w:after="40"/>
      </w:pPr>
    </w:p>
    <w:p>
      <w:pPr>
        <w:widowControl/>
        <w:spacing w:before="0" w:after="140" w:line="269" w:lineRule="auto"/>
      </w:pPr>
      <w:r>
        <w:rPr>
          <w:rFonts w:ascii="Liberation Sans" w:hAnsi="Liberation Sans" w:eastAsia="Liberation Sans"/>
          <w:i w:val="0"/>
          <w:color w:val="374151"/>
          <w:sz w:val="20"/>
        </w:rPr>
        <w:t>A Nota Estratégica Interna acerta ao reconhecer que o Fluxo já provou o funil de ingestão, mas ainda não provou o produto. O teste com 100 dispositivos simultâneos e 30.000 mensagens persistidas sem rejeição demonstra capacidade do pipeline atual; não demonstra, por si só, que o cliente recebeu valor suficiente para pagar pela plataforma.</w:t>
      </w:r>
    </w:p>
    <w:p>
      <w:pPr>
        <w:widowControl/>
        <w:spacing w:before="0" w:after="140" w:line="269" w:lineRule="auto"/>
      </w:pPr>
      <w:r>
        <w:rPr>
          <w:rFonts w:ascii="Liberation Sans" w:hAnsi="Liberation Sans" w:eastAsia="Liberation Sans"/>
          <w:i w:val="0"/>
          <w:color w:val="374151"/>
          <w:sz w:val="20"/>
        </w:rPr>
        <w:t>A direção correta é transformar telemetria em informação consultável, regras configuráveis e visão operacional. O Fluxo deve continuar sendo uma plataforma que serve e interpreta dados sem assumir o processo de negócio do cliente. Não queremos copiar uma plataforma de automação visual nem construir uma suíte industrial completa antes de vender o primeiro MVP.</w:t>
      </w:r>
    </w:p>
    <w:tbl>
      <w:tblPr>
        <w:tblW w:type="auto" w:w="0"/>
        <w:jc w:val="center"/>
        <w:tblLayout w:type="fixed"/>
        <w:tblLook w:firstColumn="1" w:firstRow="1" w:lastColumn="0" w:lastRow="0" w:noHBand="0" w:noVBand="1" w:val="04A0"/>
        <w:tblBorders>
          <w:top w:val="single" w:sz="8" w:space="0" w:color="166534"/>
          <w:left w:val="single" w:sz="8" w:space="0" w:color="166534"/>
          <w:bottom w:val="single" w:sz="8" w:space="0" w:color="166534"/>
          <w:right w:val="single" w:sz="8" w:space="0" w:color="166534"/>
          <w:insideH w:val="single" w:sz="8" w:space="0" w:color="166534"/>
          <w:insideV w:val="single" w:sz="8" w:space="0" w:color="166534"/>
        </w:tblBorders>
      </w:tblPr>
      <w:tblGrid>
        <w:gridCol w:w="9994"/>
      </w:tblGrid>
      <w:tr>
        <w:trPr>
          <w:cantSplit/>
        </w:trPr>
        <w:tc>
          <w:tcPr>
            <w:tcW w:type="dxa" w:w="9432"/>
            <w:shd w:fill="ECFDF3"/>
            <w:tcMar>
              <w:top w:w="150" w:type="dxa"/>
              <w:start w:w="170" w:type="dxa"/>
              <w:bottom w:w="150" w:type="dxa"/>
              <w:end w:w="170" w:type="dxa"/>
            </w:tcMar>
          </w:tcPr>
          <w:p>
            <w:pPr>
              <w:spacing w:after="80"/>
            </w:pPr>
            <w:r>
              <w:rPr>
                <w:rFonts w:ascii="Liberation Sans" w:hAnsi="Liberation Sans" w:eastAsia="Liberation Sans"/>
                <w:b/>
                <w:color w:val="166534"/>
                <w:sz w:val="21"/>
              </w:rPr>
              <w:t>DECISÃO CENTRAL</w:t>
            </w:r>
          </w:p>
          <w:p>
            <w:pPr>
              <w:spacing w:after="0"/>
            </w:pPr>
            <w:r>
              <w:rPr>
                <w:rFonts w:ascii="Liberation Sans" w:hAnsi="Liberation Sans" w:eastAsia="Liberation Sans"/>
                <w:color w:val="374151"/>
                <w:sz w:val="19"/>
              </w:rPr>
              <w:t>O Fluxo será uma plataforma IoT genérica por contrato, não por improviso. Deve receber dados de dispositivos e verticais diferentes sem exigir migration de banco ou fork do backend para cada cliente. Ao mesmo tempo, deve impor limites claros de tipos, tamanho, cardinalidade, consulta e retenção para que a flexibilidade não destrua custo e previsibilidade.</w:t>
            </w:r>
          </w:p>
        </w:tc>
      </w:tr>
    </w:tbl>
    <w:p>
      <w:pPr>
        <w:widowControl/>
        <w:spacing w:after="20"/>
      </w:pPr>
    </w:p>
    <w:p>
      <w:pPr>
        <w:widowControl/>
        <w:spacing w:before="0" w:after="140" w:line="269" w:lineRule="auto"/>
      </w:pPr>
      <w:r>
        <w:rPr>
          <w:rFonts w:ascii="Liberation Sans" w:hAnsi="Liberation Sans" w:eastAsia="Liberation Sans"/>
          <w:i w:val="0"/>
          <w:color w:val="374151"/>
          <w:sz w:val="20"/>
        </w:rPr>
        <w:t>Portanto, a condição de avanço é simples: a arquitetura precisa ser genérica o suficiente para novos casos de uso, barata o suficiente para um MVP comercial, segura por padrão e detalhada o bastante para que Codex, Antigravity ou qualquer outro agente não preencham lacunas críticas com suposições.</w:t>
      </w:r>
    </w:p>
    <w:p>
      <w:pPr>
        <w:widowControl/>
      </w:pPr>
      <w:r>
        <w:br w:type="page"/>
      </w:r>
    </w:p>
    <w:p>
      <w:pPr>
        <w:pStyle w:val="Heading2"/>
        <w:keepNext/>
        <w:widowControl/>
        <w:spacing w:before="200" w:after="120"/>
      </w:pPr>
      <w:r>
        <w:rPr>
          <w:rFonts w:ascii="Liberation Sans" w:hAnsi="Liberation Sans" w:eastAsia="Liberation Sans"/>
          <w:b/>
          <w:color w:val="0E7490"/>
          <w:sz w:val="26"/>
        </w:rPr>
        <w:t>Decisão sobre o anexo</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331"/>
        <w:gridCol w:w="3331"/>
        <w:gridCol w:w="3331"/>
      </w:tblGrid>
      <w:tr>
        <w:trPr>
          <w:tblHeader w:val="true"/>
        </w:trPr>
        <w:tc>
          <w:tcPr>
            <w:tcW w:type="dxa" w:w="2951"/>
            <w:shd w:fill="0B1F33"/>
            <w:tcMar>
              <w:top w:w="100" w:type="dxa"/>
              <w:start w:w="100" w:type="dxa"/>
              <w:bottom w:w="100" w:type="dxa"/>
              <w:end w:w="100" w:type="dxa"/>
            </w:tcMar>
          </w:tcPr>
          <w:p>
            <w:pPr>
              <w:spacing w:after="0"/>
              <w:jc w:val="left"/>
            </w:pPr>
            <w:r>
              <w:rPr>
                <w:rFonts w:ascii="Liberation Sans" w:hAnsi="Liberation Sans" w:eastAsia="Liberation Sans"/>
                <w:b/>
                <w:color w:val="FFFFFF"/>
                <w:sz w:val="16"/>
              </w:rPr>
              <w:t>Proposta do anexo</w:t>
            </w:r>
          </w:p>
        </w:tc>
        <w:tc>
          <w:tcPr>
            <w:tcW w:type="dxa" w:w="1800"/>
            <w:shd w:fill="0B1F33"/>
            <w:tcMar>
              <w:top w:w="100" w:type="dxa"/>
              <w:start w:w="100" w:type="dxa"/>
              <w:bottom w:w="100" w:type="dxa"/>
              <w:end w:w="100" w:type="dxa"/>
            </w:tcMar>
          </w:tcPr>
          <w:p>
            <w:pPr>
              <w:spacing w:after="0"/>
              <w:jc w:val="left"/>
            </w:pPr>
            <w:r>
              <w:rPr>
                <w:rFonts w:ascii="Liberation Sans" w:hAnsi="Liberation Sans" w:eastAsia="Liberation Sans"/>
                <w:b/>
                <w:color w:val="FFFFFF"/>
                <w:sz w:val="16"/>
              </w:rPr>
              <w:t>Decisão</w:t>
            </w:r>
          </w:p>
        </w:tc>
        <w:tc>
          <w:tcPr>
            <w:tcW w:type="dxa" w:w="4680"/>
            <w:shd w:fill="0B1F33"/>
            <w:tcMar>
              <w:top w:w="100" w:type="dxa"/>
              <w:start w:w="100" w:type="dxa"/>
              <w:bottom w:w="100" w:type="dxa"/>
              <w:end w:w="100" w:type="dxa"/>
            </w:tcMar>
          </w:tcPr>
          <w:p>
            <w:pPr>
              <w:spacing w:after="0"/>
              <w:jc w:val="left"/>
            </w:pPr>
            <w:r>
              <w:rPr>
                <w:rFonts w:ascii="Liberation Sans" w:hAnsi="Liberation Sans" w:eastAsia="Liberation Sans"/>
                <w:b/>
                <w:color w:val="FFFFFF"/>
                <w:sz w:val="16"/>
              </w:rPr>
              <w:t>Confronto objetivo</w:t>
            </w:r>
          </w:p>
        </w:tc>
      </w:tr>
      <w:tr>
        <w:trPr>
          <w:cantSplit/>
        </w:trPr>
        <w:tc>
          <w:tcPr>
            <w:tcW w:type="dxa" w:w="2951"/>
            <w:shd w:fill="FFFFFF"/>
            <w:tcMar>
              <w:top w:w="90" w:type="dxa"/>
              <w:start w:w="95" w:type="dxa"/>
              <w:bottom w:w="90" w:type="dxa"/>
              <w:end w:w="95" w:type="dxa"/>
            </w:tcMar>
            <w:vAlign w:val="top"/>
          </w:tcPr>
          <w:p>
            <w:pPr>
              <w:spacing w:after="0"/>
            </w:pPr>
            <w:r>
              <w:rPr>
                <w:rFonts w:ascii="Liberation Sans" w:hAnsi="Liberation Sans" w:eastAsia="Liberation Sans"/>
                <w:color w:val="374151"/>
                <w:sz w:val="16"/>
              </w:rPr>
              <w:t>Telemetria chave-valor</w:t>
            </w:r>
          </w:p>
        </w:tc>
        <w:tc>
          <w:tcPr>
            <w:tcW w:type="dxa" w:w="1800"/>
            <w:shd w:fill="FFFFFF"/>
            <w:tcMar>
              <w:top w:w="90" w:type="dxa"/>
              <w:start w:w="95" w:type="dxa"/>
              <w:bottom w:w="90" w:type="dxa"/>
              <w:end w:w="95" w:type="dxa"/>
            </w:tcMar>
            <w:vAlign w:val="top"/>
          </w:tcPr>
          <w:p>
            <w:pPr>
              <w:spacing w:after="0"/>
            </w:pPr>
            <w:r>
              <w:rPr>
                <w:rFonts w:ascii="Liberation Sans" w:hAnsi="Liberation Sans" w:eastAsia="Liberation Sans"/>
                <w:color w:val="374151"/>
                <w:sz w:val="16"/>
              </w:rPr>
              <w:t>APROVAR COM ALTERAÇÃO</w:t>
            </w:r>
          </w:p>
        </w:tc>
        <w:tc>
          <w:tcPr>
            <w:tcW w:type="dxa" w:w="4680"/>
            <w:shd w:fill="FFFFFF"/>
            <w:tcMar>
              <w:top w:w="90" w:type="dxa"/>
              <w:start w:w="95" w:type="dxa"/>
              <w:bottom w:w="90" w:type="dxa"/>
              <w:end w:w="95" w:type="dxa"/>
            </w:tcMar>
            <w:vAlign w:val="top"/>
          </w:tcPr>
          <w:p>
            <w:pPr>
              <w:spacing w:after="0"/>
            </w:pPr>
            <w:r>
              <w:rPr>
                <w:rFonts w:ascii="Liberation Sans" w:hAnsi="Liberation Sans" w:eastAsia="Liberation Sans"/>
                <w:color w:val="374151"/>
                <w:sz w:val="16"/>
              </w:rPr>
              <w:t>A direção é correta, mas Dictionary&lt;string,double&gt; não é genérico. O contrato precisa aceitar escalares tipados e preservar o JSON bruto.</w:t>
            </w:r>
          </w:p>
        </w:tc>
      </w:tr>
      <w:tr>
        <w:trPr>
          <w:cantSplit/>
        </w:trPr>
        <w:tc>
          <w:tcPr>
            <w:tcW w:type="dxa" w:w="2951"/>
            <w:shd w:fill="F3F4F6"/>
            <w:tcMar>
              <w:top w:w="90" w:type="dxa"/>
              <w:start w:w="95" w:type="dxa"/>
              <w:bottom w:w="90" w:type="dxa"/>
              <w:end w:w="95" w:type="dxa"/>
            </w:tcMar>
            <w:vAlign w:val="top"/>
          </w:tcPr>
          <w:p>
            <w:pPr>
              <w:spacing w:after="0"/>
            </w:pPr>
            <w:r>
              <w:rPr>
                <w:rFonts w:ascii="Liberation Sans" w:hAnsi="Liberation Sans" w:eastAsia="Liberation Sans"/>
                <w:color w:val="374151"/>
                <w:sz w:val="16"/>
              </w:rPr>
              <w:t>MetricKey livre</w:t>
            </w:r>
          </w:p>
        </w:tc>
        <w:tc>
          <w:tcPr>
            <w:tcW w:type="dxa" w:w="1800"/>
            <w:shd w:fill="F3F4F6"/>
            <w:tcMar>
              <w:top w:w="90" w:type="dxa"/>
              <w:start w:w="95" w:type="dxa"/>
              <w:bottom w:w="90" w:type="dxa"/>
              <w:end w:w="95" w:type="dxa"/>
            </w:tcMar>
            <w:vAlign w:val="top"/>
          </w:tcPr>
          <w:p>
            <w:pPr>
              <w:spacing w:after="0"/>
            </w:pPr>
            <w:r>
              <w:rPr>
                <w:rFonts w:ascii="Liberation Sans" w:hAnsi="Liberation Sans" w:eastAsia="Liberation Sans"/>
                <w:color w:val="374151"/>
                <w:sz w:val="16"/>
              </w:rPr>
              <w:t>REJEITAR COMO ESTÁ</w:t>
            </w:r>
          </w:p>
        </w:tc>
        <w:tc>
          <w:tcPr>
            <w:tcW w:type="dxa" w:w="4680"/>
            <w:shd w:fill="F3F4F6"/>
            <w:tcMar>
              <w:top w:w="90" w:type="dxa"/>
              <w:start w:w="95" w:type="dxa"/>
              <w:bottom w:w="90" w:type="dxa"/>
              <w:end w:w="95" w:type="dxa"/>
            </w:tcMar>
            <w:vAlign w:val="top"/>
          </w:tcPr>
          <w:p>
            <w:pPr>
              <w:spacing w:after="0"/>
            </w:pPr>
            <w:r>
              <w:rPr>
                <w:rFonts w:ascii="Liberation Sans" w:hAnsi="Liberation Sans" w:eastAsia="Liberation Sans"/>
                <w:color w:val="374151"/>
                <w:sz w:val="16"/>
              </w:rPr>
              <w:t>Sem catálogo de métricas há colisão semântica, variação de unidade e explosão de cardinalidade.</w:t>
            </w:r>
          </w:p>
        </w:tc>
      </w:tr>
      <w:tr>
        <w:trPr>
          <w:cantSplit/>
        </w:trPr>
        <w:tc>
          <w:tcPr>
            <w:tcW w:type="dxa" w:w="2951"/>
            <w:shd w:fill="FFFFFF"/>
            <w:tcMar>
              <w:top w:w="90" w:type="dxa"/>
              <w:start w:w="95" w:type="dxa"/>
              <w:bottom w:w="90" w:type="dxa"/>
              <w:end w:w="95" w:type="dxa"/>
            </w:tcMar>
            <w:vAlign w:val="top"/>
          </w:tcPr>
          <w:p>
            <w:pPr>
              <w:spacing w:after="0"/>
            </w:pPr>
            <w:r>
              <w:rPr>
                <w:rFonts w:ascii="Liberation Sans" w:hAnsi="Liberation Sans" w:eastAsia="Liberation Sans"/>
                <w:color w:val="374151"/>
                <w:sz w:val="16"/>
              </w:rPr>
              <w:t>Partições: mês atual + 3</w:t>
            </w:r>
          </w:p>
        </w:tc>
        <w:tc>
          <w:tcPr>
            <w:tcW w:type="dxa" w:w="1800"/>
            <w:shd w:fill="FFFFFF"/>
            <w:tcMar>
              <w:top w:w="90" w:type="dxa"/>
              <w:start w:w="95" w:type="dxa"/>
              <w:bottom w:w="90" w:type="dxa"/>
              <w:end w:w="95" w:type="dxa"/>
            </w:tcMar>
            <w:vAlign w:val="top"/>
          </w:tcPr>
          <w:p>
            <w:pPr>
              <w:spacing w:after="0"/>
            </w:pPr>
            <w:r>
              <w:rPr>
                <w:rFonts w:ascii="Liberation Sans" w:hAnsi="Liberation Sans" w:eastAsia="Liberation Sans"/>
                <w:color w:val="374151"/>
                <w:sz w:val="16"/>
              </w:rPr>
              <w:t>REJEITAR</w:t>
            </w:r>
          </w:p>
        </w:tc>
        <w:tc>
          <w:tcPr>
            <w:tcW w:type="dxa" w:w="4680"/>
            <w:shd w:fill="FFFFFF"/>
            <w:tcMar>
              <w:top w:w="90" w:type="dxa"/>
              <w:start w:w="95" w:type="dxa"/>
              <w:bottom w:w="90" w:type="dxa"/>
              <w:end w:w="95" w:type="dxa"/>
            </w:tcMar>
            <w:vAlign w:val="top"/>
          </w:tcPr>
          <w:p>
            <w:pPr>
              <w:spacing w:after="0"/>
            </w:pPr>
            <w:r>
              <w:rPr>
                <w:rFonts w:ascii="Liberation Sans" w:hAnsi="Liberation Sans" w:eastAsia="Liberation Sans"/>
                <w:color w:val="374151"/>
                <w:sz w:val="16"/>
              </w:rPr>
              <w:t>É uma configuração temporária, não uma estratégia operacional de particionamento.</w:t>
            </w:r>
          </w:p>
        </w:tc>
      </w:tr>
      <w:tr>
        <w:trPr>
          <w:cantSplit/>
        </w:trPr>
        <w:tc>
          <w:tcPr>
            <w:tcW w:type="dxa" w:w="2951"/>
            <w:shd w:fill="F3F4F6"/>
            <w:tcMar>
              <w:top w:w="90" w:type="dxa"/>
              <w:start w:w="95" w:type="dxa"/>
              <w:bottom w:w="90" w:type="dxa"/>
              <w:end w:w="95" w:type="dxa"/>
            </w:tcMar>
            <w:vAlign w:val="top"/>
          </w:tcPr>
          <w:p>
            <w:pPr>
              <w:spacing w:after="0"/>
            </w:pPr>
            <w:r>
              <w:rPr>
                <w:rFonts w:ascii="Liberation Sans" w:hAnsi="Liberation Sans" w:eastAsia="Liberation Sans"/>
                <w:color w:val="374151"/>
                <w:sz w:val="16"/>
              </w:rPr>
              <w:t>Alert worker por polling de janela recente</w:t>
            </w:r>
          </w:p>
        </w:tc>
        <w:tc>
          <w:tcPr>
            <w:tcW w:type="dxa" w:w="1800"/>
            <w:shd w:fill="F3F4F6"/>
            <w:tcMar>
              <w:top w:w="90" w:type="dxa"/>
              <w:start w:w="95" w:type="dxa"/>
              <w:bottom w:w="90" w:type="dxa"/>
              <w:end w:w="95" w:type="dxa"/>
            </w:tcMar>
            <w:vAlign w:val="top"/>
          </w:tcPr>
          <w:p>
            <w:pPr>
              <w:spacing w:after="0"/>
            </w:pPr>
            <w:r>
              <w:rPr>
                <w:rFonts w:ascii="Liberation Sans" w:hAnsi="Liberation Sans" w:eastAsia="Liberation Sans"/>
                <w:color w:val="374151"/>
                <w:sz w:val="16"/>
              </w:rPr>
              <w:t>REJEITAR COMO ESTÁ</w:t>
            </w:r>
          </w:p>
        </w:tc>
        <w:tc>
          <w:tcPr>
            <w:tcW w:type="dxa" w:w="4680"/>
            <w:shd w:fill="F3F4F6"/>
            <w:tcMar>
              <w:top w:w="90" w:type="dxa"/>
              <w:start w:w="95" w:type="dxa"/>
              <w:bottom w:w="90" w:type="dxa"/>
              <w:end w:w="95" w:type="dxa"/>
            </w:tcMar>
            <w:vAlign w:val="top"/>
          </w:tcPr>
          <w:p>
            <w:pPr>
              <w:spacing w:after="0"/>
            </w:pPr>
            <w:r>
              <w:rPr>
                <w:rFonts w:ascii="Liberation Sans" w:hAnsi="Liberation Sans" w:eastAsia="Liberation Sans"/>
                <w:color w:val="374151"/>
                <w:sz w:val="16"/>
              </w:rPr>
              <w:t>Duração sustentada exige estado persistido, cursor e transições determinísticas.</w:t>
            </w:r>
          </w:p>
        </w:tc>
      </w:tr>
      <w:tr>
        <w:trPr>
          <w:cantSplit/>
        </w:trPr>
        <w:tc>
          <w:tcPr>
            <w:tcW w:type="dxa" w:w="2951"/>
            <w:shd w:fill="FFFFFF"/>
            <w:tcMar>
              <w:top w:w="90" w:type="dxa"/>
              <w:start w:w="95" w:type="dxa"/>
              <w:bottom w:w="90" w:type="dxa"/>
              <w:end w:w="95" w:type="dxa"/>
            </w:tcMar>
            <w:vAlign w:val="top"/>
          </w:tcPr>
          <w:p>
            <w:pPr>
              <w:spacing w:after="0"/>
            </w:pPr>
            <w:r>
              <w:rPr>
                <w:rFonts w:ascii="Liberation Sans" w:hAnsi="Liberation Sans" w:eastAsia="Liberation Sans"/>
                <w:color w:val="374151"/>
                <w:sz w:val="16"/>
              </w:rPr>
              <w:t>Webhook direto no worker de alertas</w:t>
            </w:r>
          </w:p>
        </w:tc>
        <w:tc>
          <w:tcPr>
            <w:tcW w:type="dxa" w:w="1800"/>
            <w:shd w:fill="FFFFFF"/>
            <w:tcMar>
              <w:top w:w="90" w:type="dxa"/>
              <w:start w:w="95" w:type="dxa"/>
              <w:bottom w:w="90" w:type="dxa"/>
              <w:end w:w="95" w:type="dxa"/>
            </w:tcMar>
            <w:vAlign w:val="top"/>
          </w:tcPr>
          <w:p>
            <w:pPr>
              <w:spacing w:after="0"/>
            </w:pPr>
            <w:r>
              <w:rPr>
                <w:rFonts w:ascii="Liberation Sans" w:hAnsi="Liberation Sans" w:eastAsia="Liberation Sans"/>
                <w:color w:val="374151"/>
                <w:sz w:val="16"/>
              </w:rPr>
              <w:t>REJEITAR</w:t>
            </w:r>
          </w:p>
        </w:tc>
        <w:tc>
          <w:tcPr>
            <w:tcW w:type="dxa" w:w="4680"/>
            <w:shd w:fill="FFFFFF"/>
            <w:tcMar>
              <w:top w:w="90" w:type="dxa"/>
              <w:start w:w="95" w:type="dxa"/>
              <w:bottom w:w="90" w:type="dxa"/>
              <w:end w:w="95" w:type="dxa"/>
            </w:tcMar>
            <w:vAlign w:val="top"/>
          </w:tcPr>
          <w:p>
            <w:pPr>
              <w:spacing w:after="0"/>
            </w:pPr>
            <w:r>
              <w:rPr>
                <w:rFonts w:ascii="Liberation Sans" w:hAnsi="Liberation Sans" w:eastAsia="Liberation Sans"/>
                <w:color w:val="374151"/>
                <w:sz w:val="16"/>
              </w:rPr>
              <w:t>Acopla avaliação e entrega e cria superfície de SSRF sem isolamento operacional.</w:t>
            </w:r>
          </w:p>
        </w:tc>
      </w:tr>
      <w:tr>
        <w:trPr>
          <w:cantSplit/>
        </w:trPr>
        <w:tc>
          <w:tcPr>
            <w:tcW w:type="dxa" w:w="2951"/>
            <w:shd w:fill="F3F4F6"/>
            <w:tcMar>
              <w:top w:w="90" w:type="dxa"/>
              <w:start w:w="95" w:type="dxa"/>
              <w:bottom w:w="90" w:type="dxa"/>
              <w:end w:w="95" w:type="dxa"/>
            </w:tcMar>
            <w:vAlign w:val="top"/>
          </w:tcPr>
          <w:p>
            <w:pPr>
              <w:spacing w:after="0"/>
            </w:pPr>
            <w:r>
              <w:rPr>
                <w:rFonts w:ascii="Liberation Sans" w:hAnsi="Liberation Sans" w:eastAsia="Liberation Sans"/>
                <w:color w:val="374151"/>
                <w:sz w:val="16"/>
              </w:rPr>
              <w:t>Endpoint de consulta dinâmica</w:t>
            </w:r>
          </w:p>
        </w:tc>
        <w:tc>
          <w:tcPr>
            <w:tcW w:type="dxa" w:w="1800"/>
            <w:shd w:fill="F3F4F6"/>
            <w:tcMar>
              <w:top w:w="90" w:type="dxa"/>
              <w:start w:w="95" w:type="dxa"/>
              <w:bottom w:w="90" w:type="dxa"/>
              <w:end w:w="95" w:type="dxa"/>
            </w:tcMar>
            <w:vAlign w:val="top"/>
          </w:tcPr>
          <w:p>
            <w:pPr>
              <w:spacing w:after="0"/>
            </w:pPr>
            <w:r>
              <w:rPr>
                <w:rFonts w:ascii="Liberation Sans" w:hAnsi="Liberation Sans" w:eastAsia="Liberation Sans"/>
                <w:color w:val="374151"/>
                <w:sz w:val="16"/>
              </w:rPr>
              <w:t>APROVAR COM GUARDRAILS</w:t>
            </w:r>
          </w:p>
        </w:tc>
        <w:tc>
          <w:tcPr>
            <w:tcW w:type="dxa" w:w="4680"/>
            <w:shd w:fill="F3F4F6"/>
            <w:tcMar>
              <w:top w:w="90" w:type="dxa"/>
              <w:start w:w="95" w:type="dxa"/>
              <w:bottom w:w="90" w:type="dxa"/>
              <w:end w:w="95" w:type="dxa"/>
            </w:tcMar>
            <w:vAlign w:val="top"/>
          </w:tcPr>
          <w:p>
            <w:pPr>
              <w:spacing w:after="0"/>
            </w:pPr>
            <w:r>
              <w:rPr>
                <w:rFonts w:ascii="Liberation Sans" w:hAnsi="Liberation Sans" w:eastAsia="Liberation Sans"/>
                <w:color w:val="374151"/>
                <w:sz w:val="16"/>
              </w:rPr>
              <w:t>É núcleo do produto, mas precisa de limites de período, pontos, devices, métricas, timeout e agregação.</w:t>
            </w:r>
          </w:p>
        </w:tc>
      </w:tr>
      <w:tr>
        <w:trPr>
          <w:cantSplit/>
        </w:trPr>
        <w:tc>
          <w:tcPr>
            <w:tcW w:type="dxa" w:w="2951"/>
            <w:shd w:fill="FFFFFF"/>
            <w:tcMar>
              <w:top w:w="90" w:type="dxa"/>
              <w:start w:w="95" w:type="dxa"/>
              <w:bottom w:w="90" w:type="dxa"/>
              <w:end w:w="95" w:type="dxa"/>
            </w:tcMar>
            <w:vAlign w:val="top"/>
          </w:tcPr>
          <w:p>
            <w:pPr>
              <w:spacing w:after="0"/>
            </w:pPr>
            <w:r>
              <w:rPr>
                <w:rFonts w:ascii="Liberation Sans" w:hAnsi="Liberation Sans" w:eastAsia="Liberation Sans"/>
                <w:color w:val="374151"/>
                <w:sz w:val="16"/>
              </w:rPr>
              <w:t>Dashboard operacional via API -&gt; Worker -&gt; Meter</w:t>
            </w:r>
          </w:p>
        </w:tc>
        <w:tc>
          <w:tcPr>
            <w:tcW w:type="dxa" w:w="1800"/>
            <w:shd w:fill="FFFFFF"/>
            <w:tcMar>
              <w:top w:w="90" w:type="dxa"/>
              <w:start w:w="95" w:type="dxa"/>
              <w:bottom w:w="90" w:type="dxa"/>
              <w:end w:w="95" w:type="dxa"/>
            </w:tcMar>
            <w:vAlign w:val="top"/>
          </w:tcPr>
          <w:p>
            <w:pPr>
              <w:spacing w:after="0"/>
            </w:pPr>
            <w:r>
              <w:rPr>
                <w:rFonts w:ascii="Liberation Sans" w:hAnsi="Liberation Sans" w:eastAsia="Liberation Sans"/>
                <w:color w:val="374151"/>
                <w:sz w:val="16"/>
              </w:rPr>
              <w:t>REJEITAR COMO DESCRITO</w:t>
            </w:r>
          </w:p>
        </w:tc>
        <w:tc>
          <w:tcPr>
            <w:tcW w:type="dxa" w:w="4680"/>
            <w:shd w:fill="FFFFFF"/>
            <w:tcMar>
              <w:top w:w="90" w:type="dxa"/>
              <w:start w:w="95" w:type="dxa"/>
              <w:bottom w:w="90" w:type="dxa"/>
              <w:end w:w="95" w:type="dxa"/>
            </w:tcMar>
            <w:vAlign w:val="top"/>
          </w:tcPr>
          <w:p>
            <w:pPr>
              <w:spacing w:after="0"/>
            </w:pPr>
            <w:r>
              <w:rPr>
                <w:rFonts w:ascii="Liberation Sans" w:hAnsi="Liberation Sans" w:eastAsia="Liberation Sans"/>
                <w:color w:val="374151"/>
                <w:sz w:val="16"/>
              </w:rPr>
              <w:t>Meter é instrumentação, não armazenamento consultável. Usar OpenTelemetry/coleta ou contadores persistidos.</w:t>
            </w:r>
          </w:p>
        </w:tc>
      </w:tr>
      <w:tr>
        <w:trPr>
          <w:cantSplit/>
        </w:trPr>
        <w:tc>
          <w:tcPr>
            <w:tcW w:type="dxa" w:w="2951"/>
            <w:shd w:fill="F3F4F6"/>
            <w:tcMar>
              <w:top w:w="90" w:type="dxa"/>
              <w:start w:w="95" w:type="dxa"/>
              <w:bottom w:w="90" w:type="dxa"/>
              <w:end w:w="95" w:type="dxa"/>
            </w:tcMar>
            <w:vAlign w:val="top"/>
          </w:tcPr>
          <w:p>
            <w:pPr>
              <w:spacing w:after="0"/>
            </w:pPr>
            <w:r>
              <w:rPr>
                <w:rFonts w:ascii="Liberation Sans" w:hAnsi="Liberation Sans" w:eastAsia="Liberation Sans"/>
                <w:color w:val="374151"/>
                <w:sz w:val="16"/>
              </w:rPr>
              <w:t>Três pilotos de hardware</w:t>
            </w:r>
          </w:p>
        </w:tc>
        <w:tc>
          <w:tcPr>
            <w:tcW w:type="dxa" w:w="1800"/>
            <w:shd w:fill="F3F4F6"/>
            <w:tcMar>
              <w:top w:w="90" w:type="dxa"/>
              <w:start w:w="95" w:type="dxa"/>
              <w:bottom w:w="90" w:type="dxa"/>
              <w:end w:w="95" w:type="dxa"/>
            </w:tcMar>
            <w:vAlign w:val="top"/>
          </w:tcPr>
          <w:p>
            <w:pPr>
              <w:spacing w:after="0"/>
            </w:pPr>
            <w:r>
              <w:rPr>
                <w:rFonts w:ascii="Liberation Sans" w:hAnsi="Liberation Sans" w:eastAsia="Liberation Sans"/>
                <w:color w:val="374151"/>
                <w:sz w:val="16"/>
              </w:rPr>
              <w:t>APROVAR COM BOM REVISADA</w:t>
            </w:r>
          </w:p>
        </w:tc>
        <w:tc>
          <w:tcPr>
            <w:tcW w:type="dxa" w:w="4680"/>
            <w:shd w:fill="F3F4F6"/>
            <w:tcMar>
              <w:top w:w="90" w:type="dxa"/>
              <w:start w:w="95" w:type="dxa"/>
              <w:bottom w:w="90" w:type="dxa"/>
              <w:end w:w="95" w:type="dxa"/>
            </w:tcMar>
            <w:vAlign w:val="top"/>
          </w:tcPr>
          <w:p>
            <w:pPr>
              <w:spacing w:after="0"/>
            </w:pPr>
            <w:r>
              <w:rPr>
                <w:rFonts w:ascii="Liberation Sans" w:hAnsi="Liberation Sans" w:eastAsia="Liberation Sans"/>
                <w:color w:val="374151"/>
                <w:sz w:val="16"/>
              </w:rPr>
              <w:t>Os perfis de dado são excelentes; a seleção precisa abandonar componentes legados e separar protótipo de validação industrial.</w:t>
            </w:r>
          </w:p>
        </w:tc>
      </w:tr>
      <w:tr>
        <w:trPr>
          <w:cantSplit/>
        </w:trPr>
        <w:tc>
          <w:tcPr>
            <w:tcW w:type="dxa" w:w="2951"/>
            <w:shd w:fill="FFFFFF"/>
            <w:tcMar>
              <w:top w:w="90" w:type="dxa"/>
              <w:start w:w="95" w:type="dxa"/>
              <w:bottom w:w="90" w:type="dxa"/>
              <w:end w:w="95" w:type="dxa"/>
            </w:tcMar>
            <w:vAlign w:val="top"/>
          </w:tcPr>
          <w:p>
            <w:pPr>
              <w:spacing w:after="0"/>
            </w:pPr>
            <w:r>
              <w:rPr>
                <w:rFonts w:ascii="Liberation Sans" w:hAnsi="Liberation Sans" w:eastAsia="Liberation Sans"/>
                <w:color w:val="374151"/>
                <w:sz w:val="16"/>
              </w:rPr>
              <w:t>Firmware de referência adaptado aos sensores</w:t>
            </w:r>
          </w:p>
        </w:tc>
        <w:tc>
          <w:tcPr>
            <w:tcW w:type="dxa" w:w="1800"/>
            <w:shd w:fill="FFFFFF"/>
            <w:tcMar>
              <w:top w:w="90" w:type="dxa"/>
              <w:start w:w="95" w:type="dxa"/>
              <w:bottom w:w="90" w:type="dxa"/>
              <w:end w:w="95" w:type="dxa"/>
            </w:tcMar>
            <w:vAlign w:val="top"/>
          </w:tcPr>
          <w:p>
            <w:pPr>
              <w:spacing w:after="0"/>
            </w:pPr>
            <w:r>
              <w:rPr>
                <w:rFonts w:ascii="Liberation Sans" w:hAnsi="Liberation Sans" w:eastAsia="Liberation Sans"/>
                <w:color w:val="374151"/>
                <w:sz w:val="16"/>
              </w:rPr>
              <w:t>NÃO FAZER</w:t>
            </w:r>
          </w:p>
        </w:tc>
        <w:tc>
          <w:tcPr>
            <w:tcW w:type="dxa" w:w="4680"/>
            <w:shd w:fill="FFFFFF"/>
            <w:tcMar>
              <w:top w:w="90" w:type="dxa"/>
              <w:start w:w="95" w:type="dxa"/>
              <w:bottom w:w="90" w:type="dxa"/>
              <w:end w:w="95" w:type="dxa"/>
            </w:tcMar>
            <w:vAlign w:val="top"/>
          </w:tcPr>
          <w:p>
            <w:pPr>
              <w:spacing w:after="0"/>
            </w:pPr>
            <w:r>
              <w:rPr>
                <w:rFonts w:ascii="Liberation Sans" w:hAnsi="Liberation Sans" w:eastAsia="Liberation Sans"/>
                <w:color w:val="374151"/>
                <w:sz w:val="16"/>
              </w:rPr>
              <w:t>O firmware canônico deve continuar simulando dados e exercitando contratos, falhas e perfis de telemetria.</w:t>
            </w:r>
          </w:p>
        </w:tc>
      </w:tr>
    </w:tbl>
    <w:p>
      <w:pPr>
        <w:widowControl/>
        <w:spacing w:after="20"/>
      </w:pPr>
    </w:p>
    <w:p>
      <w:pPr>
        <w:widowControl/>
      </w:pPr>
      <w:r>
        <w:br w:type="page"/>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997"/>
        <w:gridCol w:w="4997"/>
      </w:tblGrid>
      <w:tr>
        <w:tc>
          <w:tcPr>
            <w:tcW w:type="dxa" w:w="1036"/>
            <w:shd w:fill="0E7490"/>
            <w:tcMar>
              <w:top w:w="130" w:type="dxa"/>
              <w:start w:w="100" w:type="dxa"/>
              <w:bottom w:w="130" w:type="dxa"/>
              <w:end w:w="100" w:type="dxa"/>
            </w:tcMar>
          </w:tcPr>
          <w:p>
            <w:pPr>
              <w:jc w:val="center"/>
            </w:pPr>
            <w:r>
              <w:rPr>
                <w:rFonts w:ascii="Liberation Sans" w:hAnsi="Liberation Sans" w:eastAsia="Liberation Sans"/>
                <w:b/>
                <w:color w:val="FFFFFF"/>
                <w:sz w:val="30"/>
              </w:rPr>
              <w:t>01</w:t>
            </w:r>
          </w:p>
        </w:tc>
        <w:tc>
          <w:tcPr>
            <w:tcW w:type="dxa" w:w="8395"/>
            <w:shd w:fill="0B1F33"/>
            <w:tcMar>
              <w:top w:w="130" w:type="dxa"/>
              <w:start w:w="160" w:type="dxa"/>
              <w:bottom w:w="130" w:type="dxa"/>
              <w:end w:w="160" w:type="dxa"/>
            </w:tcMar>
          </w:tcPr>
          <w:p>
            <w:pPr>
              <w:spacing w:after="0"/>
            </w:pPr>
            <w:r>
              <w:rPr>
                <w:rFonts w:ascii="Liberation Sans" w:hAnsi="Liberation Sans" w:eastAsia="Liberation Sans"/>
                <w:b/>
                <w:color w:val="FFFFFF"/>
                <w:sz w:val="30"/>
              </w:rPr>
              <w:t>TESE DO PRODUTO</w:t>
            </w:r>
          </w:p>
          <w:p>
            <w:pPr>
              <w:spacing w:after="0"/>
            </w:pPr>
            <w:r>
              <w:rPr>
                <w:rFonts w:ascii="Liberation Sans" w:hAnsi="Liberation Sans" w:eastAsia="Liberation Sans"/>
                <w:color w:val="CFE8EF"/>
                <w:sz w:val="17"/>
              </w:rPr>
              <w:t>O que “genérico” e “inteligente” significam no Fluxo.</w:t>
            </w:r>
          </w:p>
        </w:tc>
      </w:tr>
    </w:tbl>
    <w:p>
      <w:pPr>
        <w:widowControl/>
        <w:spacing w:after="40"/>
      </w:pPr>
    </w:p>
    <w:p>
      <w:pPr>
        <w:pStyle w:val="Heading2"/>
        <w:keepNext/>
        <w:widowControl/>
        <w:spacing w:before="200" w:after="120"/>
      </w:pPr>
      <w:r>
        <w:rPr>
          <w:rFonts w:ascii="Liberation Sans" w:hAnsi="Liberation Sans" w:eastAsia="Liberation Sans"/>
          <w:b/>
          <w:color w:val="0E7490"/>
          <w:sz w:val="26"/>
        </w:rPr>
        <w:t>1.1 Genérico não é “aceitar qualquer JSON”</w:t>
      </w:r>
    </w:p>
    <w:p>
      <w:pPr>
        <w:widowControl/>
        <w:spacing w:before="0" w:after="140" w:line="269" w:lineRule="auto"/>
      </w:pPr>
      <w:r>
        <w:rPr>
          <w:rFonts w:ascii="Liberation Sans" w:hAnsi="Liberation Sans" w:eastAsia="Liberation Sans"/>
          <w:i w:val="0"/>
          <w:color w:val="374151"/>
          <w:sz w:val="20"/>
        </w:rPr>
        <w:t>Para o Fluxo, uma plataforma genérica deve ser capaz de conectar um ESP32, uma BeagleBone, um gateway Linux, um CLP via gateway ou um rastreador celular sem exigir uma tabela nova para cada vertical. Isso não significa aceitar estruturas arbitrárias, objetos aninhados e chaves infinitas dentro de metrics.</w:t>
      </w:r>
    </w:p>
    <w:p>
      <w:pPr>
        <w:widowControl/>
        <w:spacing w:before="0" w:after="140" w:line="269" w:lineRule="auto"/>
      </w:pPr>
      <w:r>
        <w:rPr>
          <w:rFonts w:ascii="Liberation Sans" w:hAnsi="Liberation Sans" w:eastAsia="Liberation Sans"/>
          <w:i w:val="0"/>
          <w:color w:val="374151"/>
          <w:sz w:val="20"/>
        </w:rPr>
        <w:t>A definição operacional de genérico deve ser: um envelope versionado, um conjunto pequeno de tipos escalares, catálogo de métricas por workspace, auto-descoberta controlada e projeção consultável independente do fabricante do dispositivo.</w:t>
      </w:r>
    </w:p>
    <w:p>
      <w:pPr>
        <w:pStyle w:val="ListBullet"/>
        <w:widowControl/>
        <w:spacing w:before="0" w:after="60" w:line="269" w:lineRule="auto"/>
        <w:ind w:left="317" w:hanging="173"/>
      </w:pPr>
      <w:r>
        <w:rPr>
          <w:rFonts w:ascii="Liberation Sans" w:hAnsi="Liberation Sans" w:eastAsia="Liberation Sans"/>
          <w:b/>
          <w:color w:val="1F2937"/>
          <w:sz w:val="19"/>
        </w:rPr>
        <w:t>Novo sensor numérico:</w:t>
      </w:r>
      <w:r>
        <w:rPr>
          <w:rFonts w:ascii="Liberation Sans" w:hAnsi="Liberation Sans" w:eastAsia="Liberation Sans"/>
          <w:color w:val="374151"/>
          <w:sz w:val="19"/>
        </w:rPr>
        <w:t xml:space="preserve"> não exige migration.</w:t>
      </w:r>
    </w:p>
    <w:p>
      <w:pPr>
        <w:pStyle w:val="ListBullet"/>
        <w:widowControl/>
        <w:spacing w:before="0" w:after="60" w:line="269" w:lineRule="auto"/>
        <w:ind w:left="317" w:hanging="173"/>
      </w:pPr>
      <w:r>
        <w:rPr>
          <w:rFonts w:ascii="Liberation Sans" w:hAnsi="Liberation Sans" w:eastAsia="Liberation Sans"/>
          <w:b/>
          <w:color w:val="1F2937"/>
          <w:sz w:val="19"/>
        </w:rPr>
        <w:t>Novo estado booleano:</w:t>
      </w:r>
      <w:r>
        <w:rPr>
          <w:rFonts w:ascii="Liberation Sans" w:hAnsi="Liberation Sans" w:eastAsia="Liberation Sans"/>
          <w:color w:val="374151"/>
          <w:sz w:val="19"/>
        </w:rPr>
        <w:t xml:space="preserve"> não exige migration.</w:t>
      </w:r>
    </w:p>
    <w:p>
      <w:pPr>
        <w:pStyle w:val="ListBullet"/>
        <w:widowControl/>
        <w:spacing w:before="0" w:after="60" w:line="269" w:lineRule="auto"/>
        <w:ind w:left="317" w:hanging="173"/>
      </w:pPr>
      <w:r>
        <w:rPr>
          <w:rFonts w:ascii="Liberation Sans" w:hAnsi="Liberation Sans" w:eastAsia="Liberation Sans"/>
          <w:b/>
          <w:color w:val="1F2937"/>
          <w:sz w:val="19"/>
        </w:rPr>
        <w:t>Novo estado textual curto:</w:t>
      </w:r>
      <w:r>
        <w:rPr>
          <w:rFonts w:ascii="Liberation Sans" w:hAnsi="Liberation Sans" w:eastAsia="Liberation Sans"/>
          <w:color w:val="374151"/>
          <w:sz w:val="19"/>
        </w:rPr>
        <w:t xml:space="preserve"> não exige migration.</w:t>
      </w:r>
    </w:p>
    <w:p>
      <w:pPr>
        <w:pStyle w:val="ListBullet"/>
        <w:widowControl/>
        <w:spacing w:before="0" w:after="60" w:line="269" w:lineRule="auto"/>
        <w:ind w:left="317" w:hanging="173"/>
      </w:pPr>
      <w:r>
        <w:rPr>
          <w:rFonts w:ascii="Liberation Sans" w:hAnsi="Liberation Sans" w:eastAsia="Liberation Sans"/>
          <w:b/>
          <w:color w:val="1F2937"/>
          <w:sz w:val="19"/>
        </w:rPr>
        <w:t>Nova vertical:</w:t>
      </w:r>
      <w:r>
        <w:rPr>
          <w:rFonts w:ascii="Liberation Sans" w:hAnsi="Liberation Sans" w:eastAsia="Liberation Sans"/>
          <w:color w:val="374151"/>
          <w:sz w:val="19"/>
        </w:rPr>
        <w:t xml:space="preserve"> pode exigir configuração, template e dashboard; não deve exigir duplicação do pipeline de ingestão.</w:t>
      </w:r>
    </w:p>
    <w:p>
      <w:pPr>
        <w:pStyle w:val="ListBullet"/>
        <w:widowControl/>
        <w:spacing w:before="0" w:after="60" w:line="269" w:lineRule="auto"/>
        <w:ind w:left="317" w:hanging="173"/>
      </w:pPr>
      <w:r>
        <w:rPr>
          <w:rFonts w:ascii="Liberation Sans" w:hAnsi="Liberation Sans" w:eastAsia="Liberation Sans"/>
          <w:b/>
          <w:color w:val="1F2937"/>
          <w:sz w:val="19"/>
        </w:rPr>
        <w:t>Payload fora do contrato:</w:t>
      </w:r>
      <w:r>
        <w:rPr>
          <w:rFonts w:ascii="Liberation Sans" w:hAnsi="Liberation Sans" w:eastAsia="Liberation Sans"/>
          <w:color w:val="374151"/>
          <w:sz w:val="19"/>
        </w:rPr>
        <w:t xml:space="preserve"> é rejeitado ou quarentenado de forma explicável; nunca é “aceito e veremos depois”.</w:t>
      </w:r>
    </w:p>
    <w:p>
      <w:pPr>
        <w:pStyle w:val="Heading2"/>
        <w:keepNext/>
        <w:widowControl/>
        <w:spacing w:before="200" w:after="120"/>
      </w:pPr>
      <w:r>
        <w:rPr>
          <w:rFonts w:ascii="Liberation Sans" w:hAnsi="Liberation Sans" w:eastAsia="Liberation Sans"/>
          <w:b/>
          <w:color w:val="0E7490"/>
          <w:sz w:val="26"/>
        </w:rPr>
        <w:t>1.2 Inteligente não significa colocar LLM em cada mensagem MQTT</w:t>
      </w:r>
    </w:p>
    <w:p>
      <w:pPr>
        <w:widowControl/>
        <w:spacing w:before="0" w:after="140" w:line="269" w:lineRule="auto"/>
      </w:pPr>
      <w:r>
        <w:rPr>
          <w:rFonts w:ascii="Liberation Sans" w:hAnsi="Liberation Sans" w:eastAsia="Liberation Sans"/>
          <w:i w:val="0"/>
          <w:color w:val="374151"/>
          <w:sz w:val="20"/>
        </w:rPr>
        <w:t>O Fluxo precisa parecer inteligente para o cliente porque reduz trabalho de configuração, detecta comportamento ruim e transforma dados em sinais úteis. Isso pode ser entregue, no MVP, majoritariamente com lógica determinística e estatística barata.</w:t>
      </w:r>
    </w:p>
    <w:tbl>
      <w:tblPr>
        <w:tblW w:type="auto" w:w="0"/>
        <w:jc w:val="center"/>
        <w:tblLayout w:type="fixed"/>
        <w:tblLook w:firstColumn="1" w:firstRow="1" w:lastColumn="0" w:lastRow="0" w:noHBand="0" w:noVBand="1" w:val="04A0"/>
        <w:tblBorders>
          <w:top w:val="single" w:sz="8" w:space="0" w:color="B42318"/>
          <w:left w:val="single" w:sz="8" w:space="0" w:color="B42318"/>
          <w:bottom w:val="single" w:sz="8" w:space="0" w:color="B42318"/>
          <w:right w:val="single" w:sz="8" w:space="0" w:color="B42318"/>
          <w:insideH w:val="single" w:sz="8" w:space="0" w:color="B42318"/>
          <w:insideV w:val="single" w:sz="8" w:space="0" w:color="B42318"/>
        </w:tblBorders>
      </w:tblPr>
      <w:tblGrid>
        <w:gridCol w:w="9994"/>
      </w:tblGrid>
      <w:tr>
        <w:trPr>
          <w:cantSplit/>
        </w:trPr>
        <w:tc>
          <w:tcPr>
            <w:tcW w:type="dxa" w:w="9432"/>
            <w:shd w:fill="FDECEC"/>
            <w:tcMar>
              <w:top w:w="150" w:type="dxa"/>
              <w:start w:w="170" w:type="dxa"/>
              <w:bottom w:w="150" w:type="dxa"/>
              <w:end w:w="170" w:type="dxa"/>
            </w:tcMar>
          </w:tcPr>
          <w:p>
            <w:pPr>
              <w:spacing w:after="80"/>
            </w:pPr>
            <w:r>
              <w:rPr>
                <w:rFonts w:ascii="Liberation Sans" w:hAnsi="Liberation Sans" w:eastAsia="Liberation Sans"/>
                <w:b/>
                <w:color w:val="B42318"/>
                <w:sz w:val="21"/>
              </w:rPr>
              <w:t>REGRA DE CUSTO</w:t>
            </w:r>
          </w:p>
          <w:p>
            <w:pPr>
              <w:spacing w:after="0"/>
            </w:pPr>
            <w:r>
              <w:rPr>
                <w:rFonts w:ascii="Liberation Sans" w:hAnsi="Liberation Sans" w:eastAsia="Liberation Sans"/>
                <w:color w:val="374151"/>
                <w:sz w:val="19"/>
              </w:rPr>
              <w:t>Nenhum modelo de IA, Gemini ou outro provedor participa do hot path MQTT -&gt; ingestão -&gt; persistência -&gt; alerta. A plataforma precisa continuar recebendo e avaliando telemetria mesmo com a camada de IA desabilitada, sem crédito de API ou sem acesso externo.</w:t>
            </w:r>
          </w:p>
        </w:tc>
      </w:tr>
    </w:tbl>
    <w:p>
      <w:pPr>
        <w:widowControl/>
        <w:spacing w:after="20"/>
      </w:pPr>
    </w:p>
    <w:p>
      <w:pPr>
        <w:widowControl/>
        <w:spacing w:before="0" w:after="140" w:line="269" w:lineRule="auto"/>
      </w:pPr>
      <w:r>
        <w:rPr>
          <w:rFonts w:ascii="Liberation Sans" w:hAnsi="Liberation Sans" w:eastAsia="Liberation Sans"/>
          <w:i w:val="0"/>
          <w:color w:val="374151"/>
          <w:sz w:val="20"/>
        </w:rPr>
        <w:t>A inteligência do MVP será composta por descoberta de métricas, classificação semântica por regras, score de saúde do dispositivo, detecção de ausência de dados, sensor travado, variação abrupta e recomendações de visualização. IA generativa, quando adicionada, será uma assistente sob demanda que recebe resumos agregados, tem quota, cache e provider abstraction.</w:t>
      </w:r>
    </w:p>
    <w:p>
      <w:pPr>
        <w:widowControl/>
      </w:pPr>
      <w:r>
        <w:br w:type="page"/>
      </w:r>
    </w:p>
    <w:p>
      <w:pPr>
        <w:pStyle w:val="Heading2"/>
        <w:keepNext/>
        <w:widowControl/>
        <w:spacing w:before="200" w:after="120"/>
      </w:pPr>
      <w:r>
        <w:rPr>
          <w:rFonts w:ascii="Liberation Sans" w:hAnsi="Liberation Sans" w:eastAsia="Liberation Sans"/>
          <w:b/>
          <w:color w:val="0E7490"/>
          <w:sz w:val="26"/>
        </w:rPr>
        <w:t>1.3 O MVP comercial que queremos vender</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331"/>
        <w:gridCol w:w="3331"/>
        <w:gridCol w:w="3331"/>
      </w:tblGrid>
      <w:tr>
        <w:trPr>
          <w:tblHeader w:val="true"/>
        </w:trPr>
        <w:tc>
          <w:tcPr>
            <w:tcW w:type="dxa" w:w="2376"/>
            <w:shd w:fill="0B1F33"/>
            <w:tcMar>
              <w:top w:w="100" w:type="dxa"/>
              <w:start w:w="100" w:type="dxa"/>
              <w:bottom w:w="100" w:type="dxa"/>
              <w:end w:w="100" w:type="dxa"/>
            </w:tcMar>
          </w:tcPr>
          <w:p>
            <w:pPr>
              <w:spacing w:after="0"/>
              <w:jc w:val="left"/>
            </w:pPr>
            <w:r>
              <w:rPr>
                <w:rFonts w:ascii="Liberation Sans" w:hAnsi="Liberation Sans" w:eastAsia="Liberation Sans"/>
                <w:b/>
                <w:color w:val="FFFFFF"/>
                <w:sz w:val="16"/>
              </w:rPr>
              <w:t>Capacidade</w:t>
            </w:r>
          </w:p>
        </w:tc>
        <w:tc>
          <w:tcPr>
            <w:tcW w:type="dxa" w:w="3456"/>
            <w:shd w:fill="0B1F33"/>
            <w:tcMar>
              <w:top w:w="100" w:type="dxa"/>
              <w:start w:w="100" w:type="dxa"/>
              <w:bottom w:w="100" w:type="dxa"/>
              <w:end w:w="100" w:type="dxa"/>
            </w:tcMar>
          </w:tcPr>
          <w:p>
            <w:pPr>
              <w:spacing w:after="0"/>
              <w:jc w:val="left"/>
            </w:pPr>
            <w:r>
              <w:rPr>
                <w:rFonts w:ascii="Liberation Sans" w:hAnsi="Liberation Sans" w:eastAsia="Liberation Sans"/>
                <w:b/>
                <w:color w:val="FFFFFF"/>
                <w:sz w:val="16"/>
              </w:rPr>
              <w:t>O cliente percebe</w:t>
            </w:r>
          </w:p>
        </w:tc>
        <w:tc>
          <w:tcPr>
            <w:tcW w:type="dxa" w:w="3600"/>
            <w:shd w:fill="0B1F33"/>
            <w:tcMar>
              <w:top w:w="100" w:type="dxa"/>
              <w:start w:w="100" w:type="dxa"/>
              <w:bottom w:w="100" w:type="dxa"/>
              <w:end w:w="100" w:type="dxa"/>
            </w:tcMar>
          </w:tcPr>
          <w:p>
            <w:pPr>
              <w:spacing w:after="0"/>
              <w:jc w:val="left"/>
            </w:pPr>
            <w:r>
              <w:rPr>
                <w:rFonts w:ascii="Liberation Sans" w:hAnsi="Liberation Sans" w:eastAsia="Liberation Sans"/>
                <w:b/>
                <w:color w:val="FFFFFF"/>
                <w:sz w:val="16"/>
              </w:rPr>
              <w:t>Por que entra no MVP</w:t>
            </w:r>
          </w:p>
        </w:tc>
      </w:tr>
      <w:tr>
        <w:trPr>
          <w:cantSplit/>
        </w:trPr>
        <w:tc>
          <w:tcPr>
            <w:tcW w:type="dxa" w:w="2376"/>
            <w:shd w:fill="FFFFFF"/>
            <w:tcMar>
              <w:top w:w="90" w:type="dxa"/>
              <w:start w:w="95" w:type="dxa"/>
              <w:bottom w:w="90" w:type="dxa"/>
              <w:end w:w="95" w:type="dxa"/>
            </w:tcMar>
            <w:vAlign w:val="top"/>
          </w:tcPr>
          <w:p>
            <w:pPr>
              <w:spacing w:after="0"/>
            </w:pPr>
            <w:r>
              <w:rPr>
                <w:rFonts w:ascii="Liberation Sans" w:hAnsi="Liberation Sans" w:eastAsia="Liberation Sans"/>
                <w:color w:val="374151"/>
                <w:sz w:val="16"/>
              </w:rPr>
              <w:t>Provisionamento seguro</w:t>
            </w:r>
          </w:p>
        </w:tc>
        <w:tc>
          <w:tcPr>
            <w:tcW w:type="dxa" w:w="3456"/>
            <w:shd w:fill="FFFFFF"/>
            <w:tcMar>
              <w:top w:w="90" w:type="dxa"/>
              <w:start w:w="95" w:type="dxa"/>
              <w:bottom w:w="90" w:type="dxa"/>
              <w:end w:w="95" w:type="dxa"/>
            </w:tcMar>
            <w:vAlign w:val="top"/>
          </w:tcPr>
          <w:p>
            <w:pPr>
              <w:spacing w:after="0"/>
            </w:pPr>
            <w:r>
              <w:rPr>
                <w:rFonts w:ascii="Liberation Sans" w:hAnsi="Liberation Sans" w:eastAsia="Liberation Sans"/>
                <w:color w:val="374151"/>
                <w:sz w:val="16"/>
              </w:rPr>
              <w:t>Cada device tem identidade e credencial próprias.</w:t>
            </w:r>
          </w:p>
        </w:tc>
        <w:tc>
          <w:tcPr>
            <w:tcW w:type="dxa" w:w="3600"/>
            <w:shd w:fill="FFFFFF"/>
            <w:tcMar>
              <w:top w:w="90" w:type="dxa"/>
              <w:start w:w="95" w:type="dxa"/>
              <w:bottom w:w="90" w:type="dxa"/>
              <w:end w:w="95" w:type="dxa"/>
            </w:tcMar>
            <w:vAlign w:val="top"/>
          </w:tcPr>
          <w:p>
            <w:pPr>
              <w:spacing w:after="0"/>
            </w:pPr>
            <w:r>
              <w:rPr>
                <w:rFonts w:ascii="Liberation Sans" w:hAnsi="Liberation Sans" w:eastAsia="Liberation Sans"/>
                <w:color w:val="374151"/>
                <w:sz w:val="16"/>
              </w:rPr>
              <w:t>Base já endurecida e diferencial operacional.</w:t>
            </w:r>
          </w:p>
        </w:tc>
      </w:tr>
      <w:tr>
        <w:trPr>
          <w:cantSplit/>
        </w:trPr>
        <w:tc>
          <w:tcPr>
            <w:tcW w:type="dxa" w:w="2376"/>
            <w:shd w:fill="F3F4F6"/>
            <w:tcMar>
              <w:top w:w="90" w:type="dxa"/>
              <w:start w:w="95" w:type="dxa"/>
              <w:bottom w:w="90" w:type="dxa"/>
              <w:end w:w="95" w:type="dxa"/>
            </w:tcMar>
            <w:vAlign w:val="top"/>
          </w:tcPr>
          <w:p>
            <w:pPr>
              <w:spacing w:after="0"/>
            </w:pPr>
            <w:r>
              <w:rPr>
                <w:rFonts w:ascii="Liberation Sans" w:hAnsi="Liberation Sans" w:eastAsia="Liberation Sans"/>
                <w:color w:val="374151"/>
                <w:sz w:val="16"/>
              </w:rPr>
              <w:t>Telemetria histórica genérica</w:t>
            </w:r>
          </w:p>
        </w:tc>
        <w:tc>
          <w:tcPr>
            <w:tcW w:type="dxa" w:w="3456"/>
            <w:shd w:fill="F3F4F6"/>
            <w:tcMar>
              <w:top w:w="90" w:type="dxa"/>
              <w:start w:w="95" w:type="dxa"/>
              <w:bottom w:w="90" w:type="dxa"/>
              <w:end w:w="95" w:type="dxa"/>
            </w:tcMar>
            <w:vAlign w:val="top"/>
          </w:tcPr>
          <w:p>
            <w:pPr>
              <w:spacing w:after="0"/>
            </w:pPr>
            <w:r>
              <w:rPr>
                <w:rFonts w:ascii="Liberation Sans" w:hAnsi="Liberation Sans" w:eastAsia="Liberation Sans"/>
                <w:color w:val="374151"/>
                <w:sz w:val="16"/>
              </w:rPr>
              <w:t>Qualquer device compatível envia métricas sem pedir mudança de banco.</w:t>
            </w:r>
          </w:p>
        </w:tc>
        <w:tc>
          <w:tcPr>
            <w:tcW w:type="dxa" w:w="3600"/>
            <w:shd w:fill="F3F4F6"/>
            <w:tcMar>
              <w:top w:w="90" w:type="dxa"/>
              <w:start w:w="95" w:type="dxa"/>
              <w:bottom w:w="90" w:type="dxa"/>
              <w:end w:w="95" w:type="dxa"/>
            </w:tcMar>
            <w:vAlign w:val="top"/>
          </w:tcPr>
          <w:p>
            <w:pPr>
              <w:spacing w:after="0"/>
            </w:pPr>
            <w:r>
              <w:rPr>
                <w:rFonts w:ascii="Liberation Sans" w:hAnsi="Liberation Sans" w:eastAsia="Liberation Sans"/>
                <w:color w:val="374151"/>
                <w:sz w:val="16"/>
              </w:rPr>
              <w:t>Remove a rigidez atual.</w:t>
            </w:r>
          </w:p>
        </w:tc>
      </w:tr>
      <w:tr>
        <w:trPr>
          <w:cantSplit/>
        </w:trPr>
        <w:tc>
          <w:tcPr>
            <w:tcW w:type="dxa" w:w="2376"/>
            <w:shd w:fill="FFFFFF"/>
            <w:tcMar>
              <w:top w:w="90" w:type="dxa"/>
              <w:start w:w="95" w:type="dxa"/>
              <w:bottom w:w="90" w:type="dxa"/>
              <w:end w:w="95" w:type="dxa"/>
            </w:tcMar>
            <w:vAlign w:val="top"/>
          </w:tcPr>
          <w:p>
            <w:pPr>
              <w:spacing w:after="0"/>
            </w:pPr>
            <w:r>
              <w:rPr>
                <w:rFonts w:ascii="Liberation Sans" w:hAnsi="Liberation Sans" w:eastAsia="Liberation Sans"/>
                <w:color w:val="374151"/>
                <w:sz w:val="16"/>
              </w:rPr>
              <w:t>Explorer de telemetria</w:t>
            </w:r>
          </w:p>
        </w:tc>
        <w:tc>
          <w:tcPr>
            <w:tcW w:type="dxa" w:w="3456"/>
            <w:shd w:fill="FFFFFF"/>
            <w:tcMar>
              <w:top w:w="90" w:type="dxa"/>
              <w:start w:w="95" w:type="dxa"/>
              <w:bottom w:w="90" w:type="dxa"/>
              <w:end w:w="95" w:type="dxa"/>
            </w:tcMar>
            <w:vAlign w:val="top"/>
          </w:tcPr>
          <w:p>
            <w:pPr>
              <w:spacing w:after="0"/>
            </w:pPr>
            <w:r>
              <w:rPr>
                <w:rFonts w:ascii="Liberation Sans" w:hAnsi="Liberation Sans" w:eastAsia="Liberation Sans"/>
                <w:color w:val="374151"/>
                <w:sz w:val="16"/>
              </w:rPr>
              <w:t>Seleciona devices, métricas, período e agregação.</w:t>
            </w:r>
          </w:p>
        </w:tc>
        <w:tc>
          <w:tcPr>
            <w:tcW w:type="dxa" w:w="3600"/>
            <w:shd w:fill="FFFFFF"/>
            <w:tcMar>
              <w:top w:w="90" w:type="dxa"/>
              <w:start w:w="95" w:type="dxa"/>
              <w:bottom w:w="90" w:type="dxa"/>
              <w:end w:w="95" w:type="dxa"/>
            </w:tcMar>
            <w:vAlign w:val="top"/>
          </w:tcPr>
          <w:p>
            <w:pPr>
              <w:spacing w:after="0"/>
            </w:pPr>
            <w:r>
              <w:rPr>
                <w:rFonts w:ascii="Liberation Sans" w:hAnsi="Liberation Sans" w:eastAsia="Liberation Sans"/>
                <w:color w:val="374151"/>
                <w:sz w:val="16"/>
              </w:rPr>
              <w:t>Transforma armazenamento em produto.</w:t>
            </w:r>
          </w:p>
        </w:tc>
      </w:tr>
      <w:tr>
        <w:trPr>
          <w:cantSplit/>
        </w:trPr>
        <w:tc>
          <w:tcPr>
            <w:tcW w:type="dxa" w:w="2376"/>
            <w:shd w:fill="F3F4F6"/>
            <w:tcMar>
              <w:top w:w="90" w:type="dxa"/>
              <w:start w:w="95" w:type="dxa"/>
              <w:bottom w:w="90" w:type="dxa"/>
              <w:end w:w="95" w:type="dxa"/>
            </w:tcMar>
            <w:vAlign w:val="top"/>
          </w:tcPr>
          <w:p>
            <w:pPr>
              <w:spacing w:after="0"/>
            </w:pPr>
            <w:r>
              <w:rPr>
                <w:rFonts w:ascii="Liberation Sans" w:hAnsi="Liberation Sans" w:eastAsia="Liberation Sans"/>
                <w:color w:val="374151"/>
                <w:sz w:val="16"/>
              </w:rPr>
              <w:t>Alertas configuráveis</w:t>
            </w:r>
          </w:p>
        </w:tc>
        <w:tc>
          <w:tcPr>
            <w:tcW w:type="dxa" w:w="3456"/>
            <w:shd w:fill="F3F4F6"/>
            <w:tcMar>
              <w:top w:w="90" w:type="dxa"/>
              <w:start w:w="95" w:type="dxa"/>
              <w:bottom w:w="90" w:type="dxa"/>
              <w:end w:w="95" w:type="dxa"/>
            </w:tcMar>
            <w:vAlign w:val="top"/>
          </w:tcPr>
          <w:p>
            <w:pPr>
              <w:spacing w:after="0"/>
            </w:pPr>
            <w:r>
              <w:rPr>
                <w:rFonts w:ascii="Liberation Sans" w:hAnsi="Liberation Sans" w:eastAsia="Liberation Sans"/>
                <w:color w:val="374151"/>
                <w:sz w:val="16"/>
              </w:rPr>
              <w:t>Cria regras de negócio simples sem alterar firmware.</w:t>
            </w:r>
          </w:p>
        </w:tc>
        <w:tc>
          <w:tcPr>
            <w:tcW w:type="dxa" w:w="3600"/>
            <w:shd w:fill="F3F4F6"/>
            <w:tcMar>
              <w:top w:w="90" w:type="dxa"/>
              <w:start w:w="95" w:type="dxa"/>
              <w:bottom w:w="90" w:type="dxa"/>
              <w:end w:w="95" w:type="dxa"/>
            </w:tcMar>
            <w:vAlign w:val="top"/>
          </w:tcPr>
          <w:p>
            <w:pPr>
              <w:spacing w:after="0"/>
            </w:pPr>
            <w:r>
              <w:rPr>
                <w:rFonts w:ascii="Liberation Sans" w:hAnsi="Liberation Sans" w:eastAsia="Liberation Sans"/>
                <w:color w:val="374151"/>
                <w:sz w:val="16"/>
              </w:rPr>
              <w:t>Valor imediato para operação.</w:t>
            </w:r>
          </w:p>
        </w:tc>
      </w:tr>
      <w:tr>
        <w:trPr>
          <w:cantSplit/>
        </w:trPr>
        <w:tc>
          <w:tcPr>
            <w:tcW w:type="dxa" w:w="2376"/>
            <w:shd w:fill="FFFFFF"/>
            <w:tcMar>
              <w:top w:w="90" w:type="dxa"/>
              <w:start w:w="95" w:type="dxa"/>
              <w:bottom w:w="90" w:type="dxa"/>
              <w:end w:w="95" w:type="dxa"/>
            </w:tcMar>
            <w:vAlign w:val="top"/>
          </w:tcPr>
          <w:p>
            <w:pPr>
              <w:spacing w:after="0"/>
            </w:pPr>
            <w:r>
              <w:rPr>
                <w:rFonts w:ascii="Liberation Sans" w:hAnsi="Liberation Sans" w:eastAsia="Liberation Sans"/>
                <w:color w:val="374151"/>
                <w:sz w:val="16"/>
              </w:rPr>
              <w:t>Saúde e anomalias básicas</w:t>
            </w:r>
          </w:p>
        </w:tc>
        <w:tc>
          <w:tcPr>
            <w:tcW w:type="dxa" w:w="3456"/>
            <w:shd w:fill="FFFFFF"/>
            <w:tcMar>
              <w:top w:w="90" w:type="dxa"/>
              <w:start w:w="95" w:type="dxa"/>
              <w:bottom w:w="90" w:type="dxa"/>
              <w:end w:w="95" w:type="dxa"/>
            </w:tcMar>
            <w:vAlign w:val="top"/>
          </w:tcPr>
          <w:p>
            <w:pPr>
              <w:spacing w:after="0"/>
            </w:pPr>
            <w:r>
              <w:rPr>
                <w:rFonts w:ascii="Liberation Sans" w:hAnsi="Liberation Sans" w:eastAsia="Liberation Sans"/>
                <w:color w:val="374151"/>
                <w:sz w:val="16"/>
              </w:rPr>
              <w:t>Fluxo mostra dispositivo parado, sensor travado ou mudança incomum.</w:t>
            </w:r>
          </w:p>
        </w:tc>
        <w:tc>
          <w:tcPr>
            <w:tcW w:type="dxa" w:w="3600"/>
            <w:shd w:fill="FFFFFF"/>
            <w:tcMar>
              <w:top w:w="90" w:type="dxa"/>
              <w:start w:w="95" w:type="dxa"/>
              <w:bottom w:w="90" w:type="dxa"/>
              <w:end w:w="95" w:type="dxa"/>
            </w:tcMar>
            <w:vAlign w:val="top"/>
          </w:tcPr>
          <w:p>
            <w:pPr>
              <w:spacing w:after="0"/>
            </w:pPr>
            <w:r>
              <w:rPr>
                <w:rFonts w:ascii="Liberation Sans" w:hAnsi="Liberation Sans" w:eastAsia="Liberation Sans"/>
                <w:color w:val="374151"/>
                <w:sz w:val="16"/>
              </w:rPr>
              <w:t>Entrega “inteligência” com baixo custo.</w:t>
            </w:r>
          </w:p>
        </w:tc>
      </w:tr>
      <w:tr>
        <w:trPr>
          <w:cantSplit/>
        </w:trPr>
        <w:tc>
          <w:tcPr>
            <w:tcW w:type="dxa" w:w="2376"/>
            <w:shd w:fill="F3F4F6"/>
            <w:tcMar>
              <w:top w:w="90" w:type="dxa"/>
              <w:start w:w="95" w:type="dxa"/>
              <w:bottom w:w="90" w:type="dxa"/>
              <w:end w:w="95" w:type="dxa"/>
            </w:tcMar>
            <w:vAlign w:val="top"/>
          </w:tcPr>
          <w:p>
            <w:pPr>
              <w:spacing w:after="0"/>
            </w:pPr>
            <w:r>
              <w:rPr>
                <w:rFonts w:ascii="Liberation Sans" w:hAnsi="Liberation Sans" w:eastAsia="Liberation Sans"/>
                <w:color w:val="374151"/>
                <w:sz w:val="16"/>
              </w:rPr>
              <w:t>Dashboard operacional</w:t>
            </w:r>
          </w:p>
        </w:tc>
        <w:tc>
          <w:tcPr>
            <w:tcW w:type="dxa" w:w="3456"/>
            <w:shd w:fill="F3F4F6"/>
            <w:tcMar>
              <w:top w:w="90" w:type="dxa"/>
              <w:start w:w="95" w:type="dxa"/>
              <w:bottom w:w="90" w:type="dxa"/>
              <w:end w:w="95" w:type="dxa"/>
            </w:tcMar>
            <w:vAlign w:val="top"/>
          </w:tcPr>
          <w:p>
            <w:pPr>
              <w:spacing w:after="0"/>
            </w:pPr>
            <w:r>
              <w:rPr>
                <w:rFonts w:ascii="Liberation Sans" w:hAnsi="Liberation Sans" w:eastAsia="Liberation Sans"/>
                <w:color w:val="374151"/>
                <w:sz w:val="16"/>
              </w:rPr>
              <w:t>Administrador enxerga ingestão, rejeição, duplicatas e backlog.</w:t>
            </w:r>
          </w:p>
        </w:tc>
        <w:tc>
          <w:tcPr>
            <w:tcW w:type="dxa" w:w="3600"/>
            <w:shd w:fill="F3F4F6"/>
            <w:tcMar>
              <w:top w:w="90" w:type="dxa"/>
              <w:start w:w="95" w:type="dxa"/>
              <w:bottom w:w="90" w:type="dxa"/>
              <w:end w:w="95" w:type="dxa"/>
            </w:tcMar>
            <w:vAlign w:val="top"/>
          </w:tcPr>
          <w:p>
            <w:pPr>
              <w:spacing w:after="0"/>
            </w:pPr>
            <w:r>
              <w:rPr>
                <w:rFonts w:ascii="Liberation Sans" w:hAnsi="Liberation Sans" w:eastAsia="Liberation Sans"/>
                <w:color w:val="374151"/>
                <w:sz w:val="16"/>
              </w:rPr>
              <w:t>Permite operar o SaaS com confiança.</w:t>
            </w:r>
          </w:p>
        </w:tc>
      </w:tr>
      <w:tr>
        <w:trPr>
          <w:cantSplit/>
        </w:trPr>
        <w:tc>
          <w:tcPr>
            <w:tcW w:type="dxa" w:w="2376"/>
            <w:shd w:fill="FFFFFF"/>
            <w:tcMar>
              <w:top w:w="90" w:type="dxa"/>
              <w:start w:w="95" w:type="dxa"/>
              <w:bottom w:w="90" w:type="dxa"/>
              <w:end w:w="95" w:type="dxa"/>
            </w:tcMar>
            <w:vAlign w:val="top"/>
          </w:tcPr>
          <w:p>
            <w:pPr>
              <w:spacing w:after="0"/>
            </w:pPr>
            <w:r>
              <w:rPr>
                <w:rFonts w:ascii="Liberation Sans" w:hAnsi="Liberation Sans" w:eastAsia="Liberation Sans"/>
                <w:color w:val="374151"/>
                <w:sz w:val="16"/>
              </w:rPr>
              <w:t>Templates por perfil</w:t>
            </w:r>
          </w:p>
        </w:tc>
        <w:tc>
          <w:tcPr>
            <w:tcW w:type="dxa" w:w="3456"/>
            <w:shd w:fill="FFFFFF"/>
            <w:tcMar>
              <w:top w:w="90" w:type="dxa"/>
              <w:start w:w="95" w:type="dxa"/>
              <w:bottom w:w="90" w:type="dxa"/>
              <w:end w:w="95" w:type="dxa"/>
            </w:tcMar>
            <w:vAlign w:val="top"/>
          </w:tcPr>
          <w:p>
            <w:pPr>
              <w:spacing w:after="0"/>
            </w:pPr>
            <w:r>
              <w:rPr>
                <w:rFonts w:ascii="Liberation Sans" w:hAnsi="Liberation Sans" w:eastAsia="Liberation Sans"/>
                <w:color w:val="374151"/>
                <w:sz w:val="16"/>
              </w:rPr>
              <w:t>Começa com dashboard sugerido para ambiente, máquina ou mobilidade.</w:t>
            </w:r>
          </w:p>
        </w:tc>
        <w:tc>
          <w:tcPr>
            <w:tcW w:type="dxa" w:w="3600"/>
            <w:shd w:fill="FFFFFF"/>
            <w:tcMar>
              <w:top w:w="90" w:type="dxa"/>
              <w:start w:w="95" w:type="dxa"/>
              <w:bottom w:w="90" w:type="dxa"/>
              <w:end w:w="95" w:type="dxa"/>
            </w:tcMar>
            <w:vAlign w:val="top"/>
          </w:tcPr>
          <w:p>
            <w:pPr>
              <w:spacing w:after="0"/>
            </w:pPr>
            <w:r>
              <w:rPr>
                <w:rFonts w:ascii="Liberation Sans" w:hAnsi="Liberation Sans" w:eastAsia="Liberation Sans"/>
                <w:color w:val="374151"/>
                <w:sz w:val="16"/>
              </w:rPr>
              <w:t>Reduz curva de adoção sem criar vertical fechada.</w:t>
            </w:r>
          </w:p>
        </w:tc>
      </w:tr>
    </w:tbl>
    <w:p>
      <w:pPr>
        <w:widowControl/>
        <w:spacing w:after="20"/>
      </w:pPr>
    </w:p>
    <w:p>
      <w:pPr>
        <w:widowControl/>
      </w:pPr>
      <w:r>
        <w:br w:type="page"/>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997"/>
        <w:gridCol w:w="4997"/>
      </w:tblGrid>
      <w:tr>
        <w:tc>
          <w:tcPr>
            <w:tcW w:type="dxa" w:w="1036"/>
            <w:shd w:fill="0E7490"/>
            <w:tcMar>
              <w:top w:w="130" w:type="dxa"/>
              <w:start w:w="100" w:type="dxa"/>
              <w:bottom w:w="130" w:type="dxa"/>
              <w:end w:w="100" w:type="dxa"/>
            </w:tcMar>
          </w:tcPr>
          <w:p>
            <w:pPr>
              <w:jc w:val="center"/>
            </w:pPr>
            <w:r>
              <w:rPr>
                <w:rFonts w:ascii="Liberation Sans" w:hAnsi="Liberation Sans" w:eastAsia="Liberation Sans"/>
                <w:b/>
                <w:color w:val="FFFFFF"/>
                <w:sz w:val="30"/>
              </w:rPr>
              <w:t>02</w:t>
            </w:r>
          </w:p>
        </w:tc>
        <w:tc>
          <w:tcPr>
            <w:tcW w:type="dxa" w:w="8395"/>
            <w:shd w:fill="0B1F33"/>
            <w:tcMar>
              <w:top w:w="130" w:type="dxa"/>
              <w:start w:w="160" w:type="dxa"/>
              <w:bottom w:w="130" w:type="dxa"/>
              <w:end w:w="160" w:type="dxa"/>
            </w:tcMar>
          </w:tcPr>
          <w:p>
            <w:pPr>
              <w:spacing w:after="0"/>
            </w:pPr>
            <w:r>
              <w:rPr>
                <w:rFonts w:ascii="Liberation Sans" w:hAnsi="Liberation Sans" w:eastAsia="Liberation Sans"/>
                <w:b/>
                <w:color w:val="FFFFFF"/>
                <w:sz w:val="30"/>
              </w:rPr>
              <w:t>PRINCÍPIOS DE ARQUITETURA E CUSTO</w:t>
            </w:r>
          </w:p>
          <w:p>
            <w:pPr>
              <w:spacing w:after="0"/>
            </w:pPr>
            <w:r>
              <w:rPr>
                <w:rFonts w:ascii="Liberation Sans" w:hAnsi="Liberation Sans" w:eastAsia="Liberation Sans"/>
                <w:color w:val="CFE8EF"/>
                <w:sz w:val="17"/>
              </w:rPr>
              <w:t>Restrições obrigatórias para não construir um monstro antes do MVP.</w:t>
            </w:r>
          </w:p>
        </w:tc>
      </w:tr>
    </w:tbl>
    <w:p>
      <w:pPr>
        <w:widowControl/>
        <w:spacing w:after="40"/>
      </w:pPr>
    </w:p>
    <w:p>
      <w:pPr>
        <w:widowControl/>
        <w:spacing w:before="0" w:after="80" w:line="269" w:lineRule="auto"/>
        <w:ind w:left="403" w:hanging="403"/>
      </w:pPr>
      <w:r>
        <w:rPr>
          <w:rFonts w:ascii="Liberation Sans" w:hAnsi="Liberation Sans" w:eastAsia="Liberation Sans"/>
          <w:b/>
          <w:color w:val="0E7490"/>
          <w:sz w:val="19"/>
        </w:rPr>
        <w:t xml:space="preserve">1. </w:t>
      </w:r>
      <w:r>
        <w:rPr>
          <w:rFonts w:ascii="Liberation Sans" w:hAnsi="Liberation Sans" w:eastAsia="Liberation Sans"/>
          <w:b/>
          <w:color w:val="1F2937"/>
          <w:sz w:val="19"/>
        </w:rPr>
        <w:t xml:space="preserve">PostgreSQL continua sendo o banco principal - </w:t>
      </w:r>
      <w:r>
        <w:rPr>
          <w:rFonts w:ascii="Liberation Sans" w:hAnsi="Liberation Sans" w:eastAsia="Liberation Sans"/>
          <w:color w:val="374151"/>
          <w:sz w:val="19"/>
        </w:rPr>
        <w:t>Não adicionar TimescaleDB, ClickHouse ou outro banco na fase de MVP. Usar particionamento nativo, date_bin/date_trunc e índices medidos. Nova tecnologia só entra após evidência de gargalo real.</w:t>
      </w:r>
    </w:p>
    <w:p>
      <w:pPr>
        <w:widowControl/>
        <w:spacing w:before="0" w:after="80" w:line="269" w:lineRule="auto"/>
        <w:ind w:left="403" w:hanging="403"/>
      </w:pPr>
      <w:r>
        <w:rPr>
          <w:rFonts w:ascii="Liberation Sans" w:hAnsi="Liberation Sans" w:eastAsia="Liberation Sans"/>
          <w:b/>
          <w:color w:val="0E7490"/>
          <w:sz w:val="19"/>
        </w:rPr>
        <w:t xml:space="preserve">2. </w:t>
      </w:r>
      <w:r>
        <w:rPr>
          <w:rFonts w:ascii="Liberation Sans" w:hAnsi="Liberation Sans" w:eastAsia="Liberation Sans"/>
          <w:b/>
          <w:color w:val="1F2937"/>
          <w:sz w:val="19"/>
        </w:rPr>
        <w:t xml:space="preserve">MQTT continua simples - </w:t>
      </w:r>
      <w:r>
        <w:rPr>
          <w:rFonts w:ascii="Liberation Sans" w:hAnsi="Liberation Sans" w:eastAsia="Liberation Sans"/>
          <w:color w:val="374151"/>
          <w:sz w:val="19"/>
        </w:rPr>
        <w:t>Mosquitto + dynamic-security + TLS permanecem. Não criar Kafka, RabbitMQ ou service bus apenas para “escalar no futuro”.</w:t>
      </w:r>
    </w:p>
    <w:p>
      <w:pPr>
        <w:widowControl/>
        <w:spacing w:before="0" w:after="80" w:line="269" w:lineRule="auto"/>
        <w:ind w:left="403" w:hanging="403"/>
      </w:pPr>
      <w:r>
        <w:rPr>
          <w:rFonts w:ascii="Liberation Sans" w:hAnsi="Liberation Sans" w:eastAsia="Liberation Sans"/>
          <w:b/>
          <w:color w:val="0E7490"/>
          <w:sz w:val="19"/>
        </w:rPr>
        <w:t xml:space="preserve">3. </w:t>
      </w:r>
      <w:r>
        <w:rPr>
          <w:rFonts w:ascii="Liberation Sans" w:hAnsi="Liberation Sans" w:eastAsia="Liberation Sans"/>
          <w:b/>
          <w:color w:val="1F2937"/>
          <w:sz w:val="19"/>
        </w:rPr>
        <w:t xml:space="preserve">Hot path determinístico - </w:t>
      </w:r>
      <w:r>
        <w:rPr>
          <w:rFonts w:ascii="Liberation Sans" w:hAnsi="Liberation Sans" w:eastAsia="Liberation Sans"/>
          <w:color w:val="374151"/>
          <w:sz w:val="19"/>
        </w:rPr>
        <w:t>Ingestão não chama LLM, webhook externo, serviço de enriquecimento ou API de terceiro.</w:t>
      </w:r>
    </w:p>
    <w:p>
      <w:pPr>
        <w:widowControl/>
        <w:spacing w:before="0" w:after="80" w:line="269" w:lineRule="auto"/>
        <w:ind w:left="403" w:hanging="403"/>
      </w:pPr>
      <w:r>
        <w:rPr>
          <w:rFonts w:ascii="Liberation Sans" w:hAnsi="Liberation Sans" w:eastAsia="Liberation Sans"/>
          <w:b/>
          <w:color w:val="0E7490"/>
          <w:sz w:val="19"/>
        </w:rPr>
        <w:t xml:space="preserve">4. </w:t>
      </w:r>
      <w:r>
        <w:rPr>
          <w:rFonts w:ascii="Liberation Sans" w:hAnsi="Liberation Sans" w:eastAsia="Liberation Sans"/>
          <w:b/>
          <w:color w:val="1F2937"/>
          <w:sz w:val="19"/>
        </w:rPr>
        <w:t xml:space="preserve">Uma fonte bruta e uma projeção consultável - </w:t>
      </w:r>
      <w:r>
        <w:rPr>
          <w:rFonts w:ascii="Liberation Sans" w:hAnsi="Liberation Sans" w:eastAsia="Liberation Sans"/>
          <w:color w:val="374151"/>
          <w:sz w:val="19"/>
        </w:rPr>
        <w:t>PayloadJson preserva auditoria; TelemetryPoint serve consulta. Não duplicar o mesmo dado em cinco modelos derivados sem caso de uso.</w:t>
      </w:r>
    </w:p>
    <w:p>
      <w:pPr>
        <w:widowControl/>
        <w:spacing w:before="0" w:after="80" w:line="269" w:lineRule="auto"/>
        <w:ind w:left="403" w:hanging="403"/>
      </w:pPr>
      <w:r>
        <w:rPr>
          <w:rFonts w:ascii="Liberation Sans" w:hAnsi="Liberation Sans" w:eastAsia="Liberation Sans"/>
          <w:b/>
          <w:color w:val="0E7490"/>
          <w:sz w:val="19"/>
        </w:rPr>
        <w:t xml:space="preserve">5. </w:t>
      </w:r>
      <w:r>
        <w:rPr>
          <w:rFonts w:ascii="Liberation Sans" w:hAnsi="Liberation Sans" w:eastAsia="Liberation Sans"/>
          <w:b/>
          <w:color w:val="1F2937"/>
          <w:sz w:val="19"/>
        </w:rPr>
        <w:t xml:space="preserve">Limites são parte do produto - </w:t>
      </w:r>
      <w:r>
        <w:rPr>
          <w:rFonts w:ascii="Liberation Sans" w:hAnsi="Liberation Sans" w:eastAsia="Liberation Sans"/>
          <w:color w:val="374151"/>
          <w:sz w:val="19"/>
        </w:rPr>
        <w:t>Payload, métricas por mensagem, chaves, textos, período de query, pontos retornados e cardinalidade devem ter limites configurados e testados.</w:t>
      </w:r>
    </w:p>
    <w:p>
      <w:pPr>
        <w:widowControl/>
        <w:spacing w:before="0" w:after="80" w:line="269" w:lineRule="auto"/>
        <w:ind w:left="403" w:hanging="403"/>
      </w:pPr>
      <w:r>
        <w:rPr>
          <w:rFonts w:ascii="Liberation Sans" w:hAnsi="Liberation Sans" w:eastAsia="Liberation Sans"/>
          <w:b/>
          <w:color w:val="0E7490"/>
          <w:sz w:val="19"/>
        </w:rPr>
        <w:t xml:space="preserve">6. </w:t>
      </w:r>
      <w:r>
        <w:rPr>
          <w:rFonts w:ascii="Liberation Sans" w:hAnsi="Liberation Sans" w:eastAsia="Liberation Sans"/>
          <w:b/>
          <w:color w:val="1F2937"/>
          <w:sz w:val="19"/>
        </w:rPr>
        <w:t xml:space="preserve">Sem dependência “mágica” - </w:t>
      </w:r>
      <w:r>
        <w:rPr>
          <w:rFonts w:ascii="Liberation Sans" w:hAnsi="Liberation Sans" w:eastAsia="Liberation Sans"/>
          <w:color w:val="374151"/>
          <w:sz w:val="19"/>
        </w:rPr>
        <w:t>Toda nova biblioteca ou serviço deve registrar: problema resolvido, custo operacional, lock-in, plano de saída e quem mantém.</w:t>
      </w:r>
    </w:p>
    <w:p>
      <w:pPr>
        <w:widowControl/>
        <w:spacing w:before="0" w:after="80" w:line="269" w:lineRule="auto"/>
        <w:ind w:left="403" w:hanging="403"/>
      </w:pPr>
      <w:r>
        <w:rPr>
          <w:rFonts w:ascii="Liberation Sans" w:hAnsi="Liberation Sans" w:eastAsia="Liberation Sans"/>
          <w:b/>
          <w:color w:val="0E7490"/>
          <w:sz w:val="19"/>
        </w:rPr>
        <w:t xml:space="preserve">7. </w:t>
      </w:r>
      <w:r>
        <w:rPr>
          <w:rFonts w:ascii="Liberation Sans" w:hAnsi="Liberation Sans" w:eastAsia="Liberation Sans"/>
          <w:b/>
          <w:color w:val="1F2937"/>
          <w:sz w:val="19"/>
        </w:rPr>
        <w:t xml:space="preserve">Observabilidade antes de escala maior - </w:t>
      </w:r>
      <w:r>
        <w:rPr>
          <w:rFonts w:ascii="Liberation Sans" w:hAnsi="Liberation Sans" w:eastAsia="Liberation Sans"/>
          <w:color w:val="374151"/>
          <w:sz w:val="19"/>
        </w:rPr>
        <w:t>Não declarar 1.000 devices suportados sem métricas de latência, backlog, CPU, memória, WAL e tamanho de partição.</w:t>
      </w:r>
    </w:p>
    <w:p>
      <w:pPr>
        <w:pStyle w:val="Heading2"/>
        <w:keepNext/>
        <w:widowControl/>
        <w:spacing w:before="200" w:after="120"/>
      </w:pPr>
      <w:r>
        <w:rPr>
          <w:rFonts w:ascii="Liberation Sans" w:hAnsi="Liberation Sans" w:eastAsia="Liberation Sans"/>
          <w:b/>
          <w:color w:val="0E7490"/>
          <w:sz w:val="26"/>
        </w:rPr>
        <w:t>Regra de aprovação de dependência</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994"/>
      </w:tblGrid>
      <w:tr>
        <w:trPr>
          <w:cantSplit/>
        </w:trPr>
        <w:tc>
          <w:tcPr>
            <w:tcW w:type="dxa" w:w="9432"/>
            <w:shd w:fill="F8FAFC"/>
            <w:tcMar>
              <w:top w:w="90" w:type="dxa"/>
              <w:start w:w="150" w:type="dxa"/>
              <w:bottom w:w="90" w:type="dxa"/>
              <w:end w:w="150" w:type="dxa"/>
            </w:tcMar>
          </w:tcPr>
          <w:p>
            <w:pPr>
              <w:spacing w:after="0"/>
            </w:pPr>
            <w:r>
              <w:rPr>
                <w:rFonts w:ascii="Liberation Mono" w:hAnsi="Liberation Mono" w:eastAsia="Liberation Mono"/>
                <w:color w:val="1F2937"/>
                <w:sz w:val="16"/>
              </w:rPr>
              <w:t>Antes de adicionar qualquer serviço, banco, framework ou biblioteca relevante, registrar:</w:t>
            </w:r>
            <w:r>
              <w:br/>
            </w:r>
            <w:r>
              <w:rPr>
                <w:rFonts w:ascii="Liberation Mono" w:hAnsi="Liberation Mono" w:eastAsia="Liberation Mono"/>
                <w:color w:val="1F2937"/>
                <w:sz w:val="16"/>
              </w:rPr>
            </w:r>
            <w:r>
              <w:br/>
            </w:r>
            <w:r>
              <w:rPr>
                <w:rFonts w:ascii="Liberation Mono" w:hAnsi="Liberation Mono" w:eastAsia="Liberation Mono"/>
                <w:color w:val="1F2937"/>
                <w:sz w:val="16"/>
              </w:rPr>
              <w:t>1. Problema concreto no Fluxo que a dependência resolve.</w:t>
            </w:r>
            <w:r>
              <w:br/>
            </w:r>
            <w:r>
              <w:rPr>
                <w:rFonts w:ascii="Liberation Mono" w:hAnsi="Liberation Mono" w:eastAsia="Liberation Mono"/>
                <w:color w:val="1F2937"/>
                <w:sz w:val="16"/>
              </w:rPr>
              <w:t>2. Evidência de que o stack atual não resolve com custo aceitável.</w:t>
            </w:r>
            <w:r>
              <w:br/>
            </w:r>
            <w:r>
              <w:rPr>
                <w:rFonts w:ascii="Liberation Mono" w:hAnsi="Liberation Mono" w:eastAsia="Liberation Mono"/>
                <w:color w:val="1F2937"/>
                <w:sz w:val="16"/>
              </w:rPr>
              <w:t>3. Custo de execução e operação no MVP.</w:t>
            </w:r>
            <w:r>
              <w:br/>
            </w:r>
            <w:r>
              <w:rPr>
                <w:rFonts w:ascii="Liberation Mono" w:hAnsi="Liberation Mono" w:eastAsia="Liberation Mono"/>
                <w:color w:val="1F2937"/>
                <w:sz w:val="16"/>
              </w:rPr>
              <w:t>4. Impacto em deploy, backup, observabilidade e segurança.</w:t>
            </w:r>
            <w:r>
              <w:br/>
            </w:r>
            <w:r>
              <w:rPr>
                <w:rFonts w:ascii="Liberation Mono" w:hAnsi="Liberation Mono" w:eastAsia="Liberation Mono"/>
                <w:color w:val="1F2937"/>
                <w:sz w:val="16"/>
              </w:rPr>
              <w:t>5. Lock-in e estratégia de remoção.</w:t>
            </w:r>
            <w:r>
              <w:br/>
            </w:r>
            <w:r>
              <w:rPr>
                <w:rFonts w:ascii="Liberation Mono" w:hAnsi="Liberation Mono" w:eastAsia="Liberation Mono"/>
                <w:color w:val="1F2937"/>
                <w:sz w:val="16"/>
              </w:rPr>
              <w:t>6. Teste de aceitação que provará que a dependência entregou valor.</w:t>
            </w:r>
          </w:p>
        </w:tc>
      </w:tr>
    </w:tbl>
    <w:p>
      <w:pPr>
        <w:widowControl/>
        <w:spacing w:after="20"/>
      </w:pPr>
    </w:p>
    <w:p>
      <w:pPr>
        <w:widowControl/>
      </w:pPr>
      <w:r>
        <w:br w:type="page"/>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997"/>
        <w:gridCol w:w="4997"/>
      </w:tblGrid>
      <w:tr>
        <w:tc>
          <w:tcPr>
            <w:tcW w:type="dxa" w:w="1036"/>
            <w:shd w:fill="0E7490"/>
            <w:tcMar>
              <w:top w:w="130" w:type="dxa"/>
              <w:start w:w="100" w:type="dxa"/>
              <w:bottom w:w="130" w:type="dxa"/>
              <w:end w:w="100" w:type="dxa"/>
            </w:tcMar>
          </w:tcPr>
          <w:p>
            <w:pPr>
              <w:jc w:val="center"/>
            </w:pPr>
            <w:r>
              <w:rPr>
                <w:rFonts w:ascii="Liberation Sans" w:hAnsi="Liberation Sans" w:eastAsia="Liberation Sans"/>
                <w:b/>
                <w:color w:val="FFFFFF"/>
                <w:sz w:val="30"/>
              </w:rPr>
              <w:t>03</w:t>
            </w:r>
          </w:p>
        </w:tc>
        <w:tc>
          <w:tcPr>
            <w:tcW w:type="dxa" w:w="8395"/>
            <w:shd w:fill="0B1F33"/>
            <w:tcMar>
              <w:top w:w="130" w:type="dxa"/>
              <w:start w:w="160" w:type="dxa"/>
              <w:bottom w:w="130" w:type="dxa"/>
              <w:end w:w="160" w:type="dxa"/>
            </w:tcMar>
          </w:tcPr>
          <w:p>
            <w:pPr>
              <w:spacing w:after="0"/>
            </w:pPr>
            <w:r>
              <w:rPr>
                <w:rFonts w:ascii="Liberation Sans" w:hAnsi="Liberation Sans" w:eastAsia="Liberation Sans"/>
                <w:b/>
                <w:color w:val="FFFFFF"/>
                <w:sz w:val="30"/>
              </w:rPr>
              <w:t>CONTRATO DE TELEMETRIA V2</w:t>
            </w:r>
          </w:p>
          <w:p>
            <w:pPr>
              <w:spacing w:after="0"/>
            </w:pPr>
            <w:r>
              <w:rPr>
                <w:rFonts w:ascii="Liberation Sans" w:hAnsi="Liberation Sans" w:eastAsia="Liberation Sans"/>
                <w:color w:val="CFE8EF"/>
                <w:sz w:val="17"/>
              </w:rPr>
              <w:t>Flexível o suficiente para várias verticais; restrito o suficiente para ser operável.</w:t>
            </w:r>
          </w:p>
        </w:tc>
      </w:tr>
    </w:tbl>
    <w:p>
      <w:pPr>
        <w:widowControl/>
        <w:spacing w:after="40"/>
      </w:pPr>
    </w:p>
    <w:p>
      <w:pPr>
        <w:pStyle w:val="Heading2"/>
        <w:keepNext/>
        <w:widowControl/>
        <w:spacing w:before="200" w:after="120"/>
      </w:pPr>
      <w:r>
        <w:rPr>
          <w:rFonts w:ascii="Liberation Sans" w:hAnsi="Liberation Sans" w:eastAsia="Liberation Sans"/>
          <w:b/>
          <w:color w:val="0E7490"/>
          <w:sz w:val="26"/>
        </w:rPr>
        <w:t>3.1 Envelope canônico</w:t>
      </w:r>
    </w:p>
    <w:p>
      <w:pPr>
        <w:widowControl/>
        <w:spacing w:before="0" w:after="140" w:line="269" w:lineRule="auto"/>
      </w:pPr>
      <w:r>
        <w:rPr>
          <w:rFonts w:ascii="Liberation Sans" w:hAnsi="Liberation Sans" w:eastAsia="Liberation Sans"/>
          <w:i w:val="0"/>
          <w:color w:val="374151"/>
          <w:sz w:val="20"/>
        </w:rPr>
        <w:t>O firmware de referência deve passar a simular um envelope versionado. Durante um ciclo de compatibilidade, o backend pode aceitar o contrato legado e convertê-lo internamente para V2, mas todo novo desenvolvimento deve mirar o contrato abaixo.</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994"/>
      </w:tblGrid>
      <w:tr>
        <w:trPr>
          <w:cantSplit/>
        </w:trPr>
        <w:tc>
          <w:tcPr>
            <w:tcW w:type="dxa" w:w="9432"/>
            <w:shd w:fill="F8FAFC"/>
            <w:tcMar>
              <w:top w:w="90" w:type="dxa"/>
              <w:start w:w="150" w:type="dxa"/>
              <w:bottom w:w="90" w:type="dxa"/>
              <w:end w:w="150" w:type="dxa"/>
            </w:tcMar>
          </w:tcPr>
          <w:p>
            <w:pPr>
              <w:spacing w:after="0"/>
            </w:pPr>
            <w:r>
              <w:rPr>
                <w:rFonts w:ascii="Liberation Mono" w:hAnsi="Liberation Mono" w:eastAsia="Liberation Mono"/>
                <w:color w:val="1F2937"/>
                <w:sz w:val="16"/>
              </w:rPr>
              <w:t>{</w:t>
            </w:r>
            <w:r>
              <w:br/>
            </w:r>
            <w:r>
              <w:rPr>
                <w:rFonts w:ascii="Liberation Mono" w:hAnsi="Liberation Mono" w:eastAsia="Liberation Mono"/>
                <w:color w:val="1F2937"/>
                <w:sz w:val="16"/>
              </w:rPr>
              <w:t xml:space="preserve">  "schemaVersion": 2,</w:t>
            </w:r>
            <w:r>
              <w:br/>
            </w:r>
            <w:r>
              <w:rPr>
                <w:rFonts w:ascii="Liberation Mono" w:hAnsi="Liberation Mono" w:eastAsia="Liberation Mono"/>
                <w:color w:val="1F2937"/>
                <w:sz w:val="16"/>
              </w:rPr>
              <w:t xml:space="preserve">  "sequence": 12345,</w:t>
            </w:r>
            <w:r>
              <w:br/>
            </w:r>
            <w:r>
              <w:rPr>
                <w:rFonts w:ascii="Liberation Mono" w:hAnsi="Liberation Mono" w:eastAsia="Liberation Mono"/>
                <w:color w:val="1F2937"/>
                <w:sz w:val="16"/>
              </w:rPr>
              <w:t xml:space="preserve">  "occurredAtUtc": "2026-07-11T14:20:00Z",</w:t>
            </w:r>
            <w:r>
              <w:br/>
            </w:r>
            <w:r>
              <w:rPr>
                <w:rFonts w:ascii="Liberation Mono" w:hAnsi="Liberation Mono" w:eastAsia="Liberation Mono"/>
                <w:color w:val="1F2937"/>
                <w:sz w:val="16"/>
              </w:rPr>
              <w:t xml:space="preserve">  "metrics": {</w:t>
            </w:r>
            <w:r>
              <w:br/>
            </w:r>
            <w:r>
              <w:rPr>
                <w:rFonts w:ascii="Liberation Mono" w:hAnsi="Liberation Mono" w:eastAsia="Liberation Mono"/>
                <w:color w:val="1F2937"/>
                <w:sz w:val="16"/>
              </w:rPr>
              <w:t xml:space="preserve">    "temperature_c": 24.6,</w:t>
            </w:r>
            <w:r>
              <w:br/>
            </w:r>
            <w:r>
              <w:rPr>
                <w:rFonts w:ascii="Liberation Mono" w:hAnsi="Liberation Mono" w:eastAsia="Liberation Mono"/>
                <w:color w:val="1F2937"/>
                <w:sz w:val="16"/>
              </w:rPr>
              <w:t xml:space="preserve">    "door_open": true,</w:t>
            </w:r>
            <w:r>
              <w:br/>
            </w:r>
            <w:r>
              <w:rPr>
                <w:rFonts w:ascii="Liberation Mono" w:hAnsi="Liberation Mono" w:eastAsia="Liberation Mono"/>
                <w:color w:val="1F2937"/>
                <w:sz w:val="16"/>
              </w:rPr>
              <w:t xml:space="preserve">    "machine_state": "running",</w:t>
            </w:r>
            <w:r>
              <w:br/>
            </w:r>
            <w:r>
              <w:rPr>
                <w:rFonts w:ascii="Liberation Mono" w:hAnsi="Liberation Mono" w:eastAsia="Liberation Mono"/>
                <w:color w:val="1F2937"/>
                <w:sz w:val="16"/>
              </w:rPr>
              <w:t xml:space="preserve">    "current_a": 8.13</w:t>
            </w:r>
            <w:r>
              <w:br/>
            </w:r>
            <w:r>
              <w:rPr>
                <w:rFonts w:ascii="Liberation Mono" w:hAnsi="Liberation Mono" w:eastAsia="Liberation Mono"/>
                <w:color w:val="1F2937"/>
                <w:sz w:val="16"/>
              </w:rPr>
              <w:t xml:space="preserve">  }</w:t>
            </w:r>
            <w:r>
              <w:br/>
            </w:r>
            <w:r>
              <w:rPr>
                <w:rFonts w:ascii="Liberation Mono" w:hAnsi="Liberation Mono" w:eastAsia="Liberation Mono"/>
                <w:color w:val="1F2937"/>
                <w:sz w:val="16"/>
              </w:rPr>
              <w:t>}</w:t>
            </w:r>
          </w:p>
        </w:tc>
      </w:tr>
    </w:tbl>
    <w:p>
      <w:pPr>
        <w:widowControl/>
        <w:spacing w:after="20"/>
      </w:pPr>
    </w:p>
    <w:p>
      <w:pPr>
        <w:widowControl/>
        <w:spacing w:before="0" w:after="140" w:line="269" w:lineRule="auto"/>
      </w:pPr>
      <w:r>
        <w:rPr>
          <w:rFonts w:ascii="Liberation Sans" w:hAnsi="Liberation Sans" w:eastAsia="Liberation Sans"/>
          <w:i w:val="0"/>
          <w:color w:val="374151"/>
          <w:sz w:val="20"/>
        </w:rPr>
        <w:t>No backend, metrics deve ser desserializado como Dictionary&lt;string, JsonElement&gt; ou abstração equivalente de valor escalar. O processor valida e converte cada valor para Numeric, Boolean ou Text. Arrays, objetos aninhados e null dentro de metrics não fazem parte do MVP.</w:t>
      </w:r>
    </w:p>
    <w:p>
      <w:pPr>
        <w:pStyle w:val="Heading2"/>
        <w:keepNext/>
        <w:widowControl/>
        <w:spacing w:before="200" w:after="120"/>
      </w:pPr>
      <w:r>
        <w:rPr>
          <w:rFonts w:ascii="Liberation Sans" w:hAnsi="Liberation Sans" w:eastAsia="Liberation Sans"/>
          <w:b/>
          <w:color w:val="0E7490"/>
          <w:sz w:val="26"/>
        </w:rPr>
        <w:t>3.2 Guardrails do contrato - não deixar para o agente decidir</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331"/>
        <w:gridCol w:w="3331"/>
        <w:gridCol w:w="3331"/>
      </w:tblGrid>
      <w:tr>
        <w:trPr>
          <w:tblHeader w:val="true"/>
        </w:trPr>
        <w:tc>
          <w:tcPr>
            <w:tcW w:type="dxa" w:w="2015"/>
            <w:shd w:fill="0B1F33"/>
            <w:tcMar>
              <w:top w:w="100" w:type="dxa"/>
              <w:start w:w="100" w:type="dxa"/>
              <w:bottom w:w="100" w:type="dxa"/>
              <w:end w:w="100" w:type="dxa"/>
            </w:tcMar>
          </w:tcPr>
          <w:p>
            <w:pPr>
              <w:spacing w:after="0"/>
              <w:jc w:val="left"/>
            </w:pPr>
            <w:r>
              <w:rPr>
                <w:rFonts w:ascii="Liberation Sans" w:hAnsi="Liberation Sans" w:eastAsia="Liberation Sans"/>
                <w:b/>
                <w:color w:val="FFFFFF"/>
                <w:sz w:val="16"/>
              </w:rPr>
              <w:t>Regra</w:t>
            </w:r>
          </w:p>
        </w:tc>
        <w:tc>
          <w:tcPr>
            <w:tcW w:type="dxa" w:w="3671"/>
            <w:shd w:fill="0B1F33"/>
            <w:tcMar>
              <w:top w:w="100" w:type="dxa"/>
              <w:start w:w="100" w:type="dxa"/>
              <w:bottom w:w="100" w:type="dxa"/>
              <w:end w:w="100" w:type="dxa"/>
            </w:tcMar>
          </w:tcPr>
          <w:p>
            <w:pPr>
              <w:spacing w:after="0"/>
              <w:jc w:val="left"/>
            </w:pPr>
            <w:r>
              <w:rPr>
                <w:rFonts w:ascii="Liberation Sans" w:hAnsi="Liberation Sans" w:eastAsia="Liberation Sans"/>
                <w:b/>
                <w:color w:val="FFFFFF"/>
                <w:sz w:val="16"/>
              </w:rPr>
              <w:t>Limite/decisão obrigatória</w:t>
            </w:r>
          </w:p>
        </w:tc>
        <w:tc>
          <w:tcPr>
            <w:tcW w:type="dxa" w:w="3744"/>
            <w:shd w:fill="0B1F33"/>
            <w:tcMar>
              <w:top w:w="100" w:type="dxa"/>
              <w:start w:w="100" w:type="dxa"/>
              <w:bottom w:w="100" w:type="dxa"/>
              <w:end w:w="100" w:type="dxa"/>
            </w:tcMar>
          </w:tcPr>
          <w:p>
            <w:pPr>
              <w:spacing w:after="0"/>
              <w:jc w:val="left"/>
            </w:pPr>
            <w:r>
              <w:rPr>
                <w:rFonts w:ascii="Liberation Sans" w:hAnsi="Liberation Sans" w:eastAsia="Liberation Sans"/>
                <w:b/>
                <w:color w:val="FFFFFF"/>
                <w:sz w:val="16"/>
              </w:rPr>
              <w:t>Comportamento</w:t>
            </w:r>
          </w:p>
        </w:tc>
      </w:tr>
      <w:tr>
        <w:trPr>
          <w:cantSplit/>
        </w:trPr>
        <w:tc>
          <w:tcPr>
            <w:tcW w:type="dxa" w:w="2015"/>
            <w:shd w:fill="FFFFFF"/>
            <w:tcMar>
              <w:top w:w="90" w:type="dxa"/>
              <w:start w:w="95" w:type="dxa"/>
              <w:bottom w:w="90" w:type="dxa"/>
              <w:end w:w="95" w:type="dxa"/>
            </w:tcMar>
            <w:vAlign w:val="top"/>
          </w:tcPr>
          <w:p>
            <w:pPr>
              <w:spacing w:after="0"/>
            </w:pPr>
            <w:r>
              <w:rPr>
                <w:rFonts w:ascii="Liberation Sans" w:hAnsi="Liberation Sans" w:eastAsia="Liberation Sans"/>
                <w:color w:val="374151"/>
                <w:sz w:val="16"/>
              </w:rPr>
              <w:t>schemaVersion</w:t>
            </w:r>
          </w:p>
        </w:tc>
        <w:tc>
          <w:tcPr>
            <w:tcW w:type="dxa" w:w="3671"/>
            <w:shd w:fill="FFFFFF"/>
            <w:tcMar>
              <w:top w:w="90" w:type="dxa"/>
              <w:start w:w="95" w:type="dxa"/>
              <w:bottom w:w="90" w:type="dxa"/>
              <w:end w:w="95" w:type="dxa"/>
            </w:tcMar>
            <w:vAlign w:val="top"/>
          </w:tcPr>
          <w:p>
            <w:pPr>
              <w:spacing w:after="0"/>
            </w:pPr>
            <w:r>
              <w:rPr>
                <w:rFonts w:ascii="Liberation Sans" w:hAnsi="Liberation Sans" w:eastAsia="Liberation Sans"/>
                <w:color w:val="374151"/>
                <w:sz w:val="16"/>
              </w:rPr>
              <w:t>Obrigatório para V2; valor 2.</w:t>
            </w:r>
          </w:p>
        </w:tc>
        <w:tc>
          <w:tcPr>
            <w:tcW w:type="dxa" w:w="3744"/>
            <w:shd w:fill="FFFFFF"/>
            <w:tcMar>
              <w:top w:w="90" w:type="dxa"/>
              <w:start w:w="95" w:type="dxa"/>
              <w:bottom w:w="90" w:type="dxa"/>
              <w:end w:w="95" w:type="dxa"/>
            </w:tcMar>
            <w:vAlign w:val="top"/>
          </w:tcPr>
          <w:p>
            <w:pPr>
              <w:spacing w:after="0"/>
            </w:pPr>
            <w:r>
              <w:rPr>
                <w:rFonts w:ascii="Liberation Sans" w:hAnsi="Liberation Sans" w:eastAsia="Liberation Sans"/>
                <w:color w:val="374151"/>
                <w:sz w:val="16"/>
              </w:rPr>
              <w:t>Versão desconhecida -&gt; rejeição explícita.</w:t>
            </w:r>
          </w:p>
        </w:tc>
      </w:tr>
      <w:tr>
        <w:trPr>
          <w:cantSplit/>
        </w:trPr>
        <w:tc>
          <w:tcPr>
            <w:tcW w:type="dxa" w:w="2015"/>
            <w:shd w:fill="F3F4F6"/>
            <w:tcMar>
              <w:top w:w="90" w:type="dxa"/>
              <w:start w:w="95" w:type="dxa"/>
              <w:bottom w:w="90" w:type="dxa"/>
              <w:end w:w="95" w:type="dxa"/>
            </w:tcMar>
            <w:vAlign w:val="top"/>
          </w:tcPr>
          <w:p>
            <w:pPr>
              <w:spacing w:after="0"/>
            </w:pPr>
            <w:r>
              <w:rPr>
                <w:rFonts w:ascii="Liberation Sans" w:hAnsi="Liberation Sans" w:eastAsia="Liberation Sans"/>
                <w:color w:val="374151"/>
                <w:sz w:val="16"/>
              </w:rPr>
              <w:t>Payload MQTT</w:t>
            </w:r>
          </w:p>
        </w:tc>
        <w:tc>
          <w:tcPr>
            <w:tcW w:type="dxa" w:w="3671"/>
            <w:shd w:fill="F3F4F6"/>
            <w:tcMar>
              <w:top w:w="90" w:type="dxa"/>
              <w:start w:w="95" w:type="dxa"/>
              <w:bottom w:w="90" w:type="dxa"/>
              <w:end w:w="95" w:type="dxa"/>
            </w:tcMar>
            <w:vAlign w:val="top"/>
          </w:tcPr>
          <w:p>
            <w:pPr>
              <w:spacing w:after="0"/>
            </w:pPr>
            <w:r>
              <w:rPr>
                <w:rFonts w:ascii="Liberation Sans" w:hAnsi="Liberation Sans" w:eastAsia="Liberation Sans"/>
                <w:color w:val="374151"/>
                <w:sz w:val="16"/>
              </w:rPr>
              <w:t>Máximo 32 KB.</w:t>
            </w:r>
          </w:p>
        </w:tc>
        <w:tc>
          <w:tcPr>
            <w:tcW w:type="dxa" w:w="3744"/>
            <w:shd w:fill="F3F4F6"/>
            <w:tcMar>
              <w:top w:w="90" w:type="dxa"/>
              <w:start w:w="95" w:type="dxa"/>
              <w:bottom w:w="90" w:type="dxa"/>
              <w:end w:w="95" w:type="dxa"/>
            </w:tcMar>
            <w:vAlign w:val="top"/>
          </w:tcPr>
          <w:p>
            <w:pPr>
              <w:spacing w:after="0"/>
            </w:pPr>
            <w:r>
              <w:rPr>
                <w:rFonts w:ascii="Liberation Sans" w:hAnsi="Liberation Sans" w:eastAsia="Liberation Sans"/>
                <w:color w:val="374151"/>
                <w:sz w:val="16"/>
              </w:rPr>
              <w:t>Acima do limite -&gt; rejeição PayloadTooLarge.</w:t>
            </w:r>
          </w:p>
        </w:tc>
      </w:tr>
      <w:tr>
        <w:trPr>
          <w:cantSplit/>
        </w:trPr>
        <w:tc>
          <w:tcPr>
            <w:tcW w:type="dxa" w:w="2015"/>
            <w:shd w:fill="FFFFFF"/>
            <w:tcMar>
              <w:top w:w="90" w:type="dxa"/>
              <w:start w:w="95" w:type="dxa"/>
              <w:bottom w:w="90" w:type="dxa"/>
              <w:end w:w="95" w:type="dxa"/>
            </w:tcMar>
            <w:vAlign w:val="top"/>
          </w:tcPr>
          <w:p>
            <w:pPr>
              <w:spacing w:after="0"/>
            </w:pPr>
            <w:r>
              <w:rPr>
                <w:rFonts w:ascii="Liberation Sans" w:hAnsi="Liberation Sans" w:eastAsia="Liberation Sans"/>
                <w:color w:val="374151"/>
                <w:sz w:val="16"/>
              </w:rPr>
              <w:t>sequence</w:t>
            </w:r>
          </w:p>
        </w:tc>
        <w:tc>
          <w:tcPr>
            <w:tcW w:type="dxa" w:w="3671"/>
            <w:shd w:fill="FFFFFF"/>
            <w:tcMar>
              <w:top w:w="90" w:type="dxa"/>
              <w:start w:w="95" w:type="dxa"/>
              <w:bottom w:w="90" w:type="dxa"/>
              <w:end w:w="95" w:type="dxa"/>
            </w:tcMar>
            <w:vAlign w:val="top"/>
          </w:tcPr>
          <w:p>
            <w:pPr>
              <w:spacing w:after="0"/>
            </w:pPr>
            <w:r>
              <w:rPr>
                <w:rFonts w:ascii="Liberation Sans" w:hAnsi="Liberation Sans" w:eastAsia="Liberation Sans"/>
                <w:color w:val="374151"/>
                <w:sz w:val="16"/>
              </w:rPr>
              <w:t>Int64 positivo e obrigatório.</w:t>
            </w:r>
          </w:p>
        </w:tc>
        <w:tc>
          <w:tcPr>
            <w:tcW w:type="dxa" w:w="3744"/>
            <w:shd w:fill="FFFFFF"/>
            <w:tcMar>
              <w:top w:w="90" w:type="dxa"/>
              <w:start w:w="95" w:type="dxa"/>
              <w:bottom w:w="90" w:type="dxa"/>
              <w:end w:w="95" w:type="dxa"/>
            </w:tcMar>
            <w:vAlign w:val="top"/>
          </w:tcPr>
          <w:p>
            <w:pPr>
              <w:spacing w:after="0"/>
            </w:pPr>
            <w:r>
              <w:rPr>
                <w:rFonts w:ascii="Liberation Sans" w:hAnsi="Liberation Sans" w:eastAsia="Liberation Sans"/>
                <w:color w:val="374151"/>
                <w:sz w:val="16"/>
              </w:rPr>
              <w:t>Duplicata por device -&gt; idempotência; negativo/ausente -&gt; rejeição.</w:t>
            </w:r>
          </w:p>
        </w:tc>
      </w:tr>
      <w:tr>
        <w:trPr>
          <w:cantSplit/>
        </w:trPr>
        <w:tc>
          <w:tcPr>
            <w:tcW w:type="dxa" w:w="2015"/>
            <w:shd w:fill="F3F4F6"/>
            <w:tcMar>
              <w:top w:w="90" w:type="dxa"/>
              <w:start w:w="95" w:type="dxa"/>
              <w:bottom w:w="90" w:type="dxa"/>
              <w:end w:w="95" w:type="dxa"/>
            </w:tcMar>
            <w:vAlign w:val="top"/>
          </w:tcPr>
          <w:p>
            <w:pPr>
              <w:spacing w:after="0"/>
            </w:pPr>
            <w:r>
              <w:rPr>
                <w:rFonts w:ascii="Liberation Sans" w:hAnsi="Liberation Sans" w:eastAsia="Liberation Sans"/>
                <w:color w:val="374151"/>
                <w:sz w:val="16"/>
              </w:rPr>
              <w:t>occurredAtUtc</w:t>
            </w:r>
          </w:p>
        </w:tc>
        <w:tc>
          <w:tcPr>
            <w:tcW w:type="dxa" w:w="3671"/>
            <w:shd w:fill="F3F4F6"/>
            <w:tcMar>
              <w:top w:w="90" w:type="dxa"/>
              <w:start w:w="95" w:type="dxa"/>
              <w:bottom w:w="90" w:type="dxa"/>
              <w:end w:w="95" w:type="dxa"/>
            </w:tcMar>
            <w:vAlign w:val="top"/>
          </w:tcPr>
          <w:p>
            <w:pPr>
              <w:spacing w:after="0"/>
            </w:pPr>
            <w:r>
              <w:rPr>
                <w:rFonts w:ascii="Liberation Sans" w:hAnsi="Liberation Sans" w:eastAsia="Liberation Sans"/>
                <w:color w:val="374151"/>
                <w:sz w:val="16"/>
              </w:rPr>
              <w:t>UTC; futuro máximo +5 min; atraso máximo padrão 30 dias, configurável.</w:t>
            </w:r>
          </w:p>
        </w:tc>
        <w:tc>
          <w:tcPr>
            <w:tcW w:type="dxa" w:w="3744"/>
            <w:shd w:fill="F3F4F6"/>
            <w:tcMar>
              <w:top w:w="90" w:type="dxa"/>
              <w:start w:w="95" w:type="dxa"/>
              <w:bottom w:w="90" w:type="dxa"/>
              <w:end w:w="95" w:type="dxa"/>
            </w:tcMar>
            <w:vAlign w:val="top"/>
          </w:tcPr>
          <w:p>
            <w:pPr>
              <w:spacing w:after="0"/>
            </w:pPr>
            <w:r>
              <w:rPr>
                <w:rFonts w:ascii="Liberation Sans" w:hAnsi="Liberation Sans" w:eastAsia="Liberation Sans"/>
                <w:color w:val="374151"/>
                <w:sz w:val="16"/>
              </w:rPr>
              <w:t>Fora da janela -&gt; rejeição ou quarantine reason TimestampOutsideWindow.</w:t>
            </w:r>
          </w:p>
        </w:tc>
      </w:tr>
      <w:tr>
        <w:trPr>
          <w:cantSplit/>
        </w:trPr>
        <w:tc>
          <w:tcPr>
            <w:tcW w:type="dxa" w:w="2015"/>
            <w:shd w:fill="FFFFFF"/>
            <w:tcMar>
              <w:top w:w="90" w:type="dxa"/>
              <w:start w:w="95" w:type="dxa"/>
              <w:bottom w:w="90" w:type="dxa"/>
              <w:end w:w="95" w:type="dxa"/>
            </w:tcMar>
            <w:vAlign w:val="top"/>
          </w:tcPr>
          <w:p>
            <w:pPr>
              <w:spacing w:after="0"/>
            </w:pPr>
            <w:r>
              <w:rPr>
                <w:rFonts w:ascii="Liberation Sans" w:hAnsi="Liberation Sans" w:eastAsia="Liberation Sans"/>
                <w:color w:val="374151"/>
                <w:sz w:val="16"/>
              </w:rPr>
              <w:t>metrics por mensagem</w:t>
            </w:r>
          </w:p>
        </w:tc>
        <w:tc>
          <w:tcPr>
            <w:tcW w:type="dxa" w:w="3671"/>
            <w:shd w:fill="FFFFFF"/>
            <w:tcMar>
              <w:top w:w="90" w:type="dxa"/>
              <w:start w:w="95" w:type="dxa"/>
              <w:bottom w:w="90" w:type="dxa"/>
              <w:end w:w="95" w:type="dxa"/>
            </w:tcMar>
            <w:vAlign w:val="top"/>
          </w:tcPr>
          <w:p>
            <w:pPr>
              <w:spacing w:after="0"/>
            </w:pPr>
            <w:r>
              <w:rPr>
                <w:rFonts w:ascii="Liberation Sans" w:hAnsi="Liberation Sans" w:eastAsia="Liberation Sans"/>
                <w:color w:val="374151"/>
                <w:sz w:val="16"/>
              </w:rPr>
              <w:t>1 a 64.</w:t>
            </w:r>
          </w:p>
        </w:tc>
        <w:tc>
          <w:tcPr>
            <w:tcW w:type="dxa" w:w="3744"/>
            <w:shd w:fill="FFFFFF"/>
            <w:tcMar>
              <w:top w:w="90" w:type="dxa"/>
              <w:start w:w="95" w:type="dxa"/>
              <w:bottom w:w="90" w:type="dxa"/>
              <w:end w:w="95" w:type="dxa"/>
            </w:tcMar>
            <w:vAlign w:val="top"/>
          </w:tcPr>
          <w:p>
            <w:pPr>
              <w:spacing w:after="0"/>
            </w:pPr>
            <w:r>
              <w:rPr>
                <w:rFonts w:ascii="Liberation Sans" w:hAnsi="Liberation Sans" w:eastAsia="Liberation Sans"/>
                <w:color w:val="374151"/>
                <w:sz w:val="16"/>
              </w:rPr>
              <w:t>Zero ou &gt;64 -&gt; rejeição.</w:t>
            </w:r>
          </w:p>
        </w:tc>
      </w:tr>
      <w:tr>
        <w:trPr>
          <w:cantSplit/>
        </w:trPr>
        <w:tc>
          <w:tcPr>
            <w:tcW w:type="dxa" w:w="2015"/>
            <w:shd w:fill="F3F4F6"/>
            <w:tcMar>
              <w:top w:w="90" w:type="dxa"/>
              <w:start w:w="95" w:type="dxa"/>
              <w:bottom w:w="90" w:type="dxa"/>
              <w:end w:w="95" w:type="dxa"/>
            </w:tcMar>
            <w:vAlign w:val="top"/>
          </w:tcPr>
          <w:p>
            <w:pPr>
              <w:spacing w:after="0"/>
            </w:pPr>
            <w:r>
              <w:rPr>
                <w:rFonts w:ascii="Liberation Sans" w:hAnsi="Liberation Sans" w:eastAsia="Liberation Sans"/>
                <w:color w:val="374151"/>
                <w:sz w:val="16"/>
              </w:rPr>
              <w:t>MetricKey</w:t>
            </w:r>
          </w:p>
        </w:tc>
        <w:tc>
          <w:tcPr>
            <w:tcW w:type="dxa" w:w="3671"/>
            <w:shd w:fill="F3F4F6"/>
            <w:tcMar>
              <w:top w:w="90" w:type="dxa"/>
              <w:start w:w="95" w:type="dxa"/>
              <w:bottom w:w="90" w:type="dxa"/>
              <w:end w:w="95" w:type="dxa"/>
            </w:tcMar>
            <w:vAlign w:val="top"/>
          </w:tcPr>
          <w:p>
            <w:pPr>
              <w:spacing w:after="0"/>
            </w:pPr>
            <w:r>
              <w:rPr>
                <w:rFonts w:ascii="Liberation Sans" w:hAnsi="Liberation Sans" w:eastAsia="Liberation Sans"/>
                <w:color w:val="374151"/>
                <w:sz w:val="16"/>
              </w:rPr>
              <w:t>1-64 chars; lowercase; regex ^[a-z][a-z0-9._-]{0,63}$.</w:t>
            </w:r>
          </w:p>
        </w:tc>
        <w:tc>
          <w:tcPr>
            <w:tcW w:type="dxa" w:w="3744"/>
            <w:shd w:fill="F3F4F6"/>
            <w:tcMar>
              <w:top w:w="90" w:type="dxa"/>
              <w:start w:w="95" w:type="dxa"/>
              <w:bottom w:w="90" w:type="dxa"/>
              <w:end w:w="95" w:type="dxa"/>
            </w:tcMar>
            <w:vAlign w:val="top"/>
          </w:tcPr>
          <w:p>
            <w:pPr>
              <w:spacing w:after="0"/>
            </w:pPr>
            <w:r>
              <w:rPr>
                <w:rFonts w:ascii="Liberation Sans" w:hAnsi="Liberation Sans" w:eastAsia="Liberation Sans"/>
                <w:color w:val="374151"/>
                <w:sz w:val="16"/>
              </w:rPr>
              <w:t>Chave inválida -&gt; rejeição do payload inteiro.</w:t>
            </w:r>
          </w:p>
        </w:tc>
      </w:tr>
      <w:tr>
        <w:trPr>
          <w:cantSplit/>
        </w:trPr>
        <w:tc>
          <w:tcPr>
            <w:tcW w:type="dxa" w:w="2015"/>
            <w:shd w:fill="FFFFFF"/>
            <w:tcMar>
              <w:top w:w="90" w:type="dxa"/>
              <w:start w:w="95" w:type="dxa"/>
              <w:bottom w:w="90" w:type="dxa"/>
              <w:end w:w="95" w:type="dxa"/>
            </w:tcMar>
            <w:vAlign w:val="top"/>
          </w:tcPr>
          <w:p>
            <w:pPr>
              <w:spacing w:after="0"/>
            </w:pPr>
            <w:r>
              <w:rPr>
                <w:rFonts w:ascii="Liberation Sans" w:hAnsi="Liberation Sans" w:eastAsia="Liberation Sans"/>
                <w:color w:val="374151"/>
                <w:sz w:val="16"/>
              </w:rPr>
              <w:t>Number</w:t>
            </w:r>
          </w:p>
        </w:tc>
        <w:tc>
          <w:tcPr>
            <w:tcW w:type="dxa" w:w="3671"/>
            <w:shd w:fill="FFFFFF"/>
            <w:tcMar>
              <w:top w:w="90" w:type="dxa"/>
              <w:start w:w="95" w:type="dxa"/>
              <w:bottom w:w="90" w:type="dxa"/>
              <w:end w:w="95" w:type="dxa"/>
            </w:tcMar>
            <w:vAlign w:val="top"/>
          </w:tcPr>
          <w:p>
            <w:pPr>
              <w:spacing w:after="0"/>
            </w:pPr>
            <w:r>
              <w:rPr>
                <w:rFonts w:ascii="Liberation Sans" w:hAnsi="Liberation Sans" w:eastAsia="Liberation Sans"/>
                <w:color w:val="374151"/>
                <w:sz w:val="16"/>
              </w:rPr>
              <w:t>double finito; NaN e Infinity proibidos.</w:t>
            </w:r>
          </w:p>
        </w:tc>
        <w:tc>
          <w:tcPr>
            <w:tcW w:type="dxa" w:w="3744"/>
            <w:shd w:fill="FFFFFF"/>
            <w:tcMar>
              <w:top w:w="90" w:type="dxa"/>
              <w:start w:w="95" w:type="dxa"/>
              <w:bottom w:w="90" w:type="dxa"/>
              <w:end w:w="95" w:type="dxa"/>
            </w:tcMar>
            <w:vAlign w:val="top"/>
          </w:tcPr>
          <w:p>
            <w:pPr>
              <w:spacing w:after="0"/>
            </w:pPr>
            <w:r>
              <w:rPr>
                <w:rFonts w:ascii="Liberation Sans" w:hAnsi="Liberation Sans" w:eastAsia="Liberation Sans"/>
                <w:color w:val="374151"/>
                <w:sz w:val="16"/>
              </w:rPr>
              <w:t>Valor inválido -&gt; rejeição.</w:t>
            </w:r>
          </w:p>
        </w:tc>
      </w:tr>
      <w:tr>
        <w:trPr>
          <w:cantSplit/>
        </w:trPr>
        <w:tc>
          <w:tcPr>
            <w:tcW w:type="dxa" w:w="2015"/>
            <w:shd w:fill="F3F4F6"/>
            <w:tcMar>
              <w:top w:w="90" w:type="dxa"/>
              <w:start w:w="95" w:type="dxa"/>
              <w:bottom w:w="90" w:type="dxa"/>
              <w:end w:w="95" w:type="dxa"/>
            </w:tcMar>
            <w:vAlign w:val="top"/>
          </w:tcPr>
          <w:p>
            <w:pPr>
              <w:spacing w:after="0"/>
            </w:pPr>
            <w:r>
              <w:rPr>
                <w:rFonts w:ascii="Liberation Sans" w:hAnsi="Liberation Sans" w:eastAsia="Liberation Sans"/>
                <w:color w:val="374151"/>
                <w:sz w:val="16"/>
              </w:rPr>
              <w:t>Boolean</w:t>
            </w:r>
          </w:p>
        </w:tc>
        <w:tc>
          <w:tcPr>
            <w:tcW w:type="dxa" w:w="3671"/>
            <w:shd w:fill="F3F4F6"/>
            <w:tcMar>
              <w:top w:w="90" w:type="dxa"/>
              <w:start w:w="95" w:type="dxa"/>
              <w:bottom w:w="90" w:type="dxa"/>
              <w:end w:w="95" w:type="dxa"/>
            </w:tcMar>
            <w:vAlign w:val="top"/>
          </w:tcPr>
          <w:p>
            <w:pPr>
              <w:spacing w:after="0"/>
            </w:pPr>
            <w:r>
              <w:rPr>
                <w:rFonts w:ascii="Liberation Sans" w:hAnsi="Liberation Sans" w:eastAsia="Liberation Sans"/>
                <w:color w:val="374151"/>
                <w:sz w:val="16"/>
              </w:rPr>
              <w:t>true/false JSON.</w:t>
            </w:r>
          </w:p>
        </w:tc>
        <w:tc>
          <w:tcPr>
            <w:tcW w:type="dxa" w:w="3744"/>
            <w:shd w:fill="F3F4F6"/>
            <w:tcMar>
              <w:top w:w="90" w:type="dxa"/>
              <w:start w:w="95" w:type="dxa"/>
              <w:bottom w:w="90" w:type="dxa"/>
              <w:end w:w="95" w:type="dxa"/>
            </w:tcMar>
            <w:vAlign w:val="top"/>
          </w:tcPr>
          <w:p>
            <w:pPr>
              <w:spacing w:after="0"/>
            </w:pPr>
            <w:r>
              <w:rPr>
                <w:rFonts w:ascii="Liberation Sans" w:hAnsi="Liberation Sans" w:eastAsia="Liberation Sans"/>
                <w:color w:val="374151"/>
                <w:sz w:val="16"/>
              </w:rPr>
              <w:t>Persistir em BooleanValue.</w:t>
            </w:r>
          </w:p>
        </w:tc>
      </w:tr>
      <w:tr>
        <w:trPr>
          <w:cantSplit/>
        </w:trPr>
        <w:tc>
          <w:tcPr>
            <w:tcW w:type="dxa" w:w="2015"/>
            <w:shd w:fill="FFFFFF"/>
            <w:tcMar>
              <w:top w:w="90" w:type="dxa"/>
              <w:start w:w="95" w:type="dxa"/>
              <w:bottom w:w="90" w:type="dxa"/>
              <w:end w:w="95" w:type="dxa"/>
            </w:tcMar>
            <w:vAlign w:val="top"/>
          </w:tcPr>
          <w:p>
            <w:pPr>
              <w:spacing w:after="0"/>
            </w:pPr>
            <w:r>
              <w:rPr>
                <w:rFonts w:ascii="Liberation Sans" w:hAnsi="Liberation Sans" w:eastAsia="Liberation Sans"/>
                <w:color w:val="374151"/>
                <w:sz w:val="16"/>
              </w:rPr>
              <w:t>Text</w:t>
            </w:r>
          </w:p>
        </w:tc>
        <w:tc>
          <w:tcPr>
            <w:tcW w:type="dxa" w:w="3671"/>
            <w:shd w:fill="FFFFFF"/>
            <w:tcMar>
              <w:top w:w="90" w:type="dxa"/>
              <w:start w:w="95" w:type="dxa"/>
              <w:bottom w:w="90" w:type="dxa"/>
              <w:end w:w="95" w:type="dxa"/>
            </w:tcMar>
            <w:vAlign w:val="top"/>
          </w:tcPr>
          <w:p>
            <w:pPr>
              <w:spacing w:after="0"/>
            </w:pPr>
            <w:r>
              <w:rPr>
                <w:rFonts w:ascii="Liberation Sans" w:hAnsi="Liberation Sans" w:eastAsia="Liberation Sans"/>
                <w:color w:val="374151"/>
                <w:sz w:val="16"/>
              </w:rPr>
              <w:t>UTF-8, até 256 caracteres.</w:t>
            </w:r>
          </w:p>
        </w:tc>
        <w:tc>
          <w:tcPr>
            <w:tcW w:type="dxa" w:w="3744"/>
            <w:shd w:fill="FFFFFF"/>
            <w:tcMar>
              <w:top w:w="90" w:type="dxa"/>
              <w:start w:w="95" w:type="dxa"/>
              <w:bottom w:w="90" w:type="dxa"/>
              <w:end w:w="95" w:type="dxa"/>
            </w:tcMar>
            <w:vAlign w:val="top"/>
          </w:tcPr>
          <w:p>
            <w:pPr>
              <w:spacing w:after="0"/>
            </w:pPr>
            <w:r>
              <w:rPr>
                <w:rFonts w:ascii="Liberation Sans" w:hAnsi="Liberation Sans" w:eastAsia="Liberation Sans"/>
                <w:color w:val="374151"/>
                <w:sz w:val="16"/>
              </w:rPr>
              <w:t>Texto maior -&gt; rejeição; não truncar silenciosamente.</w:t>
            </w:r>
          </w:p>
        </w:tc>
      </w:tr>
      <w:tr>
        <w:trPr>
          <w:cantSplit/>
        </w:trPr>
        <w:tc>
          <w:tcPr>
            <w:tcW w:type="dxa" w:w="2015"/>
            <w:shd w:fill="F3F4F6"/>
            <w:tcMar>
              <w:top w:w="90" w:type="dxa"/>
              <w:start w:w="95" w:type="dxa"/>
              <w:bottom w:w="90" w:type="dxa"/>
              <w:end w:w="95" w:type="dxa"/>
            </w:tcMar>
            <w:vAlign w:val="top"/>
          </w:tcPr>
          <w:p>
            <w:pPr>
              <w:spacing w:after="0"/>
            </w:pPr>
            <w:r>
              <w:rPr>
                <w:rFonts w:ascii="Liberation Sans" w:hAnsi="Liberation Sans" w:eastAsia="Liberation Sans"/>
                <w:color w:val="374151"/>
                <w:sz w:val="16"/>
              </w:rPr>
              <w:t>Estruturas</w:t>
            </w:r>
          </w:p>
        </w:tc>
        <w:tc>
          <w:tcPr>
            <w:tcW w:type="dxa" w:w="3671"/>
            <w:shd w:fill="F3F4F6"/>
            <w:tcMar>
              <w:top w:w="90" w:type="dxa"/>
              <w:start w:w="95" w:type="dxa"/>
              <w:bottom w:w="90" w:type="dxa"/>
              <w:end w:w="95" w:type="dxa"/>
            </w:tcMar>
            <w:vAlign w:val="top"/>
          </w:tcPr>
          <w:p>
            <w:pPr>
              <w:spacing w:after="0"/>
            </w:pPr>
            <w:r>
              <w:rPr>
                <w:rFonts w:ascii="Liberation Sans" w:hAnsi="Liberation Sans" w:eastAsia="Liberation Sans"/>
                <w:color w:val="374151"/>
                <w:sz w:val="16"/>
              </w:rPr>
              <w:t>Arrays, objetos e null não suportados em metrics no MVP.</w:t>
            </w:r>
          </w:p>
        </w:tc>
        <w:tc>
          <w:tcPr>
            <w:tcW w:type="dxa" w:w="3744"/>
            <w:shd w:fill="F3F4F6"/>
            <w:tcMar>
              <w:top w:w="90" w:type="dxa"/>
              <w:start w:w="95" w:type="dxa"/>
              <w:bottom w:w="90" w:type="dxa"/>
              <w:end w:w="95" w:type="dxa"/>
            </w:tcMar>
            <w:vAlign w:val="top"/>
          </w:tcPr>
          <w:p>
            <w:pPr>
              <w:spacing w:after="0"/>
            </w:pPr>
            <w:r>
              <w:rPr>
                <w:rFonts w:ascii="Liberation Sans" w:hAnsi="Liberation Sans" w:eastAsia="Liberation Sans"/>
                <w:color w:val="374151"/>
                <w:sz w:val="16"/>
              </w:rPr>
              <w:t>Rejeição UnsupportedMetricValueType.</w:t>
            </w:r>
          </w:p>
        </w:tc>
      </w:tr>
      <w:tr>
        <w:trPr>
          <w:cantSplit/>
        </w:trPr>
        <w:tc>
          <w:tcPr>
            <w:tcW w:type="dxa" w:w="2015"/>
            <w:shd w:fill="FFFFFF"/>
            <w:tcMar>
              <w:top w:w="90" w:type="dxa"/>
              <w:start w:w="95" w:type="dxa"/>
              <w:bottom w:w="90" w:type="dxa"/>
              <w:end w:w="95" w:type="dxa"/>
            </w:tcMar>
            <w:vAlign w:val="top"/>
          </w:tcPr>
          <w:p>
            <w:pPr>
              <w:spacing w:after="0"/>
            </w:pPr>
            <w:r>
              <w:rPr>
                <w:rFonts w:ascii="Liberation Sans" w:hAnsi="Liberation Sans" w:eastAsia="Liberation Sans"/>
                <w:color w:val="374151"/>
                <w:sz w:val="16"/>
              </w:rPr>
              <w:t>Atomicidade</w:t>
            </w:r>
          </w:p>
        </w:tc>
        <w:tc>
          <w:tcPr>
            <w:tcW w:type="dxa" w:w="3671"/>
            <w:shd w:fill="FFFFFF"/>
            <w:tcMar>
              <w:top w:w="90" w:type="dxa"/>
              <w:start w:w="95" w:type="dxa"/>
              <w:bottom w:w="90" w:type="dxa"/>
              <w:end w:w="95" w:type="dxa"/>
            </w:tcMar>
            <w:vAlign w:val="top"/>
          </w:tcPr>
          <w:p>
            <w:pPr>
              <w:spacing w:after="0"/>
            </w:pPr>
            <w:r>
              <w:rPr>
                <w:rFonts w:ascii="Liberation Sans" w:hAnsi="Liberation Sans" w:eastAsia="Liberation Sans"/>
                <w:color w:val="374151"/>
                <w:sz w:val="16"/>
              </w:rPr>
              <w:t>Mensagem inteira aceita ou rejeitada.</w:t>
            </w:r>
          </w:p>
        </w:tc>
        <w:tc>
          <w:tcPr>
            <w:tcW w:type="dxa" w:w="3744"/>
            <w:shd w:fill="FFFFFF"/>
            <w:tcMar>
              <w:top w:w="90" w:type="dxa"/>
              <w:start w:w="95" w:type="dxa"/>
              <w:bottom w:w="90" w:type="dxa"/>
              <w:end w:w="95" w:type="dxa"/>
            </w:tcMar>
            <w:vAlign w:val="top"/>
          </w:tcPr>
          <w:p>
            <w:pPr>
              <w:spacing w:after="0"/>
            </w:pPr>
            <w:r>
              <w:rPr>
                <w:rFonts w:ascii="Liberation Sans" w:hAnsi="Liberation Sans" w:eastAsia="Liberation Sans"/>
                <w:color w:val="374151"/>
                <w:sz w:val="16"/>
              </w:rPr>
              <w:t>Nunca persistir metade das métricas de um mesmo ingestion record.</w:t>
            </w:r>
          </w:p>
        </w:tc>
      </w:tr>
    </w:tbl>
    <w:p>
      <w:pPr>
        <w:widowControl/>
        <w:spacing w:after="20"/>
      </w:pPr>
    </w:p>
    <w:p>
      <w:pPr>
        <w:pStyle w:val="Heading2"/>
        <w:keepNext/>
        <w:widowControl/>
        <w:spacing w:before="200" w:after="120"/>
      </w:pPr>
      <w:r>
        <w:rPr>
          <w:rFonts w:ascii="Liberation Sans" w:hAnsi="Liberation Sans" w:eastAsia="Liberation Sans"/>
          <w:b/>
          <w:color w:val="0E7490"/>
          <w:sz w:val="26"/>
        </w:rPr>
        <w:t>3.3 Modelo de dados proposto</w:t>
      </w:r>
    </w:p>
    <w:p>
      <w:pPr>
        <w:widowControl/>
        <w:spacing w:before="0" w:after="140" w:line="269" w:lineRule="auto"/>
      </w:pPr>
      <w:r>
        <w:rPr>
          <w:rFonts w:ascii="Liberation Sans" w:hAnsi="Liberation Sans" w:eastAsia="Liberation Sans"/>
          <w:i w:val="0"/>
          <w:color w:val="374151"/>
          <w:sz w:val="20"/>
        </w:rPr>
        <w:t>A alteração mais importante em relação ao anexo é separar a identidade semântica da métrica do ponto de telemetria. Unit não deve ser repetida em milhões de linhas, e MetricKey não deve ser uma string livre sem governança.</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994"/>
      </w:tblGrid>
      <w:tr>
        <w:trPr>
          <w:cantSplit/>
        </w:trPr>
        <w:tc>
          <w:tcPr>
            <w:tcW w:type="dxa" w:w="9432"/>
            <w:shd w:fill="F8FAFC"/>
            <w:tcMar>
              <w:top w:w="90" w:type="dxa"/>
              <w:start w:w="150" w:type="dxa"/>
              <w:bottom w:w="90" w:type="dxa"/>
              <w:end w:w="150" w:type="dxa"/>
            </w:tcMar>
          </w:tcPr>
          <w:p>
            <w:pPr>
              <w:spacing w:after="0"/>
            </w:pPr>
            <w:r>
              <w:rPr>
                <w:rFonts w:ascii="Liberation Mono" w:hAnsi="Liberation Mono" w:eastAsia="Liberation Mono"/>
                <w:color w:val="1F2937"/>
                <w:sz w:val="16"/>
              </w:rPr>
              <w:t>TelemetryIngestionRecord</w:t>
            </w:r>
            <w:r>
              <w:br/>
            </w:r>
            <w:r>
              <w:rPr>
                <w:rFonts w:ascii="Liberation Mono" w:hAnsi="Liberation Mono" w:eastAsia="Liberation Mono"/>
                <w:color w:val="1F2937"/>
                <w:sz w:val="16"/>
              </w:rPr>
              <w:t>- Id</w:t>
            </w:r>
            <w:r>
              <w:br/>
            </w:r>
            <w:r>
              <w:rPr>
                <w:rFonts w:ascii="Liberation Mono" w:hAnsi="Liberation Mono" w:eastAsia="Liberation Mono"/>
                <w:color w:val="1F2937"/>
                <w:sz w:val="16"/>
              </w:rPr>
              <w:t>- TenantId</w:t>
            </w:r>
            <w:r>
              <w:br/>
            </w:r>
            <w:r>
              <w:rPr>
                <w:rFonts w:ascii="Liberation Mono" w:hAnsi="Liberation Mono" w:eastAsia="Liberation Mono"/>
                <w:color w:val="1F2937"/>
                <w:sz w:val="16"/>
              </w:rPr>
              <w:t>- WorkspaceId</w:t>
            </w:r>
            <w:r>
              <w:br/>
            </w:r>
            <w:r>
              <w:rPr>
                <w:rFonts w:ascii="Liberation Mono" w:hAnsi="Liberation Mono" w:eastAsia="Liberation Mono"/>
                <w:color w:val="1F2937"/>
                <w:sz w:val="16"/>
              </w:rPr>
              <w:t>- DeviceId</w:t>
            </w:r>
            <w:r>
              <w:br/>
            </w:r>
            <w:r>
              <w:rPr>
                <w:rFonts w:ascii="Liberation Mono" w:hAnsi="Liberation Mono" w:eastAsia="Liberation Mono"/>
                <w:color w:val="1F2937"/>
                <w:sz w:val="16"/>
              </w:rPr>
              <w:t>- Sequence</w:t>
            </w:r>
            <w:r>
              <w:br/>
            </w:r>
            <w:r>
              <w:rPr>
                <w:rFonts w:ascii="Liberation Mono" w:hAnsi="Liberation Mono" w:eastAsia="Liberation Mono"/>
                <w:color w:val="1F2937"/>
                <w:sz w:val="16"/>
              </w:rPr>
              <w:t>- OccurredAtUtc</w:t>
            </w:r>
            <w:r>
              <w:br/>
            </w:r>
            <w:r>
              <w:rPr>
                <w:rFonts w:ascii="Liberation Mono" w:hAnsi="Liberation Mono" w:eastAsia="Liberation Mono"/>
                <w:color w:val="1F2937"/>
                <w:sz w:val="16"/>
              </w:rPr>
              <w:t>- ReceivedAtUtc</w:t>
            </w:r>
            <w:r>
              <w:br/>
            </w:r>
            <w:r>
              <w:rPr>
                <w:rFonts w:ascii="Liberation Mono" w:hAnsi="Liberation Mono" w:eastAsia="Liberation Mono"/>
                <w:color w:val="1F2937"/>
                <w:sz w:val="16"/>
              </w:rPr>
              <w:t>- PayloadJson</w:t>
            </w:r>
            <w:r>
              <w:br/>
            </w:r>
            <w:r>
              <w:rPr>
                <w:rFonts w:ascii="Liberation Mono" w:hAnsi="Liberation Mono" w:eastAsia="Liberation Mono"/>
                <w:color w:val="1F2937"/>
                <w:sz w:val="16"/>
              </w:rPr>
              <w:t>- SchemaVersion</w:t>
            </w:r>
            <w:r>
              <w:br/>
            </w:r>
            <w:r>
              <w:rPr>
                <w:rFonts w:ascii="Liberation Mono" w:hAnsi="Liberation Mono" w:eastAsia="Liberation Mono"/>
                <w:color w:val="1F2937"/>
                <w:sz w:val="16"/>
              </w:rPr>
            </w:r>
            <w:r>
              <w:br/>
            </w:r>
            <w:r>
              <w:rPr>
                <w:rFonts w:ascii="Liberation Mono" w:hAnsi="Liberation Mono" w:eastAsia="Liberation Mono"/>
                <w:color w:val="1F2937"/>
                <w:sz w:val="16"/>
              </w:rPr>
              <w:t>MetricDefinition</w:t>
            </w:r>
            <w:r>
              <w:br/>
            </w:r>
            <w:r>
              <w:rPr>
                <w:rFonts w:ascii="Liberation Mono" w:hAnsi="Liberation Mono" w:eastAsia="Liberation Mono"/>
                <w:color w:val="1F2937"/>
                <w:sz w:val="16"/>
              </w:rPr>
              <w:t>- Id</w:t>
            </w:r>
            <w:r>
              <w:br/>
            </w:r>
            <w:r>
              <w:rPr>
                <w:rFonts w:ascii="Liberation Mono" w:hAnsi="Liberation Mono" w:eastAsia="Liberation Mono"/>
                <w:color w:val="1F2937"/>
                <w:sz w:val="16"/>
              </w:rPr>
              <w:t>- WorkspaceId</w:t>
            </w:r>
            <w:r>
              <w:br/>
            </w:r>
            <w:r>
              <w:rPr>
                <w:rFonts w:ascii="Liberation Mono" w:hAnsi="Liberation Mono" w:eastAsia="Liberation Mono"/>
                <w:color w:val="1F2937"/>
                <w:sz w:val="16"/>
              </w:rPr>
              <w:t>- MetricKey</w:t>
            </w:r>
            <w:r>
              <w:br/>
            </w:r>
            <w:r>
              <w:rPr>
                <w:rFonts w:ascii="Liberation Mono" w:hAnsi="Liberation Mono" w:eastAsia="Liberation Mono"/>
                <w:color w:val="1F2937"/>
                <w:sz w:val="16"/>
              </w:rPr>
              <w:t>- DisplayName</w:t>
            </w:r>
            <w:r>
              <w:br/>
            </w:r>
            <w:r>
              <w:rPr>
                <w:rFonts w:ascii="Liberation Mono" w:hAnsi="Liberation Mono" w:eastAsia="Liberation Mono"/>
                <w:color w:val="1F2937"/>
                <w:sz w:val="16"/>
              </w:rPr>
              <w:t>- ValueType            // Numeric | Boolean | Text</w:t>
            </w:r>
            <w:r>
              <w:br/>
            </w:r>
            <w:r>
              <w:rPr>
                <w:rFonts w:ascii="Liberation Mono" w:hAnsi="Liberation Mono" w:eastAsia="Liberation Mono"/>
                <w:color w:val="1F2937"/>
                <w:sz w:val="16"/>
              </w:rPr>
              <w:t>- SemanticType?        // temperature, current, voltage, vibration, position...</w:t>
            </w:r>
            <w:r>
              <w:br/>
            </w:r>
            <w:r>
              <w:rPr>
                <w:rFonts w:ascii="Liberation Mono" w:hAnsi="Liberation Mono" w:eastAsia="Liberation Mono"/>
                <w:color w:val="1F2937"/>
                <w:sz w:val="16"/>
              </w:rPr>
              <w:t>- CanonicalUnit?       // °C, A, V, g, %, ppm...</w:t>
            </w:r>
            <w:r>
              <w:br/>
            </w:r>
            <w:r>
              <w:rPr>
                <w:rFonts w:ascii="Liberation Mono" w:hAnsi="Liberation Mono" w:eastAsia="Liberation Mono"/>
                <w:color w:val="1F2937"/>
                <w:sz w:val="16"/>
              </w:rPr>
              <w:t>- ExpectedIntervalSec?</w:t>
            </w:r>
            <w:r>
              <w:br/>
            </w:r>
            <w:r>
              <w:rPr>
                <w:rFonts w:ascii="Liberation Mono" w:hAnsi="Liberation Mono" w:eastAsia="Liberation Mono"/>
                <w:color w:val="1F2937"/>
                <w:sz w:val="16"/>
              </w:rPr>
              <w:t>- MinExpectedValue?</w:t>
            </w:r>
            <w:r>
              <w:br/>
            </w:r>
            <w:r>
              <w:rPr>
                <w:rFonts w:ascii="Liberation Mono" w:hAnsi="Liberation Mono" w:eastAsia="Liberation Mono"/>
                <w:color w:val="1F2937"/>
                <w:sz w:val="16"/>
              </w:rPr>
              <w:t>- MaxExpectedValue?</w:t>
            </w:r>
            <w:r>
              <w:br/>
            </w:r>
            <w:r>
              <w:rPr>
                <w:rFonts w:ascii="Liberation Mono" w:hAnsi="Liberation Mono" w:eastAsia="Liberation Mono"/>
                <w:color w:val="1F2937"/>
                <w:sz w:val="16"/>
              </w:rPr>
              <w:t>- Status               // Discovered | Active | Ignored</w:t>
            </w:r>
            <w:r>
              <w:br/>
            </w:r>
            <w:r>
              <w:rPr>
                <w:rFonts w:ascii="Liberation Mono" w:hAnsi="Liberation Mono" w:eastAsia="Liberation Mono"/>
                <w:color w:val="1F2937"/>
                <w:sz w:val="16"/>
              </w:rPr>
              <w:t>- IsQueryable</w:t>
            </w:r>
            <w:r>
              <w:br/>
            </w:r>
            <w:r>
              <w:rPr>
                <w:rFonts w:ascii="Liberation Mono" w:hAnsi="Liberation Mono" w:eastAsia="Liberation Mono"/>
                <w:color w:val="1F2937"/>
                <w:sz w:val="16"/>
              </w:rPr>
              <w:t>- IsAlertable</w:t>
            </w:r>
            <w:r>
              <w:br/>
            </w:r>
            <w:r>
              <w:rPr>
                <w:rFonts w:ascii="Liberation Mono" w:hAnsi="Liberation Mono" w:eastAsia="Liberation Mono"/>
                <w:color w:val="1F2937"/>
                <w:sz w:val="16"/>
              </w:rPr>
              <w:t>- CreatedAtUtc</w:t>
            </w:r>
            <w:r>
              <w:br/>
            </w:r>
            <w:r>
              <w:rPr>
                <w:rFonts w:ascii="Liberation Mono" w:hAnsi="Liberation Mono" w:eastAsia="Liberation Mono"/>
                <w:color w:val="1F2937"/>
                <w:sz w:val="16"/>
              </w:rPr>
              <w:t>- UpdatedAtUtc</w:t>
            </w:r>
            <w:r>
              <w:br/>
            </w:r>
            <w:r>
              <w:rPr>
                <w:rFonts w:ascii="Liberation Mono" w:hAnsi="Liberation Mono" w:eastAsia="Liberation Mono"/>
                <w:color w:val="1F2937"/>
                <w:sz w:val="16"/>
              </w:rPr>
            </w:r>
            <w:r>
              <w:br/>
            </w:r>
            <w:r>
              <w:rPr>
                <w:rFonts w:ascii="Liberation Mono" w:hAnsi="Liberation Mono" w:eastAsia="Liberation Mono"/>
                <w:color w:val="1F2937"/>
                <w:sz w:val="16"/>
              </w:rPr>
              <w:t>TelemetryPoint</w:t>
            </w:r>
            <w:r>
              <w:br/>
            </w:r>
            <w:r>
              <w:rPr>
                <w:rFonts w:ascii="Liberation Mono" w:hAnsi="Liberation Mono" w:eastAsia="Liberation Mono"/>
                <w:color w:val="1F2937"/>
                <w:sz w:val="16"/>
              </w:rPr>
              <w:t>- Id</w:t>
            </w:r>
            <w:r>
              <w:br/>
            </w:r>
            <w:r>
              <w:rPr>
                <w:rFonts w:ascii="Liberation Mono" w:hAnsi="Liberation Mono" w:eastAsia="Liberation Mono"/>
                <w:color w:val="1F2937"/>
                <w:sz w:val="16"/>
              </w:rPr>
              <w:t>- TenantId</w:t>
            </w:r>
            <w:r>
              <w:br/>
            </w:r>
            <w:r>
              <w:rPr>
                <w:rFonts w:ascii="Liberation Mono" w:hAnsi="Liberation Mono" w:eastAsia="Liberation Mono"/>
                <w:color w:val="1F2937"/>
                <w:sz w:val="16"/>
              </w:rPr>
              <w:t>- WorkspaceId</w:t>
            </w:r>
            <w:r>
              <w:br/>
            </w:r>
            <w:r>
              <w:rPr>
                <w:rFonts w:ascii="Liberation Mono" w:hAnsi="Liberation Mono" w:eastAsia="Liberation Mono"/>
                <w:color w:val="1F2937"/>
                <w:sz w:val="16"/>
              </w:rPr>
              <w:t>- DeviceId</w:t>
            </w:r>
            <w:r>
              <w:br/>
            </w:r>
            <w:r>
              <w:rPr>
                <w:rFonts w:ascii="Liberation Mono" w:hAnsi="Liberation Mono" w:eastAsia="Liberation Mono"/>
                <w:color w:val="1F2937"/>
                <w:sz w:val="16"/>
              </w:rPr>
              <w:t>- MetricDefinitionId</w:t>
            </w:r>
            <w:r>
              <w:br/>
            </w:r>
            <w:r>
              <w:rPr>
                <w:rFonts w:ascii="Liberation Mono" w:hAnsi="Liberation Mono" w:eastAsia="Liberation Mono"/>
                <w:color w:val="1F2937"/>
                <w:sz w:val="16"/>
              </w:rPr>
              <w:t>- OccurredAtUtc</w:t>
            </w:r>
            <w:r>
              <w:br/>
            </w:r>
            <w:r>
              <w:rPr>
                <w:rFonts w:ascii="Liberation Mono" w:hAnsi="Liberation Mono" w:eastAsia="Liberation Mono"/>
                <w:color w:val="1F2937"/>
                <w:sz w:val="16"/>
              </w:rPr>
              <w:t>- NumericValue?</w:t>
            </w:r>
            <w:r>
              <w:br/>
            </w:r>
            <w:r>
              <w:rPr>
                <w:rFonts w:ascii="Liberation Mono" w:hAnsi="Liberation Mono" w:eastAsia="Liberation Mono"/>
                <w:color w:val="1F2937"/>
                <w:sz w:val="16"/>
              </w:rPr>
              <w:t>- BooleanValue?</w:t>
            </w:r>
            <w:r>
              <w:br/>
            </w:r>
            <w:r>
              <w:rPr>
                <w:rFonts w:ascii="Liberation Mono" w:hAnsi="Liberation Mono" w:eastAsia="Liberation Mono"/>
                <w:color w:val="1F2937"/>
                <w:sz w:val="16"/>
              </w:rPr>
              <w:t>- TextValue?</w:t>
            </w:r>
            <w:r>
              <w:br/>
            </w:r>
            <w:r>
              <w:rPr>
                <w:rFonts w:ascii="Liberation Mono" w:hAnsi="Liberation Mono" w:eastAsia="Liberation Mono"/>
                <w:color w:val="1F2937"/>
                <w:sz w:val="16"/>
              </w:rPr>
              <w:t>- IngestionRecordId</w:t>
            </w:r>
          </w:p>
        </w:tc>
      </w:tr>
    </w:tbl>
    <w:p>
      <w:pPr>
        <w:widowControl/>
        <w:spacing w:after="20"/>
      </w:pPr>
    </w:p>
    <w:p>
      <w:pPr>
        <w:widowControl/>
        <w:spacing w:before="0" w:after="140" w:line="269" w:lineRule="auto"/>
      </w:pPr>
      <w:r>
        <w:rPr>
          <w:rFonts w:ascii="Liberation Sans" w:hAnsi="Liberation Sans" w:eastAsia="Liberation Sans"/>
          <w:i w:val="0"/>
          <w:color w:val="374151"/>
          <w:sz w:val="20"/>
        </w:rPr>
        <w:t>TelemetryPoint deve possuir CHECK constraint garantindo exatamente uma coluna de valor preenchida e compatível com ValueType da MetricDefinition. A regra de tipo também deve ser validada na aplicação; a constraint de banco é uma última barreira, não substituto da validação.</w:t>
      </w:r>
    </w:p>
    <w:p>
      <w:pPr>
        <w:widowControl/>
        <w:spacing w:before="0" w:after="140" w:line="269" w:lineRule="auto"/>
      </w:pPr>
      <w:r>
        <w:rPr>
          <w:rFonts w:ascii="Liberation Sans" w:hAnsi="Liberation Sans" w:eastAsia="Liberation Sans"/>
          <w:i w:val="0"/>
          <w:color w:val="374151"/>
          <w:sz w:val="20"/>
        </w:rPr>
        <w:t>Chave única em MetricDefinition: (WorkspaceId, MetricKey). O primeiro payload válido com uma chave desconhecida pode criar a definição com Status=Discovered e ValueType inferido. Depois de criada, o tipo é estável: temperature_c não pode ser número hoje e texto amanhã.</w:t>
      </w:r>
    </w:p>
    <w:p>
      <w:pPr>
        <w:pStyle w:val="Heading2"/>
        <w:keepNext/>
        <w:widowControl/>
        <w:spacing w:before="200" w:after="120"/>
      </w:pPr>
      <w:r>
        <w:rPr>
          <w:rFonts w:ascii="Liberation Sans" w:hAnsi="Liberation Sans" w:eastAsia="Liberation Sans"/>
          <w:b/>
          <w:color w:val="0E7490"/>
          <w:sz w:val="26"/>
        </w:rPr>
        <w:t>3.4 Proteção contra explosão de cardinalidade</w:t>
      </w:r>
    </w:p>
    <w:p>
      <w:pPr>
        <w:widowControl/>
        <w:spacing w:before="0" w:after="140" w:line="269" w:lineRule="auto"/>
      </w:pPr>
      <w:r>
        <w:rPr>
          <w:rFonts w:ascii="Liberation Sans" w:hAnsi="Liberation Sans" w:eastAsia="Liberation Sans"/>
          <w:i w:val="0"/>
          <w:color w:val="374151"/>
          <w:sz w:val="20"/>
        </w:rPr>
        <w:t>Auto-descoberta sem limite é um vetor de custo e negação de serviço. Um dispositivo com bug pode enviar metric_1, metric_2, metric_3... e gerar milhares de definições.</w:t>
      </w:r>
    </w:p>
    <w:p>
      <w:pPr>
        <w:pStyle w:val="ListBullet"/>
        <w:widowControl/>
        <w:spacing w:before="0" w:after="60" w:line="269" w:lineRule="auto"/>
        <w:ind w:left="317" w:hanging="173"/>
      </w:pPr>
      <w:r>
        <w:rPr>
          <w:rFonts w:ascii="Liberation Sans" w:hAnsi="Liberation Sans" w:eastAsia="Liberation Sans"/>
          <w:color w:val="374151"/>
          <w:sz w:val="19"/>
        </w:rPr>
        <w:t>Máximo padrão de 500 MetricDefinitions por workspace no MVP; limite configurável por plano/ambiente.</w:t>
      </w:r>
    </w:p>
    <w:p>
      <w:pPr>
        <w:pStyle w:val="ListBullet"/>
        <w:widowControl/>
        <w:spacing w:before="0" w:after="60" w:line="269" w:lineRule="auto"/>
        <w:ind w:left="317" w:hanging="173"/>
      </w:pPr>
      <w:r>
        <w:rPr>
          <w:rFonts w:ascii="Liberation Sans" w:hAnsi="Liberation Sans" w:eastAsia="Liberation Sans"/>
          <w:color w:val="374151"/>
          <w:sz w:val="19"/>
        </w:rPr>
        <w:t>Máximo de 20 novas MetricKeys descobertas por device em janela de 1 hora. Acima disso, rejeitar novas chaves e registrar MetricCardinalityGuardTriggered.</w:t>
      </w:r>
    </w:p>
    <w:p>
      <w:pPr>
        <w:pStyle w:val="ListBullet"/>
        <w:widowControl/>
        <w:spacing w:before="0" w:after="60" w:line="269" w:lineRule="auto"/>
        <w:ind w:left="317" w:hanging="173"/>
      </w:pPr>
      <w:r>
        <w:rPr>
          <w:rFonts w:ascii="Liberation Sans" w:hAnsi="Liberation Sans" w:eastAsia="Liberation Sans"/>
          <w:color w:val="374151"/>
          <w:sz w:val="19"/>
        </w:rPr>
        <w:t>Toda nova MetricKey gera audit log com device, workspace e ingestion record de origem.</w:t>
      </w:r>
    </w:p>
    <w:p>
      <w:pPr>
        <w:pStyle w:val="ListBullet"/>
        <w:widowControl/>
        <w:spacing w:before="0" w:after="60" w:line="269" w:lineRule="auto"/>
        <w:ind w:left="317" w:hanging="173"/>
      </w:pPr>
      <w:r>
        <w:rPr>
          <w:rFonts w:ascii="Liberation Sans" w:hAnsi="Liberation Sans" w:eastAsia="Liberation Sans"/>
          <w:color w:val="374151"/>
          <w:sz w:val="19"/>
        </w:rPr>
        <w:t>MetricDefinition em Status=Ignored não gera TelemetryPoint novo; o PayloadJson bruto continua preservando a chave enquanto estiver dentro da retenção.</w:t>
      </w:r>
    </w:p>
    <w:p>
      <w:pPr>
        <w:pStyle w:val="ListBullet"/>
        <w:widowControl/>
        <w:spacing w:before="0" w:after="60" w:line="269" w:lineRule="auto"/>
        <w:ind w:left="317" w:hanging="173"/>
      </w:pPr>
      <w:r>
        <w:rPr>
          <w:rFonts w:ascii="Liberation Sans" w:hAnsi="Liberation Sans" w:eastAsia="Liberation Sans"/>
          <w:color w:val="374151"/>
          <w:sz w:val="19"/>
        </w:rPr>
        <w:t>Mudança de tipo para uma MetricKey existente é rejeitada com MetricTypeMismatch; não converter texto para número automaticamente.</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997"/>
        <w:gridCol w:w="4997"/>
      </w:tblGrid>
      <w:tr>
        <w:tc>
          <w:tcPr>
            <w:tcW w:type="dxa" w:w="1036"/>
            <w:shd w:fill="0E7490"/>
            <w:tcMar>
              <w:top w:w="130" w:type="dxa"/>
              <w:start w:w="100" w:type="dxa"/>
              <w:bottom w:w="130" w:type="dxa"/>
              <w:end w:w="100" w:type="dxa"/>
            </w:tcMar>
          </w:tcPr>
          <w:p>
            <w:pPr>
              <w:jc w:val="center"/>
            </w:pPr>
            <w:r>
              <w:rPr>
                <w:rFonts w:ascii="Liberation Sans" w:hAnsi="Liberation Sans" w:eastAsia="Liberation Sans"/>
                <w:b/>
                <w:color w:val="FFFFFF"/>
                <w:sz w:val="30"/>
              </w:rPr>
              <w:t>04</w:t>
            </w:r>
          </w:p>
        </w:tc>
        <w:tc>
          <w:tcPr>
            <w:tcW w:type="dxa" w:w="8395"/>
            <w:shd w:fill="0B1F33"/>
            <w:tcMar>
              <w:top w:w="130" w:type="dxa"/>
              <w:start w:w="160" w:type="dxa"/>
              <w:bottom w:w="130" w:type="dxa"/>
              <w:end w:w="160" w:type="dxa"/>
            </w:tcMar>
          </w:tcPr>
          <w:p>
            <w:pPr>
              <w:spacing w:after="0"/>
            </w:pPr>
            <w:r>
              <w:rPr>
                <w:rFonts w:ascii="Liberation Sans" w:hAnsi="Liberation Sans" w:eastAsia="Liberation Sans"/>
                <w:b/>
                <w:color w:val="FFFFFF"/>
                <w:sz w:val="30"/>
              </w:rPr>
              <w:t>INGESTÃO, PERSISTÊNCIA E PARTIÇÕES</w:t>
            </w:r>
          </w:p>
          <w:p>
            <w:pPr>
              <w:spacing w:after="0"/>
            </w:pPr>
            <w:r>
              <w:rPr>
                <w:rFonts w:ascii="Liberation Sans" w:hAnsi="Liberation Sans" w:eastAsia="Liberation Sans"/>
                <w:color w:val="CFE8EF"/>
                <w:sz w:val="17"/>
              </w:rPr>
              <w:t>Implementação simples primeiro, com critérios objetivos para otimizar.</w:t>
            </w:r>
          </w:p>
        </w:tc>
      </w:tr>
    </w:tbl>
    <w:p>
      <w:pPr>
        <w:widowControl/>
        <w:spacing w:after="40"/>
      </w:pPr>
    </w:p>
    <w:p>
      <w:pPr>
        <w:pStyle w:val="Heading2"/>
        <w:keepNext/>
        <w:widowControl/>
        <w:spacing w:before="200" w:after="120"/>
      </w:pPr>
      <w:r>
        <w:rPr>
          <w:rFonts w:ascii="Liberation Sans" w:hAnsi="Liberation Sans" w:eastAsia="Liberation Sans"/>
          <w:b/>
          <w:color w:val="0E7490"/>
          <w:sz w:val="26"/>
        </w:rPr>
        <w:t>4.1 Fluxo transacional obrigatório</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994"/>
      </w:tblGrid>
      <w:tr>
        <w:trPr>
          <w:cantSplit/>
        </w:trPr>
        <w:tc>
          <w:tcPr>
            <w:tcW w:type="dxa" w:w="9432"/>
            <w:shd w:fill="F8FAFC"/>
            <w:tcMar>
              <w:top w:w="90" w:type="dxa"/>
              <w:start w:w="150" w:type="dxa"/>
              <w:bottom w:w="90" w:type="dxa"/>
              <w:end w:w="150" w:type="dxa"/>
            </w:tcMar>
          </w:tcPr>
          <w:p>
            <w:pPr>
              <w:spacing w:after="0"/>
            </w:pPr>
            <w:r>
              <w:rPr>
                <w:rFonts w:ascii="Liberation Mono" w:hAnsi="Liberation Mono" w:eastAsia="Liberation Mono"/>
                <w:color w:val="1F2937"/>
                <w:sz w:val="16"/>
              </w:rPr>
              <w:t>MQTT message</w:t>
            </w:r>
            <w:r>
              <w:br/>
            </w:r>
            <w:r>
              <w:rPr>
                <w:rFonts w:ascii="Liberation Mono" w:hAnsi="Liberation Mono" w:eastAsia="Liberation Mono"/>
                <w:color w:val="1F2937"/>
                <w:sz w:val="16"/>
              </w:rPr>
              <w:t xml:space="preserve">  -&gt; validar tamanho e envelope</w:t>
            </w:r>
            <w:r>
              <w:br/>
            </w:r>
            <w:r>
              <w:rPr>
                <w:rFonts w:ascii="Liberation Mono" w:hAnsi="Liberation Mono" w:eastAsia="Liberation Mono"/>
                <w:color w:val="1F2937"/>
                <w:sz w:val="16"/>
              </w:rPr>
              <w:t xml:space="preserve">  -&gt; autenticar identidade já resolvida pelo pipeline atual</w:t>
            </w:r>
            <w:r>
              <w:br/>
            </w:r>
            <w:r>
              <w:rPr>
                <w:rFonts w:ascii="Liberation Mono" w:hAnsi="Liberation Mono" w:eastAsia="Liberation Mono"/>
                <w:color w:val="1F2937"/>
                <w:sz w:val="16"/>
              </w:rPr>
              <w:t xml:space="preserve">  -&gt; iniciar transação</w:t>
            </w:r>
            <w:r>
              <w:br/>
            </w:r>
            <w:r>
              <w:rPr>
                <w:rFonts w:ascii="Liberation Mono" w:hAnsi="Liberation Mono" w:eastAsia="Liberation Mono"/>
                <w:color w:val="1F2937"/>
                <w:sz w:val="16"/>
              </w:rPr>
              <w:t xml:space="preserve">  -&gt; INSERT TelemetryIngestionRecord</w:t>
            </w:r>
            <w:r>
              <w:br/>
            </w:r>
            <w:r>
              <w:rPr>
                <w:rFonts w:ascii="Liberation Mono" w:hAnsi="Liberation Mono" w:eastAsia="Liberation Mono"/>
                <w:color w:val="1F2937"/>
                <w:sz w:val="16"/>
              </w:rPr>
              <w:t xml:space="preserve">       ON CONFLICT (DeviceId, Sequence) DO NOTHING</w:t>
            </w:r>
            <w:r>
              <w:br/>
            </w:r>
            <w:r>
              <w:rPr>
                <w:rFonts w:ascii="Liberation Mono" w:hAnsi="Liberation Mono" w:eastAsia="Liberation Mono"/>
                <w:color w:val="1F2937"/>
                <w:sz w:val="16"/>
              </w:rPr>
              <w:t xml:space="preserve">       RETURNING Id</w:t>
            </w:r>
            <w:r>
              <w:br/>
            </w:r>
            <w:r>
              <w:rPr>
                <w:rFonts w:ascii="Liberation Mono" w:hAnsi="Liberation Mono" w:eastAsia="Liberation Mono"/>
                <w:color w:val="1F2937"/>
                <w:sz w:val="16"/>
              </w:rPr>
              <w:t xml:space="preserve">  -&gt; se não retornou Id: marcar duplicata e encerrar sem TelemetryPoint</w:t>
            </w:r>
            <w:r>
              <w:br/>
            </w:r>
            <w:r>
              <w:rPr>
                <w:rFonts w:ascii="Liberation Mono" w:hAnsi="Liberation Mono" w:eastAsia="Liberation Mono"/>
                <w:color w:val="1F2937"/>
                <w:sz w:val="16"/>
              </w:rPr>
              <w:t xml:space="preserve">  -&gt; validar todas as métricas</w:t>
            </w:r>
            <w:r>
              <w:br/>
            </w:r>
            <w:r>
              <w:rPr>
                <w:rFonts w:ascii="Liberation Mono" w:hAnsi="Liberation Mono" w:eastAsia="Liberation Mono"/>
                <w:color w:val="1F2937"/>
                <w:sz w:val="16"/>
              </w:rPr>
              <w:t xml:space="preserve">  -&gt; resolver/criar MetricDefinitions controladamente</w:t>
            </w:r>
            <w:r>
              <w:br/>
            </w:r>
            <w:r>
              <w:rPr>
                <w:rFonts w:ascii="Liberation Mono" w:hAnsi="Liberation Mono" w:eastAsia="Liberation Mono"/>
                <w:color w:val="1F2937"/>
                <w:sz w:val="16"/>
              </w:rPr>
              <w:t xml:space="preserve">  -&gt; montar TelemetryPoints</w:t>
            </w:r>
            <w:r>
              <w:br/>
            </w:r>
            <w:r>
              <w:rPr>
                <w:rFonts w:ascii="Liberation Mono" w:hAnsi="Liberation Mono" w:eastAsia="Liberation Mono"/>
                <w:color w:val="1F2937"/>
                <w:sz w:val="16"/>
              </w:rPr>
              <w:t xml:space="preserve">  -&gt; inserir todos os pontos em uma operação multi-row parametrizada</w:t>
            </w:r>
            <w:r>
              <w:br/>
            </w:r>
            <w:r>
              <w:rPr>
                <w:rFonts w:ascii="Liberation Mono" w:hAnsi="Liberation Mono" w:eastAsia="Liberation Mono"/>
                <w:color w:val="1F2937"/>
                <w:sz w:val="16"/>
              </w:rPr>
              <w:t xml:space="preserve">  -&gt; commit</w:t>
            </w:r>
            <w:r>
              <w:br/>
            </w:r>
            <w:r>
              <w:rPr>
                <w:rFonts w:ascii="Liberation Mono" w:hAnsi="Liberation Mono" w:eastAsia="Liberation Mono"/>
                <w:color w:val="1F2937"/>
                <w:sz w:val="16"/>
              </w:rPr>
              <w:t xml:space="preserve">  -&gt; publicar métricas internas de ingestão</w:t>
            </w:r>
          </w:p>
        </w:tc>
      </w:tr>
    </w:tbl>
    <w:p>
      <w:pPr>
        <w:widowControl/>
        <w:spacing w:after="20"/>
      </w:pPr>
    </w:p>
    <w:p>
      <w:pPr>
        <w:widowControl/>
        <w:spacing w:before="0" w:after="140" w:line="269" w:lineRule="auto"/>
      </w:pPr>
      <w:r>
        <w:rPr>
          <w:rFonts w:ascii="Liberation Sans" w:hAnsi="Liberation Sans" w:eastAsia="Liberation Sans"/>
          <w:i w:val="0"/>
          <w:color w:val="374151"/>
          <w:sz w:val="20"/>
        </w:rPr>
        <w:t>Para o MVP, não transformar Binary COPY em dogma. O primeiro writer deve garantir uma única operação multi-row parametrizada por mensagem para TelemetryPoint e transação atômica com o cabeçalho. A interface ITelemetryPointWriter deve permitir uma implementação Npgsql Binary COPY posterior sem alterar os use cases.</w:t>
      </w:r>
    </w:p>
    <w:tbl>
      <w:tblPr>
        <w:tblW w:type="auto" w:w="0"/>
        <w:jc w:val="center"/>
        <w:tblLayout w:type="fixed"/>
        <w:tblLook w:firstColumn="1" w:firstRow="1" w:lastColumn="0" w:lastRow="0" w:noHBand="0" w:noVBand="1" w:val="04A0"/>
        <w:tblBorders>
          <w:top w:val="single" w:sz="8" w:space="0" w:color="0E7490"/>
          <w:left w:val="single" w:sz="8" w:space="0" w:color="0E7490"/>
          <w:bottom w:val="single" w:sz="8" w:space="0" w:color="0E7490"/>
          <w:right w:val="single" w:sz="8" w:space="0" w:color="0E7490"/>
          <w:insideH w:val="single" w:sz="8" w:space="0" w:color="0E7490"/>
          <w:insideV w:val="single" w:sz="8" w:space="0" w:color="0E7490"/>
        </w:tblBorders>
      </w:tblPr>
      <w:tblGrid>
        <w:gridCol w:w="9994"/>
      </w:tblGrid>
      <w:tr>
        <w:trPr>
          <w:cantSplit/>
        </w:trPr>
        <w:tc>
          <w:tcPr>
            <w:tcW w:type="dxa" w:w="9432"/>
            <w:shd w:fill="EAF2F8"/>
            <w:tcMar>
              <w:top w:w="150" w:type="dxa"/>
              <w:start w:w="170" w:type="dxa"/>
              <w:bottom w:w="150" w:type="dxa"/>
              <w:end w:w="170" w:type="dxa"/>
            </w:tcMar>
          </w:tcPr>
          <w:p>
            <w:pPr>
              <w:spacing w:after="80"/>
            </w:pPr>
            <w:r>
              <w:rPr>
                <w:rFonts w:ascii="Liberation Sans" w:hAnsi="Liberation Sans" w:eastAsia="Liberation Sans"/>
                <w:b/>
                <w:color w:val="0B1F33"/>
                <w:sz w:val="21"/>
              </w:rPr>
              <w:t>GATE DE PERFORMANCE</w:t>
            </w:r>
          </w:p>
          <w:p>
            <w:pPr>
              <w:spacing w:after="0"/>
            </w:pPr>
            <w:r>
              <w:rPr>
                <w:rFonts w:ascii="Liberation Sans" w:hAnsi="Liberation Sans" w:eastAsia="Liberation Sans"/>
                <w:color w:val="374151"/>
                <w:sz w:val="19"/>
              </w:rPr>
              <w:t>Npgsql Binary COPY entra somente se o benchmark V2 demonstrar regressão acima do limite de aceitação ou backlog persistente. COPY é uma ferramenta de alto desempenho documentada pelo Npgsql, mas a otimização deve ser guiada pelo teste do Fluxo, não por preferência arquitetural.</w:t>
            </w:r>
          </w:p>
        </w:tc>
      </w:tr>
    </w:tbl>
    <w:p>
      <w:pPr>
        <w:widowControl/>
        <w:spacing w:after="20"/>
      </w:pPr>
    </w:p>
    <w:p>
      <w:pPr>
        <w:pStyle w:val="Heading2"/>
        <w:keepNext/>
        <w:widowControl/>
        <w:spacing w:before="200" w:after="120"/>
      </w:pPr>
      <w:r>
        <w:rPr>
          <w:rFonts w:ascii="Liberation Sans" w:hAnsi="Liberation Sans" w:eastAsia="Liberation Sans"/>
          <w:b/>
          <w:color w:val="0E7490"/>
          <w:sz w:val="26"/>
        </w:rPr>
        <w:t>4.2 Benchmark obrigatório antes e depois</w:t>
      </w:r>
    </w:p>
    <w:p>
      <w:pPr>
        <w:widowControl/>
        <w:spacing w:before="0" w:after="140" w:line="269" w:lineRule="auto"/>
      </w:pPr>
      <w:r>
        <w:rPr>
          <w:rFonts w:ascii="Liberation Sans" w:hAnsi="Liberation Sans" w:eastAsia="Liberation Sans"/>
          <w:i w:val="0"/>
          <w:color w:val="374151"/>
          <w:sz w:val="20"/>
        </w:rPr>
        <w:t>Antes de alterar o schema, repetir o teste atual e registrar baseline. O relatório precisa conter P50/P95/P99 de persistência, throughput, CPU e memória do Worker, CPU do PostgreSQL, WAL gerado, tamanho de tabela e backlog máximo.</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498"/>
        <w:gridCol w:w="2498"/>
        <w:gridCol w:w="2498"/>
        <w:gridCol w:w="2498"/>
      </w:tblGrid>
      <w:tr>
        <w:trPr>
          <w:tblHeader w:val="true"/>
        </w:trPr>
        <w:tc>
          <w:tcPr>
            <w:tcW w:type="dxa" w:w="2088"/>
            <w:shd w:fill="0B1F33"/>
            <w:tcMar>
              <w:top w:w="100" w:type="dxa"/>
              <w:start w:w="100" w:type="dxa"/>
              <w:bottom w:w="100" w:type="dxa"/>
              <w:end w:w="100" w:type="dxa"/>
            </w:tcMar>
          </w:tcPr>
          <w:p>
            <w:pPr>
              <w:spacing w:after="0"/>
              <w:jc w:val="left"/>
            </w:pPr>
            <w:r>
              <w:rPr>
                <w:rFonts w:ascii="Liberation Sans" w:hAnsi="Liberation Sans" w:eastAsia="Liberation Sans"/>
                <w:b/>
                <w:color w:val="FFFFFF"/>
                <w:sz w:val="16"/>
              </w:rPr>
              <w:t>Perfil de teste</w:t>
            </w:r>
          </w:p>
        </w:tc>
        <w:tc>
          <w:tcPr>
            <w:tcW w:type="dxa" w:w="1440"/>
            <w:shd w:fill="0B1F33"/>
            <w:tcMar>
              <w:top w:w="100" w:type="dxa"/>
              <w:start w:w="100" w:type="dxa"/>
              <w:bottom w:w="100" w:type="dxa"/>
              <w:end w:w="100" w:type="dxa"/>
            </w:tcMar>
          </w:tcPr>
          <w:p>
            <w:pPr>
              <w:spacing w:after="0"/>
              <w:jc w:val="left"/>
            </w:pPr>
            <w:r>
              <w:rPr>
                <w:rFonts w:ascii="Liberation Sans" w:hAnsi="Liberation Sans" w:eastAsia="Liberation Sans"/>
                <w:b/>
                <w:color w:val="FFFFFF"/>
                <w:sz w:val="16"/>
              </w:rPr>
              <w:t>Mensagens</w:t>
            </w:r>
          </w:p>
        </w:tc>
        <w:tc>
          <w:tcPr>
            <w:tcW w:type="dxa" w:w="1728"/>
            <w:shd w:fill="0B1F33"/>
            <w:tcMar>
              <w:top w:w="100" w:type="dxa"/>
              <w:start w:w="100" w:type="dxa"/>
              <w:bottom w:w="100" w:type="dxa"/>
              <w:end w:w="100" w:type="dxa"/>
            </w:tcMar>
          </w:tcPr>
          <w:p>
            <w:pPr>
              <w:spacing w:after="0"/>
              <w:jc w:val="left"/>
            </w:pPr>
            <w:r>
              <w:rPr>
                <w:rFonts w:ascii="Liberation Sans" w:hAnsi="Liberation Sans" w:eastAsia="Liberation Sans"/>
                <w:b/>
                <w:color w:val="FFFFFF"/>
                <w:sz w:val="16"/>
              </w:rPr>
              <w:t>Métricas/msg</w:t>
            </w:r>
          </w:p>
        </w:tc>
        <w:tc>
          <w:tcPr>
            <w:tcW w:type="dxa" w:w="4176"/>
            <w:shd w:fill="0B1F33"/>
            <w:tcMar>
              <w:top w:w="100" w:type="dxa"/>
              <w:start w:w="100" w:type="dxa"/>
              <w:bottom w:w="100" w:type="dxa"/>
              <w:end w:w="100" w:type="dxa"/>
            </w:tcMar>
          </w:tcPr>
          <w:p>
            <w:pPr>
              <w:spacing w:after="0"/>
              <w:jc w:val="left"/>
            </w:pPr>
            <w:r>
              <w:rPr>
                <w:rFonts w:ascii="Liberation Sans" w:hAnsi="Liberation Sans" w:eastAsia="Liberation Sans"/>
                <w:b/>
                <w:color w:val="FFFFFF"/>
                <w:sz w:val="16"/>
              </w:rPr>
              <w:t>Critério mínimo</w:t>
            </w:r>
          </w:p>
        </w:tc>
      </w:tr>
      <w:tr>
        <w:trPr>
          <w:cantSplit/>
        </w:trPr>
        <w:tc>
          <w:tcPr>
            <w:tcW w:type="dxa" w:w="2088"/>
            <w:shd w:fill="FFFFFF"/>
            <w:tcMar>
              <w:top w:w="90" w:type="dxa"/>
              <w:start w:w="95" w:type="dxa"/>
              <w:bottom w:w="90" w:type="dxa"/>
              <w:end w:w="95" w:type="dxa"/>
            </w:tcMar>
            <w:vAlign w:val="top"/>
          </w:tcPr>
          <w:p>
            <w:pPr>
              <w:spacing w:after="0"/>
            </w:pPr>
            <w:r>
              <w:rPr>
                <w:rFonts w:ascii="Liberation Sans" w:hAnsi="Liberation Sans" w:eastAsia="Liberation Sans"/>
                <w:color w:val="374151"/>
                <w:sz w:val="16"/>
              </w:rPr>
              <w:t>Baseline atual</w:t>
            </w:r>
          </w:p>
        </w:tc>
        <w:tc>
          <w:tcPr>
            <w:tcW w:type="dxa" w:w="1440"/>
            <w:shd w:fill="FFFFFF"/>
            <w:tcMar>
              <w:top w:w="90" w:type="dxa"/>
              <w:start w:w="95" w:type="dxa"/>
              <w:bottom w:w="90" w:type="dxa"/>
              <w:end w:w="95" w:type="dxa"/>
            </w:tcMar>
            <w:vAlign w:val="top"/>
          </w:tcPr>
          <w:p>
            <w:pPr>
              <w:spacing w:after="0"/>
            </w:pPr>
            <w:r>
              <w:rPr>
                <w:rFonts w:ascii="Liberation Sans" w:hAnsi="Liberation Sans" w:eastAsia="Liberation Sans"/>
                <w:color w:val="374151"/>
                <w:sz w:val="16"/>
              </w:rPr>
              <w:t>30.000</w:t>
            </w:r>
          </w:p>
        </w:tc>
        <w:tc>
          <w:tcPr>
            <w:tcW w:type="dxa" w:w="1728"/>
            <w:shd w:fill="FFFFFF"/>
            <w:tcMar>
              <w:top w:w="90" w:type="dxa"/>
              <w:start w:w="95" w:type="dxa"/>
              <w:bottom w:w="90" w:type="dxa"/>
              <w:end w:w="95" w:type="dxa"/>
            </w:tcMar>
            <w:vAlign w:val="top"/>
          </w:tcPr>
          <w:p>
            <w:pPr>
              <w:spacing w:after="0"/>
            </w:pPr>
            <w:r>
              <w:rPr>
                <w:rFonts w:ascii="Liberation Sans" w:hAnsi="Liberation Sans" w:eastAsia="Liberation Sans"/>
                <w:color w:val="374151"/>
                <w:sz w:val="16"/>
              </w:rPr>
              <w:t>Contrato atual</w:t>
            </w:r>
          </w:p>
        </w:tc>
        <w:tc>
          <w:tcPr>
            <w:tcW w:type="dxa" w:w="4176"/>
            <w:shd w:fill="FFFFFF"/>
            <w:tcMar>
              <w:top w:w="90" w:type="dxa"/>
              <w:start w:w="95" w:type="dxa"/>
              <w:bottom w:w="90" w:type="dxa"/>
              <w:end w:w="95" w:type="dxa"/>
            </w:tcMar>
            <w:vAlign w:val="top"/>
          </w:tcPr>
          <w:p>
            <w:pPr>
              <w:spacing w:after="0"/>
            </w:pPr>
            <w:r>
              <w:rPr>
                <w:rFonts w:ascii="Liberation Sans" w:hAnsi="Liberation Sans" w:eastAsia="Liberation Sans"/>
                <w:color w:val="374151"/>
                <w:sz w:val="16"/>
              </w:rPr>
              <w:t>Registrar números reais; não usar apenas “30k/30k”.</w:t>
            </w:r>
          </w:p>
        </w:tc>
      </w:tr>
      <w:tr>
        <w:trPr>
          <w:cantSplit/>
        </w:trPr>
        <w:tc>
          <w:tcPr>
            <w:tcW w:type="dxa" w:w="2088"/>
            <w:shd w:fill="F3F4F6"/>
            <w:tcMar>
              <w:top w:w="90" w:type="dxa"/>
              <w:start w:w="95" w:type="dxa"/>
              <w:bottom w:w="90" w:type="dxa"/>
              <w:end w:w="95" w:type="dxa"/>
            </w:tcMar>
            <w:vAlign w:val="top"/>
          </w:tcPr>
          <w:p>
            <w:pPr>
              <w:spacing w:after="0"/>
            </w:pPr>
            <w:r>
              <w:rPr>
                <w:rFonts w:ascii="Liberation Sans" w:hAnsi="Liberation Sans" w:eastAsia="Liberation Sans"/>
                <w:color w:val="374151"/>
                <w:sz w:val="16"/>
              </w:rPr>
              <w:t>V2 leve</w:t>
            </w:r>
          </w:p>
        </w:tc>
        <w:tc>
          <w:tcPr>
            <w:tcW w:type="dxa" w:w="1440"/>
            <w:shd w:fill="F3F4F6"/>
            <w:tcMar>
              <w:top w:w="90" w:type="dxa"/>
              <w:start w:w="95" w:type="dxa"/>
              <w:bottom w:w="90" w:type="dxa"/>
              <w:end w:w="95" w:type="dxa"/>
            </w:tcMar>
            <w:vAlign w:val="top"/>
          </w:tcPr>
          <w:p>
            <w:pPr>
              <w:spacing w:after="0"/>
            </w:pPr>
            <w:r>
              <w:rPr>
                <w:rFonts w:ascii="Liberation Sans" w:hAnsi="Liberation Sans" w:eastAsia="Liberation Sans"/>
                <w:color w:val="374151"/>
                <w:sz w:val="16"/>
              </w:rPr>
              <w:t>30.000</w:t>
            </w:r>
          </w:p>
        </w:tc>
        <w:tc>
          <w:tcPr>
            <w:tcW w:type="dxa" w:w="1728"/>
            <w:shd w:fill="F3F4F6"/>
            <w:tcMar>
              <w:top w:w="90" w:type="dxa"/>
              <w:start w:w="95" w:type="dxa"/>
              <w:bottom w:w="90" w:type="dxa"/>
              <w:end w:w="95" w:type="dxa"/>
            </w:tcMar>
            <w:vAlign w:val="top"/>
          </w:tcPr>
          <w:p>
            <w:pPr>
              <w:spacing w:after="0"/>
            </w:pPr>
            <w:r>
              <w:rPr>
                <w:rFonts w:ascii="Liberation Sans" w:hAnsi="Liberation Sans" w:eastAsia="Liberation Sans"/>
                <w:color w:val="374151"/>
                <w:sz w:val="16"/>
              </w:rPr>
              <w:t>5 escalares</w:t>
            </w:r>
          </w:p>
        </w:tc>
        <w:tc>
          <w:tcPr>
            <w:tcW w:type="dxa" w:w="4176"/>
            <w:shd w:fill="F3F4F6"/>
            <w:tcMar>
              <w:top w:w="90" w:type="dxa"/>
              <w:start w:w="95" w:type="dxa"/>
              <w:bottom w:w="90" w:type="dxa"/>
              <w:end w:w="95" w:type="dxa"/>
            </w:tcMar>
            <w:vAlign w:val="top"/>
          </w:tcPr>
          <w:p>
            <w:pPr>
              <w:spacing w:after="0"/>
            </w:pPr>
            <w:r>
              <w:rPr>
                <w:rFonts w:ascii="Liberation Sans" w:hAnsi="Liberation Sans" w:eastAsia="Liberation Sans"/>
                <w:color w:val="374151"/>
                <w:sz w:val="16"/>
              </w:rPr>
              <w:t>Zero perda; zero partition error; P95 &lt;= 1,5x baseline.</w:t>
            </w:r>
          </w:p>
        </w:tc>
      </w:tr>
      <w:tr>
        <w:trPr>
          <w:cantSplit/>
        </w:trPr>
        <w:tc>
          <w:tcPr>
            <w:tcW w:type="dxa" w:w="2088"/>
            <w:shd w:fill="FFFFFF"/>
            <w:tcMar>
              <w:top w:w="90" w:type="dxa"/>
              <w:start w:w="95" w:type="dxa"/>
              <w:bottom w:w="90" w:type="dxa"/>
              <w:end w:w="95" w:type="dxa"/>
            </w:tcMar>
            <w:vAlign w:val="top"/>
          </w:tcPr>
          <w:p>
            <w:pPr>
              <w:spacing w:after="0"/>
            </w:pPr>
            <w:r>
              <w:rPr>
                <w:rFonts w:ascii="Liberation Sans" w:hAnsi="Liberation Sans" w:eastAsia="Liberation Sans"/>
                <w:color w:val="374151"/>
                <w:sz w:val="16"/>
              </w:rPr>
              <w:t>V2 médio</w:t>
            </w:r>
          </w:p>
        </w:tc>
        <w:tc>
          <w:tcPr>
            <w:tcW w:type="dxa" w:w="1440"/>
            <w:shd w:fill="FFFFFF"/>
            <w:tcMar>
              <w:top w:w="90" w:type="dxa"/>
              <w:start w:w="95" w:type="dxa"/>
              <w:bottom w:w="90" w:type="dxa"/>
              <w:end w:w="95" w:type="dxa"/>
            </w:tcMar>
            <w:vAlign w:val="top"/>
          </w:tcPr>
          <w:p>
            <w:pPr>
              <w:spacing w:after="0"/>
            </w:pPr>
            <w:r>
              <w:rPr>
                <w:rFonts w:ascii="Liberation Sans" w:hAnsi="Liberation Sans" w:eastAsia="Liberation Sans"/>
                <w:color w:val="374151"/>
                <w:sz w:val="16"/>
              </w:rPr>
              <w:t>30.000</w:t>
            </w:r>
          </w:p>
        </w:tc>
        <w:tc>
          <w:tcPr>
            <w:tcW w:type="dxa" w:w="1728"/>
            <w:shd w:fill="FFFFFF"/>
            <w:tcMar>
              <w:top w:w="90" w:type="dxa"/>
              <w:start w:w="95" w:type="dxa"/>
              <w:bottom w:w="90" w:type="dxa"/>
              <w:end w:w="95" w:type="dxa"/>
            </w:tcMar>
            <w:vAlign w:val="top"/>
          </w:tcPr>
          <w:p>
            <w:pPr>
              <w:spacing w:after="0"/>
            </w:pPr>
            <w:r>
              <w:rPr>
                <w:rFonts w:ascii="Liberation Sans" w:hAnsi="Liberation Sans" w:eastAsia="Liberation Sans"/>
                <w:color w:val="374151"/>
                <w:sz w:val="16"/>
              </w:rPr>
              <w:t>16 escalares</w:t>
            </w:r>
          </w:p>
        </w:tc>
        <w:tc>
          <w:tcPr>
            <w:tcW w:type="dxa" w:w="4176"/>
            <w:shd w:fill="FFFFFF"/>
            <w:tcMar>
              <w:top w:w="90" w:type="dxa"/>
              <w:start w:w="95" w:type="dxa"/>
              <w:bottom w:w="90" w:type="dxa"/>
              <w:end w:w="95" w:type="dxa"/>
            </w:tcMar>
            <w:vAlign w:val="top"/>
          </w:tcPr>
          <w:p>
            <w:pPr>
              <w:spacing w:after="0"/>
            </w:pPr>
            <w:r>
              <w:rPr>
                <w:rFonts w:ascii="Liberation Sans" w:hAnsi="Liberation Sans" w:eastAsia="Liberation Sans"/>
                <w:color w:val="374151"/>
                <w:sz w:val="16"/>
              </w:rPr>
              <w:t>Backlog volta a zero em até 60 s após o fim da carga.</w:t>
            </w:r>
          </w:p>
        </w:tc>
      </w:tr>
      <w:tr>
        <w:trPr>
          <w:cantSplit/>
        </w:trPr>
        <w:tc>
          <w:tcPr>
            <w:tcW w:type="dxa" w:w="2088"/>
            <w:shd w:fill="F3F4F6"/>
            <w:tcMar>
              <w:top w:w="90" w:type="dxa"/>
              <w:start w:w="95" w:type="dxa"/>
              <w:bottom w:w="90" w:type="dxa"/>
              <w:end w:w="95" w:type="dxa"/>
            </w:tcMar>
            <w:vAlign w:val="top"/>
          </w:tcPr>
          <w:p>
            <w:pPr>
              <w:spacing w:after="0"/>
            </w:pPr>
            <w:r>
              <w:rPr>
                <w:rFonts w:ascii="Liberation Sans" w:hAnsi="Liberation Sans" w:eastAsia="Liberation Sans"/>
                <w:color w:val="374151"/>
                <w:sz w:val="16"/>
              </w:rPr>
              <w:t>V2 denso</w:t>
            </w:r>
          </w:p>
        </w:tc>
        <w:tc>
          <w:tcPr>
            <w:tcW w:type="dxa" w:w="1440"/>
            <w:shd w:fill="F3F4F6"/>
            <w:tcMar>
              <w:top w:w="90" w:type="dxa"/>
              <w:start w:w="95" w:type="dxa"/>
              <w:bottom w:w="90" w:type="dxa"/>
              <w:end w:w="95" w:type="dxa"/>
            </w:tcMar>
            <w:vAlign w:val="top"/>
          </w:tcPr>
          <w:p>
            <w:pPr>
              <w:spacing w:after="0"/>
            </w:pPr>
            <w:r>
              <w:rPr>
                <w:rFonts w:ascii="Liberation Sans" w:hAnsi="Liberation Sans" w:eastAsia="Liberation Sans"/>
                <w:color w:val="374151"/>
                <w:sz w:val="16"/>
              </w:rPr>
              <w:t>30.000</w:t>
            </w:r>
          </w:p>
        </w:tc>
        <w:tc>
          <w:tcPr>
            <w:tcW w:type="dxa" w:w="1728"/>
            <w:shd w:fill="F3F4F6"/>
            <w:tcMar>
              <w:top w:w="90" w:type="dxa"/>
              <w:start w:w="95" w:type="dxa"/>
              <w:bottom w:w="90" w:type="dxa"/>
              <w:end w:w="95" w:type="dxa"/>
            </w:tcMar>
            <w:vAlign w:val="top"/>
          </w:tcPr>
          <w:p>
            <w:pPr>
              <w:spacing w:after="0"/>
            </w:pPr>
            <w:r>
              <w:rPr>
                <w:rFonts w:ascii="Liberation Sans" w:hAnsi="Liberation Sans" w:eastAsia="Liberation Sans"/>
                <w:color w:val="374151"/>
                <w:sz w:val="16"/>
              </w:rPr>
              <w:t>32 escalares</w:t>
            </w:r>
          </w:p>
        </w:tc>
        <w:tc>
          <w:tcPr>
            <w:tcW w:type="dxa" w:w="4176"/>
            <w:shd w:fill="F3F4F6"/>
            <w:tcMar>
              <w:top w:w="90" w:type="dxa"/>
              <w:start w:w="95" w:type="dxa"/>
              <w:bottom w:w="90" w:type="dxa"/>
              <w:end w:w="95" w:type="dxa"/>
            </w:tcMar>
            <w:vAlign w:val="top"/>
          </w:tcPr>
          <w:p>
            <w:pPr>
              <w:spacing w:after="0"/>
            </w:pPr>
            <w:r>
              <w:rPr>
                <w:rFonts w:ascii="Liberation Sans" w:hAnsi="Liberation Sans" w:eastAsia="Liberation Sans"/>
                <w:color w:val="374151"/>
                <w:sz w:val="16"/>
              </w:rPr>
              <w:t>Sem OOM; DB CPU média &lt; 75%; nenhuma rejeição não planejada.</w:t>
            </w:r>
          </w:p>
        </w:tc>
      </w:tr>
      <w:tr>
        <w:trPr>
          <w:cantSplit/>
        </w:trPr>
        <w:tc>
          <w:tcPr>
            <w:tcW w:type="dxa" w:w="2088"/>
            <w:shd w:fill="FFFFFF"/>
            <w:tcMar>
              <w:top w:w="90" w:type="dxa"/>
              <w:start w:w="95" w:type="dxa"/>
              <w:bottom w:w="90" w:type="dxa"/>
              <w:end w:w="95" w:type="dxa"/>
            </w:tcMar>
            <w:vAlign w:val="top"/>
          </w:tcPr>
          <w:p>
            <w:pPr>
              <w:spacing w:after="0"/>
            </w:pPr>
            <w:r>
              <w:rPr>
                <w:rFonts w:ascii="Liberation Sans" w:hAnsi="Liberation Sans" w:eastAsia="Liberation Sans"/>
                <w:color w:val="374151"/>
                <w:sz w:val="16"/>
              </w:rPr>
              <w:t>Idempotência</w:t>
            </w:r>
          </w:p>
        </w:tc>
        <w:tc>
          <w:tcPr>
            <w:tcW w:type="dxa" w:w="1440"/>
            <w:shd w:fill="FFFFFF"/>
            <w:tcMar>
              <w:top w:w="90" w:type="dxa"/>
              <w:start w:w="95" w:type="dxa"/>
              <w:bottom w:w="90" w:type="dxa"/>
              <w:end w:w="95" w:type="dxa"/>
            </w:tcMar>
            <w:vAlign w:val="top"/>
          </w:tcPr>
          <w:p>
            <w:pPr>
              <w:spacing w:after="0"/>
            </w:pPr>
            <w:r>
              <w:rPr>
                <w:rFonts w:ascii="Liberation Sans" w:hAnsi="Liberation Sans" w:eastAsia="Liberation Sans"/>
                <w:color w:val="374151"/>
                <w:sz w:val="16"/>
              </w:rPr>
              <w:t>5.000 duplicadas</w:t>
            </w:r>
          </w:p>
        </w:tc>
        <w:tc>
          <w:tcPr>
            <w:tcW w:type="dxa" w:w="1728"/>
            <w:shd w:fill="FFFFFF"/>
            <w:tcMar>
              <w:top w:w="90" w:type="dxa"/>
              <w:start w:w="95" w:type="dxa"/>
              <w:bottom w:w="90" w:type="dxa"/>
              <w:end w:w="95" w:type="dxa"/>
            </w:tcMar>
            <w:vAlign w:val="top"/>
          </w:tcPr>
          <w:p>
            <w:pPr>
              <w:spacing w:after="0"/>
            </w:pPr>
            <w:r>
              <w:rPr>
                <w:rFonts w:ascii="Liberation Sans" w:hAnsi="Liberation Sans" w:eastAsia="Liberation Sans"/>
                <w:color w:val="374151"/>
                <w:sz w:val="16"/>
              </w:rPr>
              <w:t>5-16 escalares</w:t>
            </w:r>
          </w:p>
        </w:tc>
        <w:tc>
          <w:tcPr>
            <w:tcW w:type="dxa" w:w="4176"/>
            <w:shd w:fill="FFFFFF"/>
            <w:tcMar>
              <w:top w:w="90" w:type="dxa"/>
              <w:start w:w="95" w:type="dxa"/>
              <w:bottom w:w="90" w:type="dxa"/>
              <w:end w:w="95" w:type="dxa"/>
            </w:tcMar>
            <w:vAlign w:val="top"/>
          </w:tcPr>
          <w:p>
            <w:pPr>
              <w:spacing w:after="0"/>
            </w:pPr>
            <w:r>
              <w:rPr>
                <w:rFonts w:ascii="Liberation Sans" w:hAnsi="Liberation Sans" w:eastAsia="Liberation Sans"/>
                <w:color w:val="374151"/>
                <w:sz w:val="16"/>
              </w:rPr>
              <w:t>Zero TelemetryPoint duplicado.</w:t>
            </w:r>
          </w:p>
        </w:tc>
      </w:tr>
      <w:tr>
        <w:trPr>
          <w:cantSplit/>
        </w:trPr>
        <w:tc>
          <w:tcPr>
            <w:tcW w:type="dxa" w:w="2088"/>
            <w:shd w:fill="F3F4F6"/>
            <w:tcMar>
              <w:top w:w="90" w:type="dxa"/>
              <w:start w:w="95" w:type="dxa"/>
              <w:bottom w:w="90" w:type="dxa"/>
              <w:end w:w="95" w:type="dxa"/>
            </w:tcMar>
            <w:vAlign w:val="top"/>
          </w:tcPr>
          <w:p>
            <w:pPr>
              <w:spacing w:after="0"/>
            </w:pPr>
            <w:r>
              <w:rPr>
                <w:rFonts w:ascii="Liberation Sans" w:hAnsi="Liberation Sans" w:eastAsia="Liberation Sans"/>
                <w:color w:val="374151"/>
                <w:sz w:val="16"/>
              </w:rPr>
              <w:t>Cardinality abuse</w:t>
            </w:r>
          </w:p>
        </w:tc>
        <w:tc>
          <w:tcPr>
            <w:tcW w:type="dxa" w:w="1440"/>
            <w:shd w:fill="F3F4F6"/>
            <w:tcMar>
              <w:top w:w="90" w:type="dxa"/>
              <w:start w:w="95" w:type="dxa"/>
              <w:bottom w:w="90" w:type="dxa"/>
              <w:end w:w="95" w:type="dxa"/>
            </w:tcMar>
            <w:vAlign w:val="top"/>
          </w:tcPr>
          <w:p>
            <w:pPr>
              <w:spacing w:after="0"/>
            </w:pPr>
            <w:r>
              <w:rPr>
                <w:rFonts w:ascii="Liberation Sans" w:hAnsi="Liberation Sans" w:eastAsia="Liberation Sans"/>
                <w:color w:val="374151"/>
                <w:sz w:val="16"/>
              </w:rPr>
              <w:t>1.000</w:t>
            </w:r>
          </w:p>
        </w:tc>
        <w:tc>
          <w:tcPr>
            <w:tcW w:type="dxa" w:w="1728"/>
            <w:shd w:fill="F3F4F6"/>
            <w:tcMar>
              <w:top w:w="90" w:type="dxa"/>
              <w:start w:w="95" w:type="dxa"/>
              <w:bottom w:w="90" w:type="dxa"/>
              <w:end w:w="95" w:type="dxa"/>
            </w:tcMar>
            <w:vAlign w:val="top"/>
          </w:tcPr>
          <w:p>
            <w:pPr>
              <w:spacing w:after="0"/>
            </w:pPr>
            <w:r>
              <w:rPr>
                <w:rFonts w:ascii="Liberation Sans" w:hAnsi="Liberation Sans" w:eastAsia="Liberation Sans"/>
                <w:color w:val="374151"/>
                <w:sz w:val="16"/>
              </w:rPr>
              <w:t>Chaves mutantes</w:t>
            </w:r>
          </w:p>
        </w:tc>
        <w:tc>
          <w:tcPr>
            <w:tcW w:type="dxa" w:w="4176"/>
            <w:shd w:fill="F3F4F6"/>
            <w:tcMar>
              <w:top w:w="90" w:type="dxa"/>
              <w:start w:w="95" w:type="dxa"/>
              <w:bottom w:w="90" w:type="dxa"/>
              <w:end w:w="95" w:type="dxa"/>
            </w:tcMar>
            <w:vAlign w:val="top"/>
          </w:tcPr>
          <w:p>
            <w:pPr>
              <w:spacing w:after="0"/>
            </w:pPr>
            <w:r>
              <w:rPr>
                <w:rFonts w:ascii="Liberation Sans" w:hAnsi="Liberation Sans" w:eastAsia="Liberation Sans"/>
                <w:color w:val="374151"/>
                <w:sz w:val="16"/>
              </w:rPr>
              <w:t>Guardrail dispara; crescimento de MetricDefinition fica limitado.</w:t>
            </w:r>
          </w:p>
        </w:tc>
      </w:tr>
    </w:tbl>
    <w:p>
      <w:pPr>
        <w:widowControl/>
        <w:spacing w:after="20"/>
      </w:pPr>
    </w:p>
    <w:p>
      <w:pPr>
        <w:pStyle w:val="Heading2"/>
        <w:keepNext/>
        <w:widowControl/>
        <w:spacing w:before="200" w:after="120"/>
      </w:pPr>
      <w:r>
        <w:rPr>
          <w:rFonts w:ascii="Liberation Sans" w:hAnsi="Liberation Sans" w:eastAsia="Liberation Sans"/>
          <w:b/>
          <w:color w:val="0E7490"/>
          <w:sz w:val="26"/>
        </w:rPr>
        <w:t>4.3 Particionamento mensal: estratégia operacional, não migration descartável</w:t>
      </w:r>
    </w:p>
    <w:p>
      <w:pPr>
        <w:widowControl/>
        <w:spacing w:before="0" w:after="140" w:line="269" w:lineRule="auto"/>
      </w:pPr>
      <w:r>
        <w:rPr>
          <w:rFonts w:ascii="Liberation Sans" w:hAnsi="Liberation Sans" w:eastAsia="Liberation Sans"/>
          <w:i w:val="0"/>
          <w:color w:val="374151"/>
          <w:sz w:val="20"/>
        </w:rPr>
        <w:t>TelemetryPoint será particionada por RANGE em OccurredAtUtc. Como PostgreSQL exige que PRIMARY KEY/UNIQUE de tabela particionada inclua a chave de partição, a chave primária deve incluir OccurredAtUtc. Não criar Id PK isolado na tabela pai.</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994"/>
      </w:tblGrid>
      <w:tr>
        <w:trPr>
          <w:cantSplit/>
        </w:trPr>
        <w:tc>
          <w:tcPr>
            <w:tcW w:type="dxa" w:w="9432"/>
            <w:shd w:fill="F8FAFC"/>
            <w:tcMar>
              <w:top w:w="90" w:type="dxa"/>
              <w:start w:w="150" w:type="dxa"/>
              <w:bottom w:w="90" w:type="dxa"/>
              <w:end w:w="150" w:type="dxa"/>
            </w:tcMar>
          </w:tcPr>
          <w:p>
            <w:pPr>
              <w:spacing w:after="0"/>
            </w:pPr>
            <w:r>
              <w:rPr>
                <w:rFonts w:ascii="Liberation Mono" w:hAnsi="Liberation Mono" w:eastAsia="Liberation Mono"/>
                <w:color w:val="1F2937"/>
                <w:sz w:val="16"/>
              </w:rPr>
              <w:t>PARTITION BY RANGE (OccurredAtUtc)</w:t>
            </w:r>
            <w:r>
              <w:br/>
            </w:r>
            <w:r>
              <w:rPr>
                <w:rFonts w:ascii="Liberation Mono" w:hAnsi="Liberation Mono" w:eastAsia="Liberation Mono"/>
                <w:color w:val="1F2937"/>
                <w:sz w:val="16"/>
              </w:rPr>
            </w:r>
            <w:r>
              <w:br/>
            </w:r>
            <w:r>
              <w:rPr>
                <w:rFonts w:ascii="Liberation Mono" w:hAnsi="Liberation Mono" w:eastAsia="Liberation Mono"/>
                <w:color w:val="1F2937"/>
                <w:sz w:val="16"/>
              </w:rPr>
              <w:t>PRIMARY KEY (OccurredAtUtc, Id)</w:t>
            </w:r>
            <w:r>
              <w:br/>
            </w:r>
            <w:r>
              <w:rPr>
                <w:rFonts w:ascii="Liberation Mono" w:hAnsi="Liberation Mono" w:eastAsia="Liberation Mono"/>
                <w:color w:val="1F2937"/>
                <w:sz w:val="16"/>
              </w:rPr>
            </w:r>
            <w:r>
              <w:br/>
            </w:r>
            <w:r>
              <w:rPr>
                <w:rFonts w:ascii="Liberation Mono" w:hAnsi="Liberation Mono" w:eastAsia="Liberation Mono"/>
                <w:color w:val="1F2937"/>
                <w:sz w:val="16"/>
              </w:rPr>
              <w:t>Índice principal por partição:</w:t>
            </w:r>
            <w:r>
              <w:br/>
            </w:r>
            <w:r>
              <w:rPr>
                <w:rFonts w:ascii="Liberation Mono" w:hAnsi="Liberation Mono" w:eastAsia="Liberation Mono"/>
                <w:color w:val="1F2937"/>
                <w:sz w:val="16"/>
              </w:rPr>
              <w:t>(WorkspaceId, DeviceId, MetricDefinitionId, OccurredAtUtc DESC)</w:t>
            </w:r>
          </w:p>
        </w:tc>
      </w:tr>
    </w:tbl>
    <w:p>
      <w:pPr>
        <w:widowControl/>
        <w:spacing w:after="20"/>
      </w:pPr>
    </w:p>
    <w:p>
      <w:pPr>
        <w:widowControl/>
        <w:spacing w:before="0" w:after="140" w:line="269" w:lineRule="auto"/>
      </w:pPr>
      <w:r>
        <w:rPr>
          <w:rFonts w:ascii="Liberation Sans" w:hAnsi="Liberation Sans" w:eastAsia="Liberation Sans"/>
          <w:i w:val="0"/>
          <w:color w:val="374151"/>
          <w:sz w:val="20"/>
        </w:rPr>
        <w:t>A migration inicial deve criar a partição do mês anterior, mês atual e seis meses futuros. Além da migration, implementar TelemetryPartitionMaintenanceService com execução no startup e diária às 03:00 UTC.</w:t>
      </w:r>
    </w:p>
    <w:p>
      <w:pPr>
        <w:pStyle w:val="ListBullet"/>
        <w:widowControl/>
        <w:spacing w:before="0" w:after="60" w:line="269" w:lineRule="auto"/>
        <w:ind w:left="317" w:hanging="173"/>
      </w:pPr>
      <w:r>
        <w:rPr>
          <w:rFonts w:ascii="Liberation Sans" w:hAnsi="Liberation Sans" w:eastAsia="Liberation Sans"/>
          <w:color w:val="374151"/>
          <w:sz w:val="19"/>
        </w:rPr>
        <w:t>Garantir partições até current month + 6 meses.</w:t>
      </w:r>
    </w:p>
    <w:p>
      <w:pPr>
        <w:pStyle w:val="ListBullet"/>
        <w:widowControl/>
        <w:spacing w:before="0" w:after="60" w:line="269" w:lineRule="auto"/>
        <w:ind w:left="317" w:hanging="173"/>
      </w:pPr>
      <w:r>
        <w:rPr>
          <w:rFonts w:ascii="Liberation Sans" w:hAnsi="Liberation Sans" w:eastAsia="Liberation Sans"/>
          <w:color w:val="374151"/>
          <w:sz w:val="19"/>
        </w:rPr>
        <w:t>Criar partição com advisory lock para impedir corrida entre instâncias.</w:t>
      </w:r>
    </w:p>
    <w:p>
      <w:pPr>
        <w:pStyle w:val="ListBullet"/>
        <w:widowControl/>
        <w:spacing w:before="0" w:after="60" w:line="269" w:lineRule="auto"/>
        <w:ind w:left="317" w:hanging="173"/>
      </w:pPr>
      <w:r>
        <w:rPr>
          <w:rFonts w:ascii="Liberation Sans" w:hAnsi="Liberation Sans" w:eastAsia="Liberation Sans"/>
          <w:color w:val="374151"/>
          <w:sz w:val="19"/>
        </w:rPr>
        <w:t>Registrar partitions_ahead e last_partition_maintenance_success.</w:t>
      </w:r>
    </w:p>
    <w:p>
      <w:pPr>
        <w:pStyle w:val="ListBullet"/>
        <w:widowControl/>
        <w:spacing w:before="0" w:after="60" w:line="269" w:lineRule="auto"/>
        <w:ind w:left="317" w:hanging="173"/>
      </w:pPr>
      <w:r>
        <w:rPr>
          <w:rFonts w:ascii="Liberation Sans" w:hAnsi="Liberation Sans" w:eastAsia="Liberation Sans"/>
          <w:color w:val="374151"/>
          <w:sz w:val="19"/>
        </w:rPr>
        <w:t>Health check Degraded se houver menos de 3 partições futuras; Unhealthy se não existir a partição do próximo mês.</w:t>
      </w:r>
    </w:p>
    <w:p>
      <w:pPr>
        <w:pStyle w:val="ListBullet"/>
        <w:widowControl/>
        <w:spacing w:before="0" w:after="60" w:line="269" w:lineRule="auto"/>
        <w:ind w:left="317" w:hanging="173"/>
      </w:pPr>
      <w:r>
        <w:rPr>
          <w:rFonts w:ascii="Liberation Sans" w:hAnsi="Liberation Sans" w:eastAsia="Liberation Sans"/>
          <w:color w:val="374151"/>
          <w:sz w:val="19"/>
        </w:rPr>
        <w:t>Não criar retenção automática hard-coded. RetentionOptions deve definir retenção de PayloadJson e TelemetryPoint por ambiente/plano. O MVP local precisa ter defaults explícitos em configuração, não números escondidos em código.</w:t>
      </w:r>
    </w:p>
    <w:p>
      <w:pPr>
        <w:widowControl/>
        <w:spacing w:before="0" w:after="140" w:line="269" w:lineRule="auto"/>
      </w:pPr>
      <w:r>
        <w:rPr>
          <w:rFonts w:ascii="Liberation Sans" w:hAnsi="Liberation Sans" w:eastAsia="Liberation Sans"/>
          <w:i w:val="0"/>
          <w:color w:val="374151"/>
          <w:sz w:val="20"/>
        </w:rPr>
        <w:t>BRIN em OccurredAtUtc deve ser avaliado somente quando as partições estiverem grandes e o EXPLAIN ANALYZE mostrar benefício. O PostgreSQL projeta BRIN para tabelas grandes com correlação natural entre valor e localização física, mas isso não elimina a necessidade de medir o padrão de consulta do Fluxo.</w:t>
      </w:r>
    </w:p>
    <w:p>
      <w:pPr>
        <w:widowControl/>
      </w:pPr>
      <w:r>
        <w:br w:type="page"/>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997"/>
        <w:gridCol w:w="4997"/>
      </w:tblGrid>
      <w:tr>
        <w:tc>
          <w:tcPr>
            <w:tcW w:type="dxa" w:w="1036"/>
            <w:shd w:fill="0E7490"/>
            <w:tcMar>
              <w:top w:w="130" w:type="dxa"/>
              <w:start w:w="100" w:type="dxa"/>
              <w:bottom w:w="130" w:type="dxa"/>
              <w:end w:w="100" w:type="dxa"/>
            </w:tcMar>
          </w:tcPr>
          <w:p>
            <w:pPr>
              <w:jc w:val="center"/>
            </w:pPr>
            <w:r>
              <w:rPr>
                <w:rFonts w:ascii="Liberation Sans" w:hAnsi="Liberation Sans" w:eastAsia="Liberation Sans"/>
                <w:b/>
                <w:color w:val="FFFFFF"/>
                <w:sz w:val="30"/>
              </w:rPr>
              <w:t>05</w:t>
            </w:r>
          </w:p>
        </w:tc>
        <w:tc>
          <w:tcPr>
            <w:tcW w:type="dxa" w:w="8395"/>
            <w:shd w:fill="0B1F33"/>
            <w:tcMar>
              <w:top w:w="130" w:type="dxa"/>
              <w:start w:w="160" w:type="dxa"/>
              <w:bottom w:w="130" w:type="dxa"/>
              <w:end w:w="160" w:type="dxa"/>
            </w:tcMar>
          </w:tcPr>
          <w:p>
            <w:pPr>
              <w:spacing w:after="0"/>
            </w:pPr>
            <w:r>
              <w:rPr>
                <w:rFonts w:ascii="Liberation Sans" w:hAnsi="Liberation Sans" w:eastAsia="Liberation Sans"/>
                <w:b/>
                <w:color w:val="FFFFFF"/>
                <w:sz w:val="30"/>
              </w:rPr>
              <w:t>CATÁLOGO DE MÉTRICAS E INTELIGÊNCIA BARATA</w:t>
            </w:r>
          </w:p>
          <w:p>
            <w:pPr>
              <w:spacing w:after="0"/>
            </w:pPr>
            <w:r>
              <w:rPr>
                <w:rFonts w:ascii="Liberation Sans" w:hAnsi="Liberation Sans" w:eastAsia="Liberation Sans"/>
                <w:color w:val="CFE8EF"/>
                <w:sz w:val="17"/>
              </w:rPr>
              <w:t>A camada que torna o Fluxo genérico sem depender de IA cara.</w:t>
            </w:r>
          </w:p>
        </w:tc>
      </w:tr>
    </w:tbl>
    <w:p>
      <w:pPr>
        <w:widowControl/>
        <w:spacing w:after="40"/>
      </w:pPr>
    </w:p>
    <w:p>
      <w:pPr>
        <w:pStyle w:val="Heading2"/>
        <w:keepNext/>
        <w:widowControl/>
        <w:spacing w:before="200" w:after="120"/>
      </w:pPr>
      <w:r>
        <w:rPr>
          <w:rFonts w:ascii="Liberation Sans" w:hAnsi="Liberation Sans" w:eastAsia="Liberation Sans"/>
          <w:b/>
          <w:color w:val="0E7490"/>
          <w:sz w:val="26"/>
        </w:rPr>
        <w:t>5.1 MetricDefinition é obrigatória no MVP</w:t>
      </w:r>
    </w:p>
    <w:p>
      <w:pPr>
        <w:widowControl/>
        <w:spacing w:before="0" w:after="140" w:line="269" w:lineRule="auto"/>
      </w:pPr>
      <w:r>
        <w:rPr>
          <w:rFonts w:ascii="Liberation Sans" w:hAnsi="Liberation Sans" w:eastAsia="Liberation Sans"/>
          <w:i w:val="0"/>
          <w:color w:val="374151"/>
          <w:sz w:val="20"/>
        </w:rPr>
        <w:t>Sem catálogo, temperature, temp, Temperature e temperatura tornam-se quatro séries diferentes. O Fluxo precisa permitir diversidade de fabricantes, mas deve dar ao workspace um lugar formal para organizar semântica, unidade, intervalo esperado e apresentação.</w:t>
      </w:r>
    </w:p>
    <w:p>
      <w:pPr>
        <w:widowControl/>
        <w:spacing w:before="0" w:after="140" w:line="269" w:lineRule="auto"/>
      </w:pPr>
      <w:r>
        <w:rPr>
          <w:rFonts w:ascii="Liberation Sans" w:hAnsi="Liberation Sans" w:eastAsia="Liberation Sans"/>
          <w:i w:val="0"/>
          <w:color w:val="374151"/>
          <w:sz w:val="20"/>
        </w:rPr>
        <w:t>A auto-descoberta cria MetricDefinition como Discovered. Uma classificação determinística tenta sugerir SemanticType e DisplayName a partir de MetricKey e CanonicalUnit, com score de confiança. A sugestão nunca muda o MetricKey original e pode ser sobrescrita pelo cliente.</w:t>
      </w:r>
    </w:p>
    <w:p>
      <w:pPr>
        <w:pStyle w:val="Heading2"/>
        <w:keepNext/>
        <w:widowControl/>
        <w:spacing w:before="200" w:after="120"/>
      </w:pPr>
      <w:r>
        <w:rPr>
          <w:rFonts w:ascii="Liberation Sans" w:hAnsi="Liberation Sans" w:eastAsia="Liberation Sans"/>
          <w:b/>
          <w:color w:val="0E7490"/>
          <w:sz w:val="26"/>
        </w:rPr>
        <w:t>5.2 Inteligência MVP - sem LLM no hot path</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331"/>
        <w:gridCol w:w="3331"/>
        <w:gridCol w:w="3331"/>
      </w:tblGrid>
      <w:tr>
        <w:trPr>
          <w:tblHeader w:val="true"/>
        </w:trPr>
        <w:tc>
          <w:tcPr>
            <w:tcW w:type="dxa" w:w="2232"/>
            <w:shd w:fill="0B1F33"/>
            <w:tcMar>
              <w:top w:w="100" w:type="dxa"/>
              <w:start w:w="100" w:type="dxa"/>
              <w:bottom w:w="100" w:type="dxa"/>
              <w:end w:w="100" w:type="dxa"/>
            </w:tcMar>
          </w:tcPr>
          <w:p>
            <w:pPr>
              <w:spacing w:after="0"/>
              <w:jc w:val="left"/>
            </w:pPr>
            <w:r>
              <w:rPr>
                <w:rFonts w:ascii="Liberation Sans" w:hAnsi="Liberation Sans" w:eastAsia="Liberation Sans"/>
                <w:b/>
                <w:color w:val="FFFFFF"/>
                <w:sz w:val="16"/>
              </w:rPr>
              <w:t>Insight</w:t>
            </w:r>
          </w:p>
        </w:tc>
        <w:tc>
          <w:tcPr>
            <w:tcW w:type="dxa" w:w="4608"/>
            <w:shd w:fill="0B1F33"/>
            <w:tcMar>
              <w:top w:w="100" w:type="dxa"/>
              <w:start w:w="100" w:type="dxa"/>
              <w:bottom w:w="100" w:type="dxa"/>
              <w:end w:w="100" w:type="dxa"/>
            </w:tcMar>
          </w:tcPr>
          <w:p>
            <w:pPr>
              <w:spacing w:after="0"/>
              <w:jc w:val="left"/>
            </w:pPr>
            <w:r>
              <w:rPr>
                <w:rFonts w:ascii="Liberation Sans" w:hAnsi="Liberation Sans" w:eastAsia="Liberation Sans"/>
                <w:b/>
                <w:color w:val="FFFFFF"/>
                <w:sz w:val="16"/>
              </w:rPr>
              <w:t>Algoritmo MVP</w:t>
            </w:r>
          </w:p>
        </w:tc>
        <w:tc>
          <w:tcPr>
            <w:tcW w:type="dxa" w:w="2592"/>
            <w:shd w:fill="0B1F33"/>
            <w:tcMar>
              <w:top w:w="100" w:type="dxa"/>
              <w:start w:w="100" w:type="dxa"/>
              <w:bottom w:w="100" w:type="dxa"/>
              <w:end w:w="100" w:type="dxa"/>
            </w:tcMar>
          </w:tcPr>
          <w:p>
            <w:pPr>
              <w:spacing w:after="0"/>
              <w:jc w:val="left"/>
            </w:pPr>
            <w:r>
              <w:rPr>
                <w:rFonts w:ascii="Liberation Sans" w:hAnsi="Liberation Sans" w:eastAsia="Liberation Sans"/>
                <w:b/>
                <w:color w:val="FFFFFF"/>
                <w:sz w:val="16"/>
              </w:rPr>
              <w:t>Saída para o cliente</w:t>
            </w:r>
          </w:p>
        </w:tc>
      </w:tr>
      <w:tr>
        <w:trPr>
          <w:cantSplit/>
        </w:trPr>
        <w:tc>
          <w:tcPr>
            <w:tcW w:type="dxa" w:w="2232"/>
            <w:shd w:fill="FFFFFF"/>
            <w:tcMar>
              <w:top w:w="90" w:type="dxa"/>
              <w:start w:w="95" w:type="dxa"/>
              <w:bottom w:w="90" w:type="dxa"/>
              <w:end w:w="95" w:type="dxa"/>
            </w:tcMar>
            <w:vAlign w:val="top"/>
          </w:tcPr>
          <w:p>
            <w:pPr>
              <w:spacing w:after="0"/>
            </w:pPr>
            <w:r>
              <w:rPr>
                <w:rFonts w:ascii="Liberation Sans" w:hAnsi="Liberation Sans" w:eastAsia="Liberation Sans"/>
                <w:color w:val="374151"/>
                <w:sz w:val="16"/>
              </w:rPr>
              <w:t>Device stale</w:t>
            </w:r>
          </w:p>
        </w:tc>
        <w:tc>
          <w:tcPr>
            <w:tcW w:type="dxa" w:w="4608"/>
            <w:shd w:fill="FFFFFF"/>
            <w:tcMar>
              <w:top w:w="90" w:type="dxa"/>
              <w:start w:w="95" w:type="dxa"/>
              <w:bottom w:w="90" w:type="dxa"/>
              <w:end w:w="95" w:type="dxa"/>
            </w:tcMar>
            <w:vAlign w:val="top"/>
          </w:tcPr>
          <w:p>
            <w:pPr>
              <w:spacing w:after="0"/>
            </w:pPr>
            <w:r>
              <w:rPr>
                <w:rFonts w:ascii="Liberation Sans" w:hAnsi="Liberation Sans" w:eastAsia="Liberation Sans"/>
                <w:color w:val="374151"/>
                <w:sz w:val="16"/>
              </w:rPr>
              <w:t>now - last_seen &gt; max(2 x expected interval, stale threshold)</w:t>
            </w:r>
          </w:p>
        </w:tc>
        <w:tc>
          <w:tcPr>
            <w:tcW w:type="dxa" w:w="2592"/>
            <w:shd w:fill="FFFFFF"/>
            <w:tcMar>
              <w:top w:w="90" w:type="dxa"/>
              <w:start w:w="95" w:type="dxa"/>
              <w:bottom w:w="90" w:type="dxa"/>
              <w:end w:w="95" w:type="dxa"/>
            </w:tcMar>
            <w:vAlign w:val="top"/>
          </w:tcPr>
          <w:p>
            <w:pPr>
              <w:spacing w:after="0"/>
            </w:pPr>
            <w:r>
              <w:rPr>
                <w:rFonts w:ascii="Liberation Sans" w:hAnsi="Liberation Sans" w:eastAsia="Liberation Sans"/>
                <w:color w:val="374151"/>
                <w:sz w:val="16"/>
              </w:rPr>
              <w:t>Offline/stale com tempo sem dados.</w:t>
            </w:r>
          </w:p>
        </w:tc>
      </w:tr>
      <w:tr>
        <w:trPr>
          <w:cantSplit/>
        </w:trPr>
        <w:tc>
          <w:tcPr>
            <w:tcW w:type="dxa" w:w="2232"/>
            <w:shd w:fill="F3F4F6"/>
            <w:tcMar>
              <w:top w:w="90" w:type="dxa"/>
              <w:start w:w="95" w:type="dxa"/>
              <w:bottom w:w="90" w:type="dxa"/>
              <w:end w:w="95" w:type="dxa"/>
            </w:tcMar>
            <w:vAlign w:val="top"/>
          </w:tcPr>
          <w:p>
            <w:pPr>
              <w:spacing w:after="0"/>
            </w:pPr>
            <w:r>
              <w:rPr>
                <w:rFonts w:ascii="Liberation Sans" w:hAnsi="Liberation Sans" w:eastAsia="Liberation Sans"/>
                <w:color w:val="374151"/>
                <w:sz w:val="16"/>
              </w:rPr>
              <w:t>Sensor travado</w:t>
            </w:r>
          </w:p>
        </w:tc>
        <w:tc>
          <w:tcPr>
            <w:tcW w:type="dxa" w:w="4608"/>
            <w:shd w:fill="F3F4F6"/>
            <w:tcMar>
              <w:top w:w="90" w:type="dxa"/>
              <w:start w:w="95" w:type="dxa"/>
              <w:bottom w:w="90" w:type="dxa"/>
              <w:end w:w="95" w:type="dxa"/>
            </w:tcMar>
            <w:vAlign w:val="top"/>
          </w:tcPr>
          <w:p>
            <w:pPr>
              <w:spacing w:after="0"/>
            </w:pPr>
            <w:r>
              <w:rPr>
                <w:rFonts w:ascii="Liberation Sans" w:hAnsi="Liberation Sans" w:eastAsia="Liberation Sans"/>
                <w:color w:val="374151"/>
                <w:sz w:val="16"/>
              </w:rPr>
              <w:t>N amostras consecutivas idênticas ou variância abaixo de epsilon configurável.</w:t>
            </w:r>
          </w:p>
        </w:tc>
        <w:tc>
          <w:tcPr>
            <w:tcW w:type="dxa" w:w="2592"/>
            <w:shd w:fill="F3F4F6"/>
            <w:tcMar>
              <w:top w:w="90" w:type="dxa"/>
              <w:start w:w="95" w:type="dxa"/>
              <w:bottom w:w="90" w:type="dxa"/>
              <w:end w:w="95" w:type="dxa"/>
            </w:tcMar>
            <w:vAlign w:val="top"/>
          </w:tcPr>
          <w:p>
            <w:pPr>
              <w:spacing w:after="0"/>
            </w:pPr>
            <w:r>
              <w:rPr>
                <w:rFonts w:ascii="Liberation Sans" w:hAnsi="Liberation Sans" w:eastAsia="Liberation Sans"/>
                <w:color w:val="374151"/>
                <w:sz w:val="16"/>
              </w:rPr>
              <w:t>Flag “possível sensor travado”.</w:t>
            </w:r>
          </w:p>
        </w:tc>
      </w:tr>
      <w:tr>
        <w:trPr>
          <w:cantSplit/>
        </w:trPr>
        <w:tc>
          <w:tcPr>
            <w:tcW w:type="dxa" w:w="2232"/>
            <w:shd w:fill="FFFFFF"/>
            <w:tcMar>
              <w:top w:w="90" w:type="dxa"/>
              <w:start w:w="95" w:type="dxa"/>
              <w:bottom w:w="90" w:type="dxa"/>
              <w:end w:w="95" w:type="dxa"/>
            </w:tcMar>
            <w:vAlign w:val="top"/>
          </w:tcPr>
          <w:p>
            <w:pPr>
              <w:spacing w:after="0"/>
            </w:pPr>
            <w:r>
              <w:rPr>
                <w:rFonts w:ascii="Liberation Sans" w:hAnsi="Liberation Sans" w:eastAsia="Liberation Sans"/>
                <w:color w:val="374151"/>
                <w:sz w:val="16"/>
              </w:rPr>
              <w:t>Valor fora do esperado</w:t>
            </w:r>
          </w:p>
        </w:tc>
        <w:tc>
          <w:tcPr>
            <w:tcW w:type="dxa" w:w="4608"/>
            <w:shd w:fill="FFFFFF"/>
            <w:tcMar>
              <w:top w:w="90" w:type="dxa"/>
              <w:start w:w="95" w:type="dxa"/>
              <w:bottom w:w="90" w:type="dxa"/>
              <w:end w:w="95" w:type="dxa"/>
            </w:tcMar>
            <w:vAlign w:val="top"/>
          </w:tcPr>
          <w:p>
            <w:pPr>
              <w:spacing w:after="0"/>
            </w:pPr>
            <w:r>
              <w:rPr>
                <w:rFonts w:ascii="Liberation Sans" w:hAnsi="Liberation Sans" w:eastAsia="Liberation Sans"/>
                <w:color w:val="374151"/>
                <w:sz w:val="16"/>
              </w:rPr>
              <w:t>MinExpectedValue/MaxExpectedValue da MetricDefinition.</w:t>
            </w:r>
          </w:p>
        </w:tc>
        <w:tc>
          <w:tcPr>
            <w:tcW w:type="dxa" w:w="2592"/>
            <w:shd w:fill="FFFFFF"/>
            <w:tcMar>
              <w:top w:w="90" w:type="dxa"/>
              <w:start w:w="95" w:type="dxa"/>
              <w:bottom w:w="90" w:type="dxa"/>
              <w:end w:w="95" w:type="dxa"/>
            </w:tcMar>
            <w:vAlign w:val="top"/>
          </w:tcPr>
          <w:p>
            <w:pPr>
              <w:spacing w:after="0"/>
            </w:pPr>
            <w:r>
              <w:rPr>
                <w:rFonts w:ascii="Liberation Sans" w:hAnsi="Liberation Sans" w:eastAsia="Liberation Sans"/>
                <w:color w:val="374151"/>
                <w:sz w:val="16"/>
              </w:rPr>
              <w:t>Evento de anomalia e sugestão de regra.</w:t>
            </w:r>
          </w:p>
        </w:tc>
      </w:tr>
      <w:tr>
        <w:trPr>
          <w:cantSplit/>
        </w:trPr>
        <w:tc>
          <w:tcPr>
            <w:tcW w:type="dxa" w:w="2232"/>
            <w:shd w:fill="F3F4F6"/>
            <w:tcMar>
              <w:top w:w="90" w:type="dxa"/>
              <w:start w:w="95" w:type="dxa"/>
              <w:bottom w:w="90" w:type="dxa"/>
              <w:end w:w="95" w:type="dxa"/>
            </w:tcMar>
            <w:vAlign w:val="top"/>
          </w:tcPr>
          <w:p>
            <w:pPr>
              <w:spacing w:after="0"/>
            </w:pPr>
            <w:r>
              <w:rPr>
                <w:rFonts w:ascii="Liberation Sans" w:hAnsi="Liberation Sans" w:eastAsia="Liberation Sans"/>
                <w:color w:val="374151"/>
                <w:sz w:val="16"/>
              </w:rPr>
              <w:t>Mudança abrupta</w:t>
            </w:r>
          </w:p>
        </w:tc>
        <w:tc>
          <w:tcPr>
            <w:tcW w:type="dxa" w:w="4608"/>
            <w:shd w:fill="F3F4F6"/>
            <w:tcMar>
              <w:top w:w="90" w:type="dxa"/>
              <w:start w:w="95" w:type="dxa"/>
              <w:bottom w:w="90" w:type="dxa"/>
              <w:end w:w="95" w:type="dxa"/>
            </w:tcMar>
            <w:vAlign w:val="top"/>
          </w:tcPr>
          <w:p>
            <w:pPr>
              <w:spacing w:after="0"/>
            </w:pPr>
            <w:r>
              <w:rPr>
                <w:rFonts w:ascii="Liberation Sans" w:hAnsi="Liberation Sans" w:eastAsia="Liberation Sans"/>
                <w:color w:val="374151"/>
                <w:sz w:val="16"/>
              </w:rPr>
              <w:t>Rate of change por unidade de tempo acima do limite configurado.</w:t>
            </w:r>
          </w:p>
        </w:tc>
        <w:tc>
          <w:tcPr>
            <w:tcW w:type="dxa" w:w="2592"/>
            <w:shd w:fill="F3F4F6"/>
            <w:tcMar>
              <w:top w:w="90" w:type="dxa"/>
              <w:start w:w="95" w:type="dxa"/>
              <w:bottom w:w="90" w:type="dxa"/>
              <w:end w:w="95" w:type="dxa"/>
            </w:tcMar>
            <w:vAlign w:val="top"/>
          </w:tcPr>
          <w:p>
            <w:pPr>
              <w:spacing w:after="0"/>
            </w:pPr>
            <w:r>
              <w:rPr>
                <w:rFonts w:ascii="Liberation Sans" w:hAnsi="Liberation Sans" w:eastAsia="Liberation Sans"/>
                <w:color w:val="374151"/>
                <w:sz w:val="16"/>
              </w:rPr>
              <w:t>Spike/drop detectado.</w:t>
            </w:r>
          </w:p>
        </w:tc>
      </w:tr>
      <w:tr>
        <w:trPr>
          <w:cantSplit/>
        </w:trPr>
        <w:tc>
          <w:tcPr>
            <w:tcW w:type="dxa" w:w="2232"/>
            <w:shd w:fill="FFFFFF"/>
            <w:tcMar>
              <w:top w:w="90" w:type="dxa"/>
              <w:start w:w="95" w:type="dxa"/>
              <w:bottom w:w="90" w:type="dxa"/>
              <w:end w:w="95" w:type="dxa"/>
            </w:tcMar>
            <w:vAlign w:val="top"/>
          </w:tcPr>
          <w:p>
            <w:pPr>
              <w:spacing w:after="0"/>
            </w:pPr>
            <w:r>
              <w:rPr>
                <w:rFonts w:ascii="Liberation Sans" w:hAnsi="Liberation Sans" w:eastAsia="Liberation Sans"/>
                <w:color w:val="374151"/>
                <w:sz w:val="16"/>
              </w:rPr>
              <w:t>Anomalia estatística</w:t>
            </w:r>
          </w:p>
        </w:tc>
        <w:tc>
          <w:tcPr>
            <w:tcW w:type="dxa" w:w="4608"/>
            <w:shd w:fill="FFFFFF"/>
            <w:tcMar>
              <w:top w:w="90" w:type="dxa"/>
              <w:start w:w="95" w:type="dxa"/>
              <w:bottom w:w="90" w:type="dxa"/>
              <w:end w:w="95" w:type="dxa"/>
            </w:tcMar>
            <w:vAlign w:val="top"/>
          </w:tcPr>
          <w:p>
            <w:pPr>
              <w:spacing w:after="0"/>
            </w:pPr>
            <w:r>
              <w:rPr>
                <w:rFonts w:ascii="Liberation Sans" w:hAnsi="Liberation Sans" w:eastAsia="Liberation Sans"/>
                <w:color w:val="374151"/>
                <w:sz w:val="16"/>
              </w:rPr>
              <w:t>Mediana móvel + MAD em janela; disparar quando desvio robusto cruza limiar.</w:t>
            </w:r>
          </w:p>
        </w:tc>
        <w:tc>
          <w:tcPr>
            <w:tcW w:type="dxa" w:w="2592"/>
            <w:shd w:fill="FFFFFF"/>
            <w:tcMar>
              <w:top w:w="90" w:type="dxa"/>
              <w:start w:w="95" w:type="dxa"/>
              <w:bottom w:w="90" w:type="dxa"/>
              <w:end w:w="95" w:type="dxa"/>
            </w:tcMar>
            <w:vAlign w:val="top"/>
          </w:tcPr>
          <w:p>
            <w:pPr>
              <w:spacing w:after="0"/>
            </w:pPr>
            <w:r>
              <w:rPr>
                <w:rFonts w:ascii="Liberation Sans" w:hAnsi="Liberation Sans" w:eastAsia="Liberation Sans"/>
                <w:color w:val="374151"/>
                <w:sz w:val="16"/>
              </w:rPr>
              <w:t>Anomalia sem exigir modelo treinado.</w:t>
            </w:r>
          </w:p>
        </w:tc>
      </w:tr>
      <w:tr>
        <w:trPr>
          <w:cantSplit/>
        </w:trPr>
        <w:tc>
          <w:tcPr>
            <w:tcW w:type="dxa" w:w="2232"/>
            <w:shd w:fill="F3F4F6"/>
            <w:tcMar>
              <w:top w:w="90" w:type="dxa"/>
              <w:start w:w="95" w:type="dxa"/>
              <w:bottom w:w="90" w:type="dxa"/>
              <w:end w:w="95" w:type="dxa"/>
            </w:tcMar>
            <w:vAlign w:val="top"/>
          </w:tcPr>
          <w:p>
            <w:pPr>
              <w:spacing w:after="0"/>
            </w:pPr>
            <w:r>
              <w:rPr>
                <w:rFonts w:ascii="Liberation Sans" w:hAnsi="Liberation Sans" w:eastAsia="Liberation Sans"/>
                <w:color w:val="374151"/>
                <w:sz w:val="16"/>
              </w:rPr>
              <w:t>Qualidade de ingestão</w:t>
            </w:r>
          </w:p>
        </w:tc>
        <w:tc>
          <w:tcPr>
            <w:tcW w:type="dxa" w:w="4608"/>
            <w:shd w:fill="F3F4F6"/>
            <w:tcMar>
              <w:top w:w="90" w:type="dxa"/>
              <w:start w:w="95" w:type="dxa"/>
              <w:bottom w:w="90" w:type="dxa"/>
              <w:end w:w="95" w:type="dxa"/>
            </w:tcMar>
            <w:vAlign w:val="top"/>
          </w:tcPr>
          <w:p>
            <w:pPr>
              <w:spacing w:after="0"/>
            </w:pPr>
            <w:r>
              <w:rPr>
                <w:rFonts w:ascii="Liberation Sans" w:hAnsi="Liberation Sans" w:eastAsia="Liberation Sans"/>
                <w:color w:val="374151"/>
                <w:sz w:val="16"/>
              </w:rPr>
              <w:t>Rejeições, duplicatas e gaps de sequence por device.</w:t>
            </w:r>
          </w:p>
        </w:tc>
        <w:tc>
          <w:tcPr>
            <w:tcW w:type="dxa" w:w="2592"/>
            <w:shd w:fill="F3F4F6"/>
            <w:tcMar>
              <w:top w:w="90" w:type="dxa"/>
              <w:start w:w="95" w:type="dxa"/>
              <w:bottom w:w="90" w:type="dxa"/>
              <w:end w:w="95" w:type="dxa"/>
            </w:tcMar>
            <w:vAlign w:val="top"/>
          </w:tcPr>
          <w:p>
            <w:pPr>
              <w:spacing w:after="0"/>
            </w:pPr>
            <w:r>
              <w:rPr>
                <w:rFonts w:ascii="Liberation Sans" w:hAnsi="Liberation Sans" w:eastAsia="Liberation Sans"/>
                <w:color w:val="374151"/>
                <w:sz w:val="16"/>
              </w:rPr>
              <w:t>Health score de comunicação.</w:t>
            </w:r>
          </w:p>
        </w:tc>
      </w:tr>
      <w:tr>
        <w:trPr>
          <w:cantSplit/>
        </w:trPr>
        <w:tc>
          <w:tcPr>
            <w:tcW w:type="dxa" w:w="2232"/>
            <w:shd w:fill="FFFFFF"/>
            <w:tcMar>
              <w:top w:w="90" w:type="dxa"/>
              <w:start w:w="95" w:type="dxa"/>
              <w:bottom w:w="90" w:type="dxa"/>
              <w:end w:w="95" w:type="dxa"/>
            </w:tcMar>
            <w:vAlign w:val="top"/>
          </w:tcPr>
          <w:p>
            <w:pPr>
              <w:spacing w:after="0"/>
            </w:pPr>
            <w:r>
              <w:rPr>
                <w:rFonts w:ascii="Liberation Sans" w:hAnsi="Liberation Sans" w:eastAsia="Liberation Sans"/>
                <w:color w:val="374151"/>
                <w:sz w:val="16"/>
              </w:rPr>
              <w:t>Sugestão de dashboard</w:t>
            </w:r>
          </w:p>
        </w:tc>
        <w:tc>
          <w:tcPr>
            <w:tcW w:type="dxa" w:w="4608"/>
            <w:shd w:fill="FFFFFF"/>
            <w:tcMar>
              <w:top w:w="90" w:type="dxa"/>
              <w:start w:w="95" w:type="dxa"/>
              <w:bottom w:w="90" w:type="dxa"/>
              <w:end w:w="95" w:type="dxa"/>
            </w:tcMar>
            <w:vAlign w:val="top"/>
          </w:tcPr>
          <w:p>
            <w:pPr>
              <w:spacing w:after="0"/>
            </w:pPr>
            <w:r>
              <w:rPr>
                <w:rFonts w:ascii="Liberation Sans" w:hAnsi="Liberation Sans" w:eastAsia="Liberation Sans"/>
                <w:color w:val="374151"/>
                <w:sz w:val="16"/>
              </w:rPr>
              <w:t>SemanticType -&gt; widget/template determinístico.</w:t>
            </w:r>
          </w:p>
        </w:tc>
        <w:tc>
          <w:tcPr>
            <w:tcW w:type="dxa" w:w="2592"/>
            <w:shd w:fill="FFFFFF"/>
            <w:tcMar>
              <w:top w:w="90" w:type="dxa"/>
              <w:start w:w="95" w:type="dxa"/>
              <w:bottom w:w="90" w:type="dxa"/>
              <w:end w:w="95" w:type="dxa"/>
            </w:tcMar>
            <w:vAlign w:val="top"/>
          </w:tcPr>
          <w:p>
            <w:pPr>
              <w:spacing w:after="0"/>
            </w:pPr>
            <w:r>
              <w:rPr>
                <w:rFonts w:ascii="Liberation Sans" w:hAnsi="Liberation Sans" w:eastAsia="Liberation Sans"/>
                <w:color w:val="374151"/>
                <w:sz w:val="16"/>
              </w:rPr>
              <w:t>Dashboard inicial gerado em poucos cliques.</w:t>
            </w:r>
          </w:p>
        </w:tc>
      </w:tr>
    </w:tbl>
    <w:p>
      <w:pPr>
        <w:widowControl/>
        <w:spacing w:after="20"/>
      </w:pPr>
    </w:p>
    <w:p>
      <w:pPr>
        <w:widowControl/>
        <w:spacing w:before="0" w:after="140" w:line="269" w:lineRule="auto"/>
      </w:pPr>
      <w:r>
        <w:rPr>
          <w:rFonts w:ascii="Liberation Sans" w:hAnsi="Liberation Sans" w:eastAsia="Liberation Sans"/>
          <w:i w:val="0"/>
          <w:color w:val="374151"/>
          <w:sz w:val="20"/>
        </w:rPr>
        <w:t>Persistir apenas eventos de insight relevantes em TelemetryInsightEvent; não criar uma segunda linha de “análise” para cada TelemetryPoint. Isso controla volume e custo.</w:t>
      </w:r>
    </w:p>
    <w:p>
      <w:pPr>
        <w:widowControl/>
      </w:pPr>
      <w:r>
        <w:br w:type="page"/>
      </w:r>
    </w:p>
    <w:p>
      <w:pPr>
        <w:pStyle w:val="Heading2"/>
        <w:keepNext/>
        <w:widowControl/>
        <w:spacing w:before="200" w:after="120"/>
      </w:pPr>
      <w:r>
        <w:rPr>
          <w:rFonts w:ascii="Liberation Sans" w:hAnsi="Liberation Sans" w:eastAsia="Liberation Sans"/>
          <w:b/>
          <w:color w:val="0E7490"/>
          <w:sz w:val="26"/>
        </w:rPr>
        <w:t>5.3 IA generativa: recurso opcional e comercialmente controlado</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994"/>
      </w:tblGrid>
      <w:tr>
        <w:trPr>
          <w:cantSplit/>
        </w:trPr>
        <w:tc>
          <w:tcPr>
            <w:tcW w:type="dxa" w:w="9432"/>
            <w:shd w:fill="F8FAFC"/>
            <w:tcMar>
              <w:top w:w="90" w:type="dxa"/>
              <w:start w:w="150" w:type="dxa"/>
              <w:bottom w:w="90" w:type="dxa"/>
              <w:end w:w="150" w:type="dxa"/>
            </w:tcMar>
          </w:tcPr>
          <w:p>
            <w:pPr>
              <w:spacing w:after="0"/>
            </w:pPr>
            <w:r>
              <w:rPr>
                <w:rFonts w:ascii="Liberation Mono" w:hAnsi="Liberation Mono" w:eastAsia="Liberation Mono"/>
                <w:color w:val="1F2937"/>
                <w:sz w:val="16"/>
              </w:rPr>
              <w:t>AI Advisory (fora do hot path)</w:t>
            </w:r>
            <w:r>
              <w:br/>
            </w:r>
            <w:r>
              <w:rPr>
                <w:rFonts w:ascii="Liberation Mono" w:hAnsi="Liberation Mono" w:eastAsia="Liberation Mono"/>
                <w:color w:val="1F2937"/>
                <w:sz w:val="16"/>
              </w:rPr>
            </w:r>
            <w:r>
              <w:br/>
            </w:r>
            <w:r>
              <w:rPr>
                <w:rFonts w:ascii="Liberation Mono" w:hAnsi="Liberation Mono" w:eastAsia="Liberation Mono"/>
                <w:color w:val="1F2937"/>
                <w:sz w:val="16"/>
              </w:rPr>
              <w:t>Entrada permitida:</w:t>
            </w:r>
            <w:r>
              <w:br/>
            </w:r>
            <w:r>
              <w:rPr>
                <w:rFonts w:ascii="Liberation Mono" w:hAnsi="Liberation Mono" w:eastAsia="Liberation Mono"/>
                <w:color w:val="1F2937"/>
                <w:sz w:val="16"/>
              </w:rPr>
              <w:t>- lista de MetricDefinitions</w:t>
            </w:r>
            <w:r>
              <w:br/>
            </w:r>
            <w:r>
              <w:rPr>
                <w:rFonts w:ascii="Liberation Mono" w:hAnsi="Liberation Mono" w:eastAsia="Liberation Mono"/>
                <w:color w:val="1F2937"/>
                <w:sz w:val="16"/>
              </w:rPr>
              <w:t>- estatísticas agregadas</w:t>
            </w:r>
            <w:r>
              <w:br/>
            </w:r>
            <w:r>
              <w:rPr>
                <w:rFonts w:ascii="Liberation Mono" w:hAnsi="Liberation Mono" w:eastAsia="Liberation Mono"/>
                <w:color w:val="1F2937"/>
                <w:sz w:val="16"/>
              </w:rPr>
              <w:t>- últimos InsightEvents</w:t>
            </w:r>
            <w:r>
              <w:br/>
            </w:r>
            <w:r>
              <w:rPr>
                <w:rFonts w:ascii="Liberation Mono" w:hAnsi="Liberation Mono" w:eastAsia="Liberation Mono"/>
                <w:color w:val="1F2937"/>
                <w:sz w:val="16"/>
              </w:rPr>
              <w:t>- contexto fornecido pelo usuário</w:t>
            </w:r>
            <w:r>
              <w:br/>
            </w:r>
            <w:r>
              <w:rPr>
                <w:rFonts w:ascii="Liberation Mono" w:hAnsi="Liberation Mono" w:eastAsia="Liberation Mono"/>
                <w:color w:val="1F2937"/>
                <w:sz w:val="16"/>
              </w:rPr>
            </w:r>
            <w:r>
              <w:br/>
            </w:r>
            <w:r>
              <w:rPr>
                <w:rFonts w:ascii="Liberation Mono" w:hAnsi="Liberation Mono" w:eastAsia="Liberation Mono"/>
                <w:color w:val="1F2937"/>
                <w:sz w:val="16"/>
              </w:rPr>
              <w:t>Entrada proibida por padrão:</w:t>
            </w:r>
            <w:r>
              <w:br/>
            </w:r>
            <w:r>
              <w:rPr>
                <w:rFonts w:ascii="Liberation Mono" w:hAnsi="Liberation Mono" w:eastAsia="Liberation Mono"/>
                <w:color w:val="1F2937"/>
                <w:sz w:val="16"/>
              </w:rPr>
              <w:t>- stream bruto contínuo</w:t>
            </w:r>
            <w:r>
              <w:br/>
            </w:r>
            <w:r>
              <w:rPr>
                <w:rFonts w:ascii="Liberation Mono" w:hAnsi="Liberation Mono" w:eastAsia="Liberation Mono"/>
                <w:color w:val="1F2937"/>
                <w:sz w:val="16"/>
              </w:rPr>
              <w:t>- credenciais</w:t>
            </w:r>
            <w:r>
              <w:br/>
            </w:r>
            <w:r>
              <w:rPr>
                <w:rFonts w:ascii="Liberation Mono" w:hAnsi="Liberation Mono" w:eastAsia="Liberation Mono"/>
                <w:color w:val="1F2937"/>
                <w:sz w:val="16"/>
              </w:rPr>
              <w:t>- tokens MQTT</w:t>
            </w:r>
            <w:r>
              <w:br/>
            </w:r>
            <w:r>
              <w:rPr>
                <w:rFonts w:ascii="Liberation Mono" w:hAnsi="Liberation Mono" w:eastAsia="Liberation Mono"/>
                <w:color w:val="1F2937"/>
                <w:sz w:val="16"/>
              </w:rPr>
              <w:t>- secrets</w:t>
            </w:r>
            <w:r>
              <w:br/>
            </w:r>
            <w:r>
              <w:rPr>
                <w:rFonts w:ascii="Liberation Mono" w:hAnsi="Liberation Mono" w:eastAsia="Liberation Mono"/>
                <w:color w:val="1F2937"/>
                <w:sz w:val="16"/>
              </w:rPr>
              <w:t>- banco inteiro</w:t>
            </w:r>
            <w:r>
              <w:br/>
            </w:r>
            <w:r>
              <w:rPr>
                <w:rFonts w:ascii="Liberation Mono" w:hAnsi="Liberation Mono" w:eastAsia="Liberation Mono"/>
                <w:color w:val="1F2937"/>
                <w:sz w:val="16"/>
              </w:rPr>
            </w:r>
            <w:r>
              <w:br/>
            </w:r>
            <w:r>
              <w:rPr>
                <w:rFonts w:ascii="Liberation Mono" w:hAnsi="Liberation Mono" w:eastAsia="Liberation Mono"/>
                <w:color w:val="1F2937"/>
                <w:sz w:val="16"/>
              </w:rPr>
              <w:t>Controles:</w:t>
            </w:r>
            <w:r>
              <w:br/>
            </w:r>
            <w:r>
              <w:rPr>
                <w:rFonts w:ascii="Liberation Mono" w:hAnsi="Liberation Mono" w:eastAsia="Liberation Mono"/>
                <w:color w:val="1F2937"/>
                <w:sz w:val="16"/>
              </w:rPr>
              <w:t>- feature flag</w:t>
            </w:r>
            <w:r>
              <w:br/>
            </w:r>
            <w:r>
              <w:rPr>
                <w:rFonts w:ascii="Liberation Mono" w:hAnsi="Liberation Mono" w:eastAsia="Liberation Mono"/>
                <w:color w:val="1F2937"/>
                <w:sz w:val="16"/>
              </w:rPr>
              <w:t>- provider abstraction</w:t>
            </w:r>
            <w:r>
              <w:br/>
            </w:r>
            <w:r>
              <w:rPr>
                <w:rFonts w:ascii="Liberation Mono" w:hAnsi="Liberation Mono" w:eastAsia="Liberation Mono"/>
                <w:color w:val="1F2937"/>
                <w:sz w:val="16"/>
              </w:rPr>
              <w:t>- quota por workspace/plano</w:t>
            </w:r>
            <w:r>
              <w:br/>
            </w:r>
            <w:r>
              <w:rPr>
                <w:rFonts w:ascii="Liberation Mono" w:hAnsi="Liberation Mono" w:eastAsia="Liberation Mono"/>
                <w:color w:val="1F2937"/>
                <w:sz w:val="16"/>
              </w:rPr>
              <w:t>- timeout</w:t>
            </w:r>
            <w:r>
              <w:br/>
            </w:r>
            <w:r>
              <w:rPr>
                <w:rFonts w:ascii="Liberation Mono" w:hAnsi="Liberation Mono" w:eastAsia="Liberation Mono"/>
                <w:color w:val="1F2937"/>
                <w:sz w:val="16"/>
              </w:rPr>
              <w:t>- cache por hash da entrada agregada</w:t>
            </w:r>
            <w:r>
              <w:br/>
            </w:r>
            <w:r>
              <w:rPr>
                <w:rFonts w:ascii="Liberation Mono" w:hAnsi="Liberation Mono" w:eastAsia="Liberation Mono"/>
                <w:color w:val="1F2937"/>
                <w:sz w:val="16"/>
              </w:rPr>
              <w:t>- registro de custo/tokens</w:t>
            </w:r>
            <w:r>
              <w:br/>
            </w:r>
            <w:r>
              <w:rPr>
                <w:rFonts w:ascii="Liberation Mono" w:hAnsi="Liberation Mono" w:eastAsia="Liberation Mono"/>
                <w:color w:val="1F2937"/>
                <w:sz w:val="16"/>
              </w:rPr>
              <w:t>- fallback: plataforma funciona sem IA</w:t>
            </w:r>
          </w:p>
        </w:tc>
      </w:tr>
    </w:tbl>
    <w:p>
      <w:pPr>
        <w:widowControl/>
        <w:spacing w:after="20"/>
      </w:pPr>
    </w:p>
    <w:p>
      <w:pPr>
        <w:widowControl/>
        <w:spacing w:before="0" w:after="140" w:line="269" w:lineRule="auto"/>
      </w:pPr>
      <w:r>
        <w:rPr>
          <w:rFonts w:ascii="Liberation Sans" w:hAnsi="Liberation Sans" w:eastAsia="Liberation Sans"/>
          <w:i w:val="0"/>
          <w:color w:val="374151"/>
          <w:sz w:val="20"/>
        </w:rPr>
        <w:t>O caso de uso inicial da IA pode ser “Assistente de configuração”: sugerir nomes amigáveis, SemanticType, dashboards e regras iniciais a partir do catálogo e de estatísticas. A sugestão é revisável e não altera alertas ou dispositivos autonomamente no MVP.</w:t>
      </w:r>
    </w:p>
    <w:p>
      <w:pPr>
        <w:widowControl/>
      </w:pPr>
      <w:r>
        <w:br w:type="page"/>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997"/>
        <w:gridCol w:w="4997"/>
      </w:tblGrid>
      <w:tr>
        <w:tc>
          <w:tcPr>
            <w:tcW w:type="dxa" w:w="1036"/>
            <w:shd w:fill="0E7490"/>
            <w:tcMar>
              <w:top w:w="130" w:type="dxa"/>
              <w:start w:w="100" w:type="dxa"/>
              <w:bottom w:w="130" w:type="dxa"/>
              <w:end w:w="100" w:type="dxa"/>
            </w:tcMar>
          </w:tcPr>
          <w:p>
            <w:pPr>
              <w:jc w:val="center"/>
            </w:pPr>
            <w:r>
              <w:rPr>
                <w:rFonts w:ascii="Liberation Sans" w:hAnsi="Liberation Sans" w:eastAsia="Liberation Sans"/>
                <w:b/>
                <w:color w:val="FFFFFF"/>
                <w:sz w:val="30"/>
              </w:rPr>
              <w:t>06</w:t>
            </w:r>
          </w:p>
        </w:tc>
        <w:tc>
          <w:tcPr>
            <w:tcW w:type="dxa" w:w="8395"/>
            <w:shd w:fill="0B1F33"/>
            <w:tcMar>
              <w:top w:w="130" w:type="dxa"/>
              <w:start w:w="160" w:type="dxa"/>
              <w:bottom w:w="130" w:type="dxa"/>
              <w:end w:w="160" w:type="dxa"/>
            </w:tcMar>
          </w:tcPr>
          <w:p>
            <w:pPr>
              <w:spacing w:after="0"/>
            </w:pPr>
            <w:r>
              <w:rPr>
                <w:rFonts w:ascii="Liberation Sans" w:hAnsi="Liberation Sans" w:eastAsia="Liberation Sans"/>
                <w:b/>
                <w:color w:val="FFFFFF"/>
                <w:sz w:val="30"/>
              </w:rPr>
              <w:t>CONSULTA DINÂMICA E DASHBOARD</w:t>
            </w:r>
          </w:p>
          <w:p>
            <w:pPr>
              <w:spacing w:after="0"/>
            </w:pPr>
            <w:r>
              <w:rPr>
                <w:rFonts w:ascii="Liberation Sans" w:hAnsi="Liberation Sans" w:eastAsia="Liberation Sans"/>
                <w:color w:val="CFE8EF"/>
                <w:sz w:val="17"/>
              </w:rPr>
              <w:t>O produto começa quando o cliente consegue fazer perguntas ao próprio dado.</w:t>
            </w:r>
          </w:p>
        </w:tc>
      </w:tr>
    </w:tbl>
    <w:p>
      <w:pPr>
        <w:widowControl/>
        <w:spacing w:after="40"/>
      </w:pPr>
    </w:p>
    <w:p>
      <w:pPr>
        <w:pStyle w:val="Heading2"/>
        <w:keepNext/>
        <w:widowControl/>
        <w:spacing w:before="200" w:after="120"/>
      </w:pPr>
      <w:r>
        <w:rPr>
          <w:rFonts w:ascii="Liberation Sans" w:hAnsi="Liberation Sans" w:eastAsia="Liberation Sans"/>
          <w:b/>
          <w:color w:val="0E7490"/>
          <w:sz w:val="26"/>
        </w:rPr>
        <w:t>6.1 Contrato do endpoint</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994"/>
      </w:tblGrid>
      <w:tr>
        <w:trPr>
          <w:cantSplit/>
        </w:trPr>
        <w:tc>
          <w:tcPr>
            <w:tcW w:type="dxa" w:w="9432"/>
            <w:shd w:fill="F8FAFC"/>
            <w:tcMar>
              <w:top w:w="90" w:type="dxa"/>
              <w:start w:w="150" w:type="dxa"/>
              <w:bottom w:w="90" w:type="dxa"/>
              <w:end w:w="150" w:type="dxa"/>
            </w:tcMar>
          </w:tcPr>
          <w:p>
            <w:pPr>
              <w:spacing w:after="0"/>
            </w:pPr>
            <w:r>
              <w:rPr>
                <w:rFonts w:ascii="Liberation Mono" w:hAnsi="Liberation Mono" w:eastAsia="Liberation Mono"/>
                <w:color w:val="1F2937"/>
                <w:sz w:val="16"/>
              </w:rPr>
              <w:t>POST /api/workspaces/{workspaceId}/telemetry/query</w:t>
            </w:r>
            <w:r>
              <w:br/>
            </w:r>
            <w:r>
              <w:rPr>
                <w:rFonts w:ascii="Liberation Mono" w:hAnsi="Liberation Mono" w:eastAsia="Liberation Mono"/>
                <w:color w:val="1F2937"/>
                <w:sz w:val="16"/>
              </w:rPr>
            </w:r>
            <w:r>
              <w:br/>
            </w:r>
            <w:r>
              <w:rPr>
                <w:rFonts w:ascii="Liberation Mono" w:hAnsi="Liberation Mono" w:eastAsia="Liberation Mono"/>
                <w:color w:val="1F2937"/>
                <w:sz w:val="16"/>
              </w:rPr>
              <w:t>{</w:t>
            </w:r>
            <w:r>
              <w:br/>
            </w:r>
            <w:r>
              <w:rPr>
                <w:rFonts w:ascii="Liberation Mono" w:hAnsi="Liberation Mono" w:eastAsia="Liberation Mono"/>
                <w:color w:val="1F2937"/>
                <w:sz w:val="16"/>
              </w:rPr>
              <w:t xml:space="preserve">  "deviceIds": ["..."],</w:t>
            </w:r>
            <w:r>
              <w:br/>
            </w:r>
            <w:r>
              <w:rPr>
                <w:rFonts w:ascii="Liberation Mono" w:hAnsi="Liberation Mono" w:eastAsia="Liberation Mono"/>
                <w:color w:val="1F2937"/>
                <w:sz w:val="16"/>
              </w:rPr>
              <w:t xml:space="preserve">  "metricKeys": ["temperature_c", "current_a"],</w:t>
            </w:r>
            <w:r>
              <w:br/>
            </w:r>
            <w:r>
              <w:rPr>
                <w:rFonts w:ascii="Liberation Mono" w:hAnsi="Liberation Mono" w:eastAsia="Liberation Mono"/>
                <w:color w:val="1F2937"/>
                <w:sz w:val="16"/>
              </w:rPr>
              <w:t xml:space="preserve">  "from": "2026-07-10T00:00:00Z",</w:t>
            </w:r>
            <w:r>
              <w:br/>
            </w:r>
            <w:r>
              <w:rPr>
                <w:rFonts w:ascii="Liberation Mono" w:hAnsi="Liberation Mono" w:eastAsia="Liberation Mono"/>
                <w:color w:val="1F2937"/>
                <w:sz w:val="16"/>
              </w:rPr>
              <w:t xml:space="preserve">  "to": "2026-07-11T00:00:00Z",</w:t>
            </w:r>
            <w:r>
              <w:br/>
            </w:r>
            <w:r>
              <w:rPr>
                <w:rFonts w:ascii="Liberation Mono" w:hAnsi="Liberation Mono" w:eastAsia="Liberation Mono"/>
                <w:color w:val="1F2937"/>
                <w:sz w:val="16"/>
              </w:rPr>
              <w:t xml:space="preserve">  "aggregation": "avg",</w:t>
            </w:r>
            <w:r>
              <w:br/>
            </w:r>
            <w:r>
              <w:rPr>
                <w:rFonts w:ascii="Liberation Mono" w:hAnsi="Liberation Mono" w:eastAsia="Liberation Mono"/>
                <w:color w:val="1F2937"/>
                <w:sz w:val="16"/>
              </w:rPr>
              <w:t xml:space="preserve">  "bucket": "5m"</w:t>
            </w:r>
            <w:r>
              <w:br/>
            </w:r>
            <w:r>
              <w:rPr>
                <w:rFonts w:ascii="Liberation Mono" w:hAnsi="Liberation Mono" w:eastAsia="Liberation Mono"/>
                <w:color w:val="1F2937"/>
                <w:sz w:val="16"/>
              </w:rPr>
              <w:t>}</w:t>
            </w:r>
            <w:r>
              <w:br/>
            </w:r>
            <w:r>
              <w:rPr>
                <w:rFonts w:ascii="Liberation Mono" w:hAnsi="Liberation Mono" w:eastAsia="Liberation Mono"/>
                <w:color w:val="1F2937"/>
                <w:sz w:val="16"/>
              </w:rPr>
            </w:r>
            <w:r>
              <w:br/>
            </w:r>
            <w:r>
              <w:rPr>
                <w:rFonts w:ascii="Liberation Mono" w:hAnsi="Liberation Mono" w:eastAsia="Liberation Mono"/>
                <w:color w:val="1F2937"/>
                <w:sz w:val="16"/>
              </w:rPr>
              <w:t>aggregation: raw | avg | min | max | sum | count | last</w:t>
            </w:r>
            <w:r>
              <w:br/>
            </w:r>
            <w:r>
              <w:rPr>
                <w:rFonts w:ascii="Liberation Mono" w:hAnsi="Liberation Mono" w:eastAsia="Liberation Mono"/>
                <w:color w:val="1F2937"/>
                <w:sz w:val="16"/>
              </w:rPr>
              <w:t>bucket: 1m | 5m | 15m | 1h | 6h | 1d</w:t>
            </w:r>
          </w:p>
        </w:tc>
      </w:tr>
    </w:tbl>
    <w:p>
      <w:pPr>
        <w:widowControl/>
        <w:spacing w:after="20"/>
      </w:pPr>
    </w:p>
    <w:p>
      <w:pPr>
        <w:pStyle w:val="Heading2"/>
        <w:keepNext/>
        <w:widowControl/>
        <w:spacing w:before="200" w:after="120"/>
      </w:pPr>
      <w:r>
        <w:rPr>
          <w:rFonts w:ascii="Liberation Sans" w:hAnsi="Liberation Sans" w:eastAsia="Liberation Sans"/>
          <w:b/>
          <w:color w:val="0E7490"/>
          <w:sz w:val="26"/>
        </w:rPr>
        <w:t>6.2 Guardrails obrigatórios</w:t>
      </w:r>
    </w:p>
    <w:p>
      <w:pPr>
        <w:pStyle w:val="ListBullet"/>
        <w:widowControl/>
        <w:spacing w:before="0" w:after="60" w:line="269" w:lineRule="auto"/>
        <w:ind w:left="317" w:hanging="173"/>
      </w:pPr>
      <w:r>
        <w:rPr>
          <w:rFonts w:ascii="Liberation Sans" w:hAnsi="Liberation Sans" w:eastAsia="Liberation Sans"/>
          <w:color w:val="374151"/>
          <w:sz w:val="19"/>
        </w:rPr>
        <w:t>Máximo 20 deviceIds por query.</w:t>
      </w:r>
    </w:p>
    <w:p>
      <w:pPr>
        <w:pStyle w:val="ListBullet"/>
        <w:widowControl/>
        <w:spacing w:before="0" w:after="60" w:line="269" w:lineRule="auto"/>
        <w:ind w:left="317" w:hanging="173"/>
      </w:pPr>
      <w:r>
        <w:rPr>
          <w:rFonts w:ascii="Liberation Sans" w:hAnsi="Liberation Sans" w:eastAsia="Liberation Sans"/>
          <w:color w:val="374151"/>
          <w:sz w:val="19"/>
        </w:rPr>
        <w:t>Máximo 20 metricKeys por query.</w:t>
      </w:r>
    </w:p>
    <w:p>
      <w:pPr>
        <w:pStyle w:val="ListBullet"/>
        <w:widowControl/>
        <w:spacing w:before="0" w:after="60" w:line="269" w:lineRule="auto"/>
        <w:ind w:left="317" w:hanging="173"/>
      </w:pPr>
      <w:r>
        <w:rPr>
          <w:rFonts w:ascii="Liberation Sans" w:hAnsi="Liberation Sans" w:eastAsia="Liberation Sans"/>
          <w:color w:val="374151"/>
          <w:sz w:val="19"/>
        </w:rPr>
        <w:t>raw: janela máxima de 7 dias e limite duro de 50.000 pontos retornados.</w:t>
      </w:r>
    </w:p>
    <w:p>
      <w:pPr>
        <w:pStyle w:val="ListBullet"/>
        <w:widowControl/>
        <w:spacing w:before="0" w:after="60" w:line="269" w:lineRule="auto"/>
        <w:ind w:left="317" w:hanging="173"/>
      </w:pPr>
      <w:r>
        <w:rPr>
          <w:rFonts w:ascii="Liberation Sans" w:hAnsi="Liberation Sans" w:eastAsia="Liberation Sans"/>
          <w:color w:val="374151"/>
          <w:sz w:val="19"/>
        </w:rPr>
        <w:t>Agregado: janela máxima de 365 dias.</w:t>
      </w:r>
    </w:p>
    <w:p>
      <w:pPr>
        <w:pStyle w:val="ListBullet"/>
        <w:widowControl/>
        <w:spacing w:before="0" w:after="60" w:line="269" w:lineRule="auto"/>
        <w:ind w:left="317" w:hanging="173"/>
      </w:pPr>
      <w:r>
        <w:rPr>
          <w:rFonts w:ascii="Liberation Sans" w:hAnsi="Liberation Sans" w:eastAsia="Liberation Sans"/>
          <w:color w:val="374151"/>
          <w:sz w:val="19"/>
        </w:rPr>
        <w:t>Janela acima de 24 horas exige bucket diferente de raw.</w:t>
      </w:r>
    </w:p>
    <w:p>
      <w:pPr>
        <w:pStyle w:val="ListBullet"/>
        <w:widowControl/>
        <w:spacing w:before="0" w:after="60" w:line="269" w:lineRule="auto"/>
        <w:ind w:left="317" w:hanging="173"/>
      </w:pPr>
      <w:r>
        <w:rPr>
          <w:rFonts w:ascii="Liberation Sans" w:hAnsi="Liberation Sans" w:eastAsia="Liberation Sans"/>
          <w:color w:val="374151"/>
          <w:sz w:val="19"/>
        </w:rPr>
        <w:t>Timeout de banco de 10 segundos e CancellationToken obrigatório da API até o driver PostgreSQL.</w:t>
      </w:r>
    </w:p>
    <w:p>
      <w:pPr>
        <w:pStyle w:val="ListBullet"/>
        <w:widowControl/>
        <w:spacing w:before="0" w:after="60" w:line="269" w:lineRule="auto"/>
        <w:ind w:left="317" w:hanging="173"/>
      </w:pPr>
      <w:r>
        <w:rPr>
          <w:rFonts w:ascii="Liberation Sans" w:hAnsi="Liberation Sans" w:eastAsia="Liberation Sans"/>
          <w:color w:val="374151"/>
          <w:sz w:val="19"/>
        </w:rPr>
        <w:t>Resultado acima do limite retorna 422 com código QueryPointLimitExceeded e sugestão de bucket maior; não truncar silenciosamente.</w:t>
      </w:r>
    </w:p>
    <w:p>
      <w:pPr>
        <w:pStyle w:val="ListBullet"/>
        <w:widowControl/>
        <w:spacing w:before="0" w:after="60" w:line="269" w:lineRule="auto"/>
        <w:ind w:left="317" w:hanging="173"/>
      </w:pPr>
      <w:r>
        <w:rPr>
          <w:rFonts w:ascii="Liberation Sans" w:hAnsi="Liberation Sans" w:eastAsia="Liberation Sans"/>
          <w:color w:val="374151"/>
          <w:sz w:val="19"/>
        </w:rPr>
        <w:t>SQL sempre parametrizado. MetricKey é resolvido para MetricDefinitionId antes da query; não concatenar nomes de coluna ou função enviados pelo cliente.</w:t>
      </w:r>
    </w:p>
    <w:p>
      <w:pPr>
        <w:widowControl/>
        <w:spacing w:before="0" w:after="140" w:line="269" w:lineRule="auto"/>
      </w:pPr>
      <w:r>
        <w:rPr>
          <w:rFonts w:ascii="Liberation Sans" w:hAnsi="Liberation Sans" w:eastAsia="Liberation Sans"/>
          <w:i w:val="0"/>
          <w:color w:val="374151"/>
          <w:sz w:val="20"/>
        </w:rPr>
        <w:t>Para buckets fixos, usar funções nativas do PostgreSQL como date_bin/date_trunc conforme a versão já adotada no projeto. Não adicionar TimescaleDB apenas para obter time bucketing no MVP.</w:t>
      </w:r>
    </w:p>
    <w:p>
      <w:pPr>
        <w:pStyle w:val="Heading2"/>
        <w:keepNext/>
        <w:widowControl/>
        <w:spacing w:before="200" w:after="120"/>
      </w:pPr>
      <w:r>
        <w:rPr>
          <w:rFonts w:ascii="Liberation Sans" w:hAnsi="Liberation Sans" w:eastAsia="Liberation Sans"/>
          <w:b/>
          <w:color w:val="0E7490"/>
          <w:sz w:val="26"/>
        </w:rPr>
        <w:t>6.3 Telemetry Explorer</w:t>
      </w:r>
    </w:p>
    <w:p>
      <w:pPr>
        <w:widowControl/>
        <w:spacing w:before="0" w:after="140" w:line="269" w:lineRule="auto"/>
      </w:pPr>
      <w:r>
        <w:rPr>
          <w:rFonts w:ascii="Liberation Sans" w:hAnsi="Liberation Sans" w:eastAsia="Liberation Sans"/>
          <w:i w:val="0"/>
          <w:color w:val="374151"/>
          <w:sz w:val="20"/>
        </w:rPr>
        <w:t>A primeira tela de série histórica deve ser um Explorer, não um construtor de dashboard universal. O cliente escolhe devices, métricas, intervalo, agregação e bucket; visualiza séries; salva a consulta como ViewPreset. Essa decisão reduz escopo e ainda entrega a proposta de flexibilidade.</w:t>
      </w:r>
    </w:p>
    <w:p>
      <w:pPr>
        <w:pStyle w:val="ListBullet"/>
        <w:widowControl/>
        <w:spacing w:before="0" w:after="60" w:line="269" w:lineRule="auto"/>
        <w:ind w:left="317" w:hanging="173"/>
      </w:pPr>
      <w:r>
        <w:rPr>
          <w:rFonts w:ascii="Liberation Sans" w:hAnsi="Liberation Sans" w:eastAsia="Liberation Sans"/>
          <w:color w:val="374151"/>
          <w:sz w:val="19"/>
        </w:rPr>
        <w:t>Primeiro: Explorer funcional e rápido.</w:t>
      </w:r>
    </w:p>
    <w:p>
      <w:pPr>
        <w:pStyle w:val="ListBullet"/>
        <w:widowControl/>
        <w:spacing w:before="0" w:after="60" w:line="269" w:lineRule="auto"/>
        <w:ind w:left="317" w:hanging="173"/>
      </w:pPr>
      <w:r>
        <w:rPr>
          <w:rFonts w:ascii="Liberation Sans" w:hAnsi="Liberation Sans" w:eastAsia="Liberation Sans"/>
          <w:color w:val="374151"/>
          <w:sz w:val="19"/>
        </w:rPr>
        <w:t>Depois: salvar ViewPreset com nome, filtros e visualização.</w:t>
      </w:r>
    </w:p>
    <w:p>
      <w:pPr>
        <w:pStyle w:val="ListBullet"/>
        <w:widowControl/>
        <w:spacing w:before="0" w:after="60" w:line="269" w:lineRule="auto"/>
        <w:ind w:left="317" w:hanging="173"/>
      </w:pPr>
      <w:r>
        <w:rPr>
          <w:rFonts w:ascii="Liberation Sans" w:hAnsi="Liberation Sans" w:eastAsia="Liberation Sans"/>
          <w:color w:val="374151"/>
          <w:sz w:val="19"/>
        </w:rPr>
        <w:t>Só depois: composição livre de widgets, se clientes reais demonstrarem necessidade.</w:t>
      </w:r>
    </w:p>
    <w:tbl>
      <w:tblPr>
        <w:tblW w:type="auto" w:w="0"/>
        <w:jc w:val="center"/>
        <w:tblLayout w:type="fixed"/>
        <w:tblLook w:firstColumn="1" w:firstRow="1" w:lastColumn="0" w:lastRow="0" w:noHBand="0" w:noVBand="1" w:val="04A0"/>
        <w:tblBorders>
          <w:top w:val="single" w:sz="8" w:space="0" w:color="A15C00"/>
          <w:left w:val="single" w:sz="8" w:space="0" w:color="A15C00"/>
          <w:bottom w:val="single" w:sz="8" w:space="0" w:color="A15C00"/>
          <w:right w:val="single" w:sz="8" w:space="0" w:color="A15C00"/>
          <w:insideH w:val="single" w:sz="8" w:space="0" w:color="A15C00"/>
          <w:insideV w:val="single" w:sz="8" w:space="0" w:color="A15C00"/>
        </w:tblBorders>
      </w:tblPr>
      <w:tblGrid>
        <w:gridCol w:w="9994"/>
      </w:tblGrid>
      <w:tr>
        <w:trPr>
          <w:cantSplit/>
        </w:trPr>
        <w:tc>
          <w:tcPr>
            <w:tcW w:type="dxa" w:w="9432"/>
            <w:shd w:fill="FFF6E5"/>
            <w:tcMar>
              <w:top w:w="150" w:type="dxa"/>
              <w:start w:w="170" w:type="dxa"/>
              <w:bottom w:w="150" w:type="dxa"/>
              <w:end w:w="170" w:type="dxa"/>
            </w:tcMar>
          </w:tcPr>
          <w:p>
            <w:pPr>
              <w:spacing w:after="80"/>
            </w:pPr>
            <w:r>
              <w:rPr>
                <w:rFonts w:ascii="Liberation Sans" w:hAnsi="Liberation Sans" w:eastAsia="Liberation Sans"/>
                <w:b/>
                <w:color w:val="A15C00"/>
                <w:sz w:val="21"/>
              </w:rPr>
              <w:t>CONFRONTO DE ESCOPO</w:t>
            </w:r>
          </w:p>
          <w:p>
            <w:pPr>
              <w:spacing w:after="0"/>
            </w:pPr>
            <w:r>
              <w:rPr>
                <w:rFonts w:ascii="Liberation Sans" w:hAnsi="Liberation Sans" w:eastAsia="Liberation Sans"/>
                <w:color w:val="374151"/>
                <w:sz w:val="19"/>
              </w:rPr>
              <w:t>“Dashboard flexível” não autoriza construir um editor visual de 600 widgets no MVP. O produto precisa vender consulta e entendimento do dado; não replicar o front-end do ThingsBoard.</w:t>
            </w:r>
          </w:p>
        </w:tc>
      </w:tr>
    </w:tbl>
    <w:p>
      <w:pPr>
        <w:widowControl/>
        <w:spacing w:after="20"/>
      </w:pPr>
    </w:p>
    <w:p>
      <w:pPr>
        <w:widowControl/>
      </w:pPr>
      <w:r>
        <w:br w:type="page"/>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997"/>
        <w:gridCol w:w="4997"/>
      </w:tblGrid>
      <w:tr>
        <w:tc>
          <w:tcPr>
            <w:tcW w:type="dxa" w:w="1036"/>
            <w:shd w:fill="0E7490"/>
            <w:tcMar>
              <w:top w:w="130" w:type="dxa"/>
              <w:start w:w="100" w:type="dxa"/>
              <w:bottom w:w="130" w:type="dxa"/>
              <w:end w:w="100" w:type="dxa"/>
            </w:tcMar>
          </w:tcPr>
          <w:p>
            <w:pPr>
              <w:jc w:val="center"/>
            </w:pPr>
            <w:r>
              <w:rPr>
                <w:rFonts w:ascii="Liberation Sans" w:hAnsi="Liberation Sans" w:eastAsia="Liberation Sans"/>
                <w:b/>
                <w:color w:val="FFFFFF"/>
                <w:sz w:val="30"/>
              </w:rPr>
              <w:t>07</w:t>
            </w:r>
          </w:p>
        </w:tc>
        <w:tc>
          <w:tcPr>
            <w:tcW w:type="dxa" w:w="8395"/>
            <w:shd w:fill="0B1F33"/>
            <w:tcMar>
              <w:top w:w="130" w:type="dxa"/>
              <w:start w:w="160" w:type="dxa"/>
              <w:bottom w:w="130" w:type="dxa"/>
              <w:end w:w="160" w:type="dxa"/>
            </w:tcMar>
          </w:tcPr>
          <w:p>
            <w:pPr>
              <w:spacing w:after="0"/>
            </w:pPr>
            <w:r>
              <w:rPr>
                <w:rFonts w:ascii="Liberation Sans" w:hAnsi="Liberation Sans" w:eastAsia="Liberation Sans"/>
                <w:b/>
                <w:color w:val="FFFFFF"/>
                <w:sz w:val="30"/>
              </w:rPr>
              <w:t>MOTOR DE ALERTAS</w:t>
            </w:r>
          </w:p>
          <w:p>
            <w:pPr>
              <w:spacing w:after="0"/>
            </w:pPr>
            <w:r>
              <w:rPr>
                <w:rFonts w:ascii="Liberation Sans" w:hAnsi="Liberation Sans" w:eastAsia="Liberation Sans"/>
                <w:color w:val="CFE8EF"/>
                <w:sz w:val="17"/>
              </w:rPr>
              <w:t>Estado persistido, transição determinística e entrega desacoplada.</w:t>
            </w:r>
          </w:p>
        </w:tc>
      </w:tr>
    </w:tbl>
    <w:p>
      <w:pPr>
        <w:widowControl/>
        <w:spacing w:after="40"/>
      </w:pPr>
    </w:p>
    <w:p>
      <w:pPr>
        <w:pStyle w:val="Heading2"/>
        <w:keepNext/>
        <w:widowControl/>
        <w:spacing w:before="200" w:after="120"/>
      </w:pPr>
      <w:r>
        <w:rPr>
          <w:rFonts w:ascii="Liberation Sans" w:hAnsi="Liberation Sans" w:eastAsia="Liberation Sans"/>
          <w:b/>
          <w:color w:val="0E7490"/>
          <w:sz w:val="26"/>
        </w:rPr>
        <w:t>7.1 Modelo mínimo correto</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994"/>
      </w:tblGrid>
      <w:tr>
        <w:trPr>
          <w:cantSplit/>
        </w:trPr>
        <w:tc>
          <w:tcPr>
            <w:tcW w:type="dxa" w:w="9432"/>
            <w:shd w:fill="F8FAFC"/>
            <w:tcMar>
              <w:top w:w="90" w:type="dxa"/>
              <w:start w:w="150" w:type="dxa"/>
              <w:bottom w:w="90" w:type="dxa"/>
              <w:end w:w="150" w:type="dxa"/>
            </w:tcMar>
          </w:tcPr>
          <w:p>
            <w:pPr>
              <w:spacing w:after="0"/>
            </w:pPr>
            <w:r>
              <w:rPr>
                <w:rFonts w:ascii="Liberation Mono" w:hAnsi="Liberation Mono" w:eastAsia="Liberation Mono"/>
                <w:color w:val="1F2937"/>
                <w:sz w:val="16"/>
              </w:rPr>
              <w:t>AlertRule</w:t>
            </w:r>
            <w:r>
              <w:br/>
            </w:r>
            <w:r>
              <w:rPr>
                <w:rFonts w:ascii="Liberation Mono" w:hAnsi="Liberation Mono" w:eastAsia="Liberation Mono"/>
                <w:color w:val="1F2937"/>
                <w:sz w:val="16"/>
              </w:rPr>
              <w:t>- Id</w:t>
            </w:r>
            <w:r>
              <w:br/>
            </w:r>
            <w:r>
              <w:rPr>
                <w:rFonts w:ascii="Liberation Mono" w:hAnsi="Liberation Mono" w:eastAsia="Liberation Mono"/>
                <w:color w:val="1F2937"/>
                <w:sz w:val="16"/>
              </w:rPr>
              <w:t>- WorkspaceId</w:t>
            </w:r>
            <w:r>
              <w:br/>
            </w:r>
            <w:r>
              <w:rPr>
                <w:rFonts w:ascii="Liberation Mono" w:hAnsi="Liberation Mono" w:eastAsia="Liberation Mono"/>
                <w:color w:val="1F2937"/>
                <w:sz w:val="16"/>
              </w:rPr>
              <w:t>- Name</w:t>
            </w:r>
            <w:r>
              <w:br/>
            </w:r>
            <w:r>
              <w:rPr>
                <w:rFonts w:ascii="Liberation Mono" w:hAnsi="Liberation Mono" w:eastAsia="Liberation Mono"/>
                <w:color w:val="1F2937"/>
                <w:sz w:val="16"/>
              </w:rPr>
              <w:t>- MetricDefinitionId</w:t>
            </w:r>
            <w:r>
              <w:br/>
            </w:r>
            <w:r>
              <w:rPr>
                <w:rFonts w:ascii="Liberation Mono" w:hAnsi="Liberation Mono" w:eastAsia="Liberation Mono"/>
                <w:color w:val="1F2937"/>
                <w:sz w:val="16"/>
              </w:rPr>
              <w:t>- DeviceId?              // null = qualquer device do workspace</w:t>
            </w:r>
            <w:r>
              <w:br/>
            </w:r>
            <w:r>
              <w:rPr>
                <w:rFonts w:ascii="Liberation Mono" w:hAnsi="Liberation Mono" w:eastAsia="Liberation Mono"/>
                <w:color w:val="1F2937"/>
                <w:sz w:val="16"/>
              </w:rPr>
              <w:t>- Operator                // &gt;, &gt;=, &lt;, &lt;=, inside range, outside range, no data</w:t>
            </w:r>
            <w:r>
              <w:br/>
            </w:r>
            <w:r>
              <w:rPr>
                <w:rFonts w:ascii="Liberation Mono" w:hAnsi="Liberation Mono" w:eastAsia="Liberation Mono"/>
                <w:color w:val="1F2937"/>
                <w:sz w:val="16"/>
              </w:rPr>
              <w:t>- Threshold?</w:t>
            </w:r>
            <w:r>
              <w:br/>
            </w:r>
            <w:r>
              <w:rPr>
                <w:rFonts w:ascii="Liberation Mono" w:hAnsi="Liberation Mono" w:eastAsia="Liberation Mono"/>
                <w:color w:val="1F2937"/>
                <w:sz w:val="16"/>
              </w:rPr>
              <w:t>- ThresholdHigh?</w:t>
            </w:r>
            <w:r>
              <w:br/>
            </w:r>
            <w:r>
              <w:rPr>
                <w:rFonts w:ascii="Liberation Mono" w:hAnsi="Liberation Mono" w:eastAsia="Liberation Mono"/>
                <w:color w:val="1F2937"/>
                <w:sz w:val="16"/>
              </w:rPr>
              <w:t>- DurationSeconds</w:t>
            </w:r>
            <w:r>
              <w:br/>
            </w:r>
            <w:r>
              <w:rPr>
                <w:rFonts w:ascii="Liberation Mono" w:hAnsi="Liberation Mono" w:eastAsia="Liberation Mono"/>
                <w:color w:val="1F2937"/>
                <w:sz w:val="16"/>
              </w:rPr>
              <w:t>- Hysteresis?</w:t>
            </w:r>
            <w:r>
              <w:br/>
            </w:r>
            <w:r>
              <w:rPr>
                <w:rFonts w:ascii="Liberation Mono" w:hAnsi="Liberation Mono" w:eastAsia="Liberation Mono"/>
                <w:color w:val="1F2937"/>
                <w:sz w:val="16"/>
              </w:rPr>
              <w:t>- CooldownSeconds</w:t>
            </w:r>
            <w:r>
              <w:br/>
            </w:r>
            <w:r>
              <w:rPr>
                <w:rFonts w:ascii="Liberation Mono" w:hAnsi="Liberation Mono" w:eastAsia="Liberation Mono"/>
                <w:color w:val="1F2937"/>
                <w:sz w:val="16"/>
              </w:rPr>
              <w:t>- Severity</w:t>
            </w:r>
            <w:r>
              <w:br/>
            </w:r>
            <w:r>
              <w:rPr>
                <w:rFonts w:ascii="Liberation Mono" w:hAnsi="Liberation Mono" w:eastAsia="Liberation Mono"/>
                <w:color w:val="1F2937"/>
                <w:sz w:val="16"/>
              </w:rPr>
              <w:t>- IsEnabled</w:t>
            </w:r>
            <w:r>
              <w:br/>
            </w:r>
            <w:r>
              <w:rPr>
                <w:rFonts w:ascii="Liberation Mono" w:hAnsi="Liberation Mono" w:eastAsia="Liberation Mono"/>
                <w:color w:val="1F2937"/>
                <w:sz w:val="16"/>
              </w:rPr>
            </w:r>
            <w:r>
              <w:br/>
            </w:r>
            <w:r>
              <w:rPr>
                <w:rFonts w:ascii="Liberation Mono" w:hAnsi="Liberation Mono" w:eastAsia="Liberation Mono"/>
                <w:color w:val="1F2937"/>
                <w:sz w:val="16"/>
              </w:rPr>
              <w:t>AlertRuleState</w:t>
            </w:r>
            <w:r>
              <w:br/>
            </w:r>
            <w:r>
              <w:rPr>
                <w:rFonts w:ascii="Liberation Mono" w:hAnsi="Liberation Mono" w:eastAsia="Liberation Mono"/>
                <w:color w:val="1F2937"/>
                <w:sz w:val="16"/>
              </w:rPr>
              <w:t>- AlertRuleId</w:t>
            </w:r>
            <w:r>
              <w:br/>
            </w:r>
            <w:r>
              <w:rPr>
                <w:rFonts w:ascii="Liberation Mono" w:hAnsi="Liberation Mono" w:eastAsia="Liberation Mono"/>
                <w:color w:val="1F2937"/>
                <w:sz w:val="16"/>
              </w:rPr>
              <w:t>- DeviceId</w:t>
            </w:r>
            <w:r>
              <w:br/>
            </w:r>
            <w:r>
              <w:rPr>
                <w:rFonts w:ascii="Liberation Mono" w:hAnsi="Liberation Mono" w:eastAsia="Liberation Mono"/>
                <w:color w:val="1F2937"/>
                <w:sz w:val="16"/>
              </w:rPr>
              <w:t>- FirstViolationAtUtc?</w:t>
            </w:r>
            <w:r>
              <w:br/>
            </w:r>
            <w:r>
              <w:rPr>
                <w:rFonts w:ascii="Liberation Mono" w:hAnsi="Liberation Mono" w:eastAsia="Liberation Mono"/>
                <w:color w:val="1F2937"/>
                <w:sz w:val="16"/>
              </w:rPr>
              <w:t>- LastObservedAtUtc</w:t>
            </w:r>
            <w:r>
              <w:br/>
            </w:r>
            <w:r>
              <w:rPr>
                <w:rFonts w:ascii="Liberation Mono" w:hAnsi="Liberation Mono" w:eastAsia="Liberation Mono"/>
                <w:color w:val="1F2937"/>
                <w:sz w:val="16"/>
              </w:rPr>
              <w:t>- LastValueNumeric?</w:t>
            </w:r>
            <w:r>
              <w:br/>
            </w:r>
            <w:r>
              <w:rPr>
                <w:rFonts w:ascii="Liberation Mono" w:hAnsi="Liberation Mono" w:eastAsia="Liberation Mono"/>
                <w:color w:val="1F2937"/>
                <w:sz w:val="16"/>
              </w:rPr>
              <w:t>- LastValueBoolean?</w:t>
            </w:r>
            <w:r>
              <w:br/>
            </w:r>
            <w:r>
              <w:rPr>
                <w:rFonts w:ascii="Liberation Mono" w:hAnsi="Liberation Mono" w:eastAsia="Liberation Mono"/>
                <w:color w:val="1F2937"/>
                <w:sz w:val="16"/>
              </w:rPr>
              <w:t>- LastValueText?</w:t>
            </w:r>
            <w:r>
              <w:br/>
            </w:r>
            <w:r>
              <w:rPr>
                <w:rFonts w:ascii="Liberation Mono" w:hAnsi="Liberation Mono" w:eastAsia="Liberation Mono"/>
                <w:color w:val="1F2937"/>
                <w:sz w:val="16"/>
              </w:rPr>
              <w:t>- IsFiring</w:t>
            </w:r>
            <w:r>
              <w:br/>
            </w:r>
            <w:r>
              <w:rPr>
                <w:rFonts w:ascii="Liberation Mono" w:hAnsi="Liberation Mono" w:eastAsia="Liberation Mono"/>
                <w:color w:val="1F2937"/>
                <w:sz w:val="16"/>
              </w:rPr>
              <w:t>- LastTriggeredAtUtc?</w:t>
            </w:r>
            <w:r>
              <w:br/>
            </w:r>
            <w:r>
              <w:rPr>
                <w:rFonts w:ascii="Liberation Mono" w:hAnsi="Liberation Mono" w:eastAsia="Liberation Mono"/>
                <w:color w:val="1F2937"/>
                <w:sz w:val="16"/>
              </w:rPr>
              <w:t>- UpdatedAtUtc</w:t>
            </w:r>
            <w:r>
              <w:br/>
            </w:r>
            <w:r>
              <w:rPr>
                <w:rFonts w:ascii="Liberation Mono" w:hAnsi="Liberation Mono" w:eastAsia="Liberation Mono"/>
                <w:color w:val="1F2937"/>
                <w:sz w:val="16"/>
              </w:rPr>
            </w:r>
            <w:r>
              <w:br/>
            </w:r>
            <w:r>
              <w:rPr>
                <w:rFonts w:ascii="Liberation Mono" w:hAnsi="Liberation Mono" w:eastAsia="Liberation Mono"/>
                <w:color w:val="1F2937"/>
                <w:sz w:val="16"/>
              </w:rPr>
              <w:t>AlertEvent</w:t>
            </w:r>
            <w:r>
              <w:br/>
            </w:r>
            <w:r>
              <w:rPr>
                <w:rFonts w:ascii="Liberation Mono" w:hAnsi="Liberation Mono" w:eastAsia="Liberation Mono"/>
                <w:color w:val="1F2937"/>
                <w:sz w:val="16"/>
              </w:rPr>
              <w:t>- Id</w:t>
            </w:r>
            <w:r>
              <w:br/>
            </w:r>
            <w:r>
              <w:rPr>
                <w:rFonts w:ascii="Liberation Mono" w:hAnsi="Liberation Mono" w:eastAsia="Liberation Mono"/>
                <w:color w:val="1F2937"/>
                <w:sz w:val="16"/>
              </w:rPr>
              <w:t>- AlertRuleId</w:t>
            </w:r>
            <w:r>
              <w:br/>
            </w:r>
            <w:r>
              <w:rPr>
                <w:rFonts w:ascii="Liberation Mono" w:hAnsi="Liberation Mono" w:eastAsia="Liberation Mono"/>
                <w:color w:val="1F2937"/>
                <w:sz w:val="16"/>
              </w:rPr>
              <w:t>- DeviceId</w:t>
            </w:r>
            <w:r>
              <w:br/>
            </w:r>
            <w:r>
              <w:rPr>
                <w:rFonts w:ascii="Liberation Mono" w:hAnsi="Liberation Mono" w:eastAsia="Liberation Mono"/>
                <w:color w:val="1F2937"/>
                <w:sz w:val="16"/>
              </w:rPr>
              <w:t>- MetricDefinitionId</w:t>
            </w:r>
            <w:r>
              <w:br/>
            </w:r>
            <w:r>
              <w:rPr>
                <w:rFonts w:ascii="Liberation Mono" w:hAnsi="Liberation Mono" w:eastAsia="Liberation Mono"/>
                <w:color w:val="1F2937"/>
                <w:sz w:val="16"/>
              </w:rPr>
              <w:t>- TriggeredAtUtc</w:t>
            </w:r>
            <w:r>
              <w:br/>
            </w:r>
            <w:r>
              <w:rPr>
                <w:rFonts w:ascii="Liberation Mono" w:hAnsi="Liberation Mono" w:eastAsia="Liberation Mono"/>
                <w:color w:val="1F2937"/>
                <w:sz w:val="16"/>
              </w:rPr>
              <w:t>- ResolvedAtUtc?</w:t>
            </w:r>
            <w:r>
              <w:br/>
            </w:r>
            <w:r>
              <w:rPr>
                <w:rFonts w:ascii="Liberation Mono" w:hAnsi="Liberation Mono" w:eastAsia="Liberation Mono"/>
                <w:color w:val="1F2937"/>
                <w:sz w:val="16"/>
              </w:rPr>
              <w:t>- TriggerValue...</w:t>
            </w:r>
            <w:r>
              <w:br/>
            </w:r>
            <w:r>
              <w:rPr>
                <w:rFonts w:ascii="Liberation Mono" w:hAnsi="Liberation Mono" w:eastAsia="Liberation Mono"/>
                <w:color w:val="1F2937"/>
                <w:sz w:val="16"/>
              </w:rPr>
              <w:t>- ResolutionValue...</w:t>
            </w:r>
            <w:r>
              <w:br/>
            </w:r>
            <w:r>
              <w:rPr>
                <w:rFonts w:ascii="Liberation Mono" w:hAnsi="Liberation Mono" w:eastAsia="Liberation Mono"/>
                <w:color w:val="1F2937"/>
                <w:sz w:val="16"/>
              </w:rPr>
              <w:t>- Status                 // Firing | Resolved</w:t>
            </w:r>
            <w:r>
              <w:br/>
            </w:r>
            <w:r>
              <w:rPr>
                <w:rFonts w:ascii="Liberation Mono" w:hAnsi="Liberation Mono" w:eastAsia="Liberation Mono"/>
                <w:color w:val="1F2937"/>
                <w:sz w:val="16"/>
              </w:rPr>
              <w:t>- Severity</w:t>
            </w:r>
            <w:r>
              <w:br/>
            </w:r>
            <w:r>
              <w:rPr>
                <w:rFonts w:ascii="Liberation Mono" w:hAnsi="Liberation Mono" w:eastAsia="Liberation Mono"/>
                <w:color w:val="1F2937"/>
                <w:sz w:val="16"/>
              </w:rPr>
            </w:r>
            <w:r>
              <w:br/>
            </w:r>
            <w:r>
              <w:rPr>
                <w:rFonts w:ascii="Liberation Mono" w:hAnsi="Liberation Mono" w:eastAsia="Liberation Mono"/>
                <w:color w:val="1F2937"/>
                <w:sz w:val="16"/>
              </w:rPr>
              <w:t>WebhookDelivery</w:t>
            </w:r>
            <w:r>
              <w:br/>
            </w:r>
            <w:r>
              <w:rPr>
                <w:rFonts w:ascii="Liberation Mono" w:hAnsi="Liberation Mono" w:eastAsia="Liberation Mono"/>
                <w:color w:val="1F2937"/>
                <w:sz w:val="16"/>
              </w:rPr>
              <w:t>- Id</w:t>
            </w:r>
            <w:r>
              <w:br/>
            </w:r>
            <w:r>
              <w:rPr>
                <w:rFonts w:ascii="Liberation Mono" w:hAnsi="Liberation Mono" w:eastAsia="Liberation Mono"/>
                <w:color w:val="1F2937"/>
                <w:sz w:val="16"/>
              </w:rPr>
              <w:t>- AlertEventId</w:t>
            </w:r>
            <w:r>
              <w:br/>
            </w:r>
            <w:r>
              <w:rPr>
                <w:rFonts w:ascii="Liberation Mono" w:hAnsi="Liberation Mono" w:eastAsia="Liberation Mono"/>
                <w:color w:val="1F2937"/>
                <w:sz w:val="16"/>
              </w:rPr>
              <w:t>- TargetUrl</w:t>
            </w:r>
            <w:r>
              <w:br/>
            </w:r>
            <w:r>
              <w:rPr>
                <w:rFonts w:ascii="Liberation Mono" w:hAnsi="Liberation Mono" w:eastAsia="Liberation Mono"/>
                <w:color w:val="1F2937"/>
                <w:sz w:val="16"/>
              </w:rPr>
              <w:t>- Status</w:t>
            </w:r>
            <w:r>
              <w:br/>
            </w:r>
            <w:r>
              <w:rPr>
                <w:rFonts w:ascii="Liberation Mono" w:hAnsi="Liberation Mono" w:eastAsia="Liberation Mono"/>
                <w:color w:val="1F2937"/>
                <w:sz w:val="16"/>
              </w:rPr>
              <w:t>- AttemptCount</w:t>
            </w:r>
            <w:r>
              <w:br/>
            </w:r>
            <w:r>
              <w:rPr>
                <w:rFonts w:ascii="Liberation Mono" w:hAnsi="Liberation Mono" w:eastAsia="Liberation Mono"/>
                <w:color w:val="1F2937"/>
                <w:sz w:val="16"/>
              </w:rPr>
              <w:t>- NextAttemptAtUtc</w:t>
            </w:r>
            <w:r>
              <w:br/>
            </w:r>
            <w:r>
              <w:rPr>
                <w:rFonts w:ascii="Liberation Mono" w:hAnsi="Liberation Mono" w:eastAsia="Liberation Mono"/>
                <w:color w:val="1F2937"/>
                <w:sz w:val="16"/>
              </w:rPr>
              <w:t>- LastError</w:t>
            </w:r>
            <w:r>
              <w:br/>
            </w:r>
            <w:r>
              <w:rPr>
                <w:rFonts w:ascii="Liberation Mono" w:hAnsi="Liberation Mono" w:eastAsia="Liberation Mono"/>
                <w:color w:val="1F2937"/>
                <w:sz w:val="16"/>
              </w:rPr>
              <w:t>- DeliveredAtUtc?</w:t>
            </w:r>
          </w:p>
        </w:tc>
      </w:tr>
    </w:tbl>
    <w:p>
      <w:pPr>
        <w:widowControl/>
        <w:spacing w:after="20"/>
      </w:pPr>
    </w:p>
    <w:p>
      <w:pPr>
        <w:widowControl/>
        <w:spacing w:before="0" w:after="140" w:line="269" w:lineRule="auto"/>
      </w:pPr>
      <w:r>
        <w:rPr>
          <w:rFonts w:ascii="Liberation Sans" w:hAnsi="Liberation Sans" w:eastAsia="Liberation Sans"/>
          <w:i w:val="0"/>
          <w:color w:val="374151"/>
          <w:sz w:val="20"/>
        </w:rPr>
        <w:t>Equals exato para double não entra no MVP. Comparações numéricas usam operadores direcionais ou range. Regras booleanas podem usar IsTrue/IsFalse em uma extensão posterior ou já no mesmo enum tipado, desde que a validação impeça um operador incompatível com ValueType.</w:t>
      </w:r>
    </w:p>
    <w:p>
      <w:pPr>
        <w:pStyle w:val="Heading2"/>
        <w:keepNext/>
        <w:widowControl/>
        <w:spacing w:before="200" w:after="120"/>
      </w:pPr>
      <w:r>
        <w:rPr>
          <w:rFonts w:ascii="Liberation Sans" w:hAnsi="Liberation Sans" w:eastAsia="Liberation Sans"/>
          <w:b/>
          <w:color w:val="0E7490"/>
          <w:sz w:val="26"/>
        </w:rPr>
        <w:t>7.2 Avaliação por cursor, não revarredura cega de “dados recentes”</w:t>
      </w:r>
    </w:p>
    <w:p>
      <w:pPr>
        <w:widowControl/>
        <w:spacing w:before="0" w:after="140" w:line="269" w:lineRule="auto"/>
      </w:pPr>
      <w:r>
        <w:rPr>
          <w:rFonts w:ascii="Liberation Sans" w:hAnsi="Liberation Sans" w:eastAsia="Liberation Sans"/>
          <w:i w:val="0"/>
          <w:color w:val="374151"/>
          <w:sz w:val="20"/>
        </w:rPr>
        <w:t>O AlertEvaluationWorker deve processar TelemetryPoints novos em páginas ordenadas por (OccurredAtUtc, Id), usando cursor persistido. Em uma transação, ele lê um lote, atualiza AlertRuleState, cria/resolve AlertEvent e só então avança o cursor. Isso evita reprocessamento indefinido de janelas e permite recuperação após restart.</w:t>
      </w:r>
    </w:p>
    <w:p>
      <w:pPr>
        <w:pStyle w:val="ListBullet"/>
        <w:widowControl/>
        <w:spacing w:before="0" w:after="60" w:line="269" w:lineRule="auto"/>
        <w:ind w:left="317" w:hanging="173"/>
      </w:pPr>
      <w:r>
        <w:rPr>
          <w:rFonts w:ascii="Liberation Sans" w:hAnsi="Liberation Sans" w:eastAsia="Liberation Sans"/>
          <w:color w:val="374151"/>
          <w:sz w:val="19"/>
        </w:rPr>
        <w:t>Cache de regras ativas por workspace com invalidação em CRUD de AlertRule.</w:t>
      </w:r>
    </w:p>
    <w:p>
      <w:pPr>
        <w:pStyle w:val="ListBullet"/>
        <w:widowControl/>
        <w:spacing w:before="0" w:after="60" w:line="269" w:lineRule="auto"/>
        <w:ind w:left="317" w:hanging="173"/>
      </w:pPr>
      <w:r>
        <w:rPr>
          <w:rFonts w:ascii="Liberation Sans" w:hAnsi="Liberation Sans" w:eastAsia="Liberation Sans"/>
          <w:color w:val="374151"/>
          <w:sz w:val="19"/>
        </w:rPr>
        <w:t>Uma regra global DeviceId=null mantém um AlertRuleState separado por device.</w:t>
      </w:r>
    </w:p>
    <w:p>
      <w:pPr>
        <w:pStyle w:val="ListBullet"/>
        <w:widowControl/>
        <w:spacing w:before="0" w:after="60" w:line="269" w:lineRule="auto"/>
        <w:ind w:left="317" w:hanging="173"/>
      </w:pPr>
      <w:r>
        <w:rPr>
          <w:rFonts w:ascii="Liberation Sans" w:hAnsi="Liberation Sans" w:eastAsia="Liberation Sans"/>
          <w:color w:val="374151"/>
          <w:sz w:val="19"/>
        </w:rPr>
        <w:t>DurationSeconds usa FirstViolationAtUtc e só dispara quando a condição continua válida até o limiar.</w:t>
      </w:r>
    </w:p>
    <w:p>
      <w:pPr>
        <w:pStyle w:val="ListBullet"/>
        <w:widowControl/>
        <w:spacing w:before="0" w:after="60" w:line="269" w:lineRule="auto"/>
        <w:ind w:left="317" w:hanging="173"/>
      </w:pPr>
      <w:r>
        <w:rPr>
          <w:rFonts w:ascii="Liberation Sans" w:hAnsi="Liberation Sans" w:eastAsia="Liberation Sans"/>
          <w:color w:val="374151"/>
          <w:sz w:val="19"/>
        </w:rPr>
        <w:t>Se o gap entre amostras exceder max(2 x ExpectedIntervalSec, DurationSeconds), a continuidade é quebrada e FirstViolationAtUtc é resetado, exceto para operador NoData.</w:t>
      </w:r>
    </w:p>
    <w:p>
      <w:pPr>
        <w:pStyle w:val="ListBullet"/>
        <w:widowControl/>
        <w:spacing w:before="0" w:after="60" w:line="269" w:lineRule="auto"/>
        <w:ind w:left="317" w:hanging="173"/>
      </w:pPr>
      <w:r>
        <w:rPr>
          <w:rFonts w:ascii="Liberation Sans" w:hAnsi="Liberation Sans" w:eastAsia="Liberation Sans"/>
          <w:color w:val="374151"/>
          <w:sz w:val="19"/>
        </w:rPr>
        <w:t>Hysteresis evita flapping. Exemplo: dispara &gt;80 com hysteresis=2; resolve quando &lt;=78.</w:t>
      </w:r>
    </w:p>
    <w:p>
      <w:pPr>
        <w:pStyle w:val="ListBullet"/>
        <w:widowControl/>
        <w:spacing w:before="0" w:after="60" w:line="269" w:lineRule="auto"/>
        <w:ind w:left="317" w:hanging="173"/>
      </w:pPr>
      <w:r>
        <w:rPr>
          <w:rFonts w:ascii="Liberation Sans" w:hAnsi="Liberation Sans" w:eastAsia="Liberation Sans"/>
          <w:color w:val="374151"/>
          <w:sz w:val="19"/>
        </w:rPr>
        <w:t>Restrição lógica/índice parcial deve impedir mais de um AlertEvent Firing para (AlertRuleId, DeviceId).</w:t>
      </w:r>
    </w:p>
    <w:p>
      <w:pPr>
        <w:pStyle w:val="Heading2"/>
        <w:keepNext/>
        <w:widowControl/>
        <w:spacing w:before="200" w:after="120"/>
      </w:pPr>
      <w:r>
        <w:rPr>
          <w:rFonts w:ascii="Liberation Sans" w:hAnsi="Liberation Sans" w:eastAsia="Liberation Sans"/>
          <w:b/>
          <w:color w:val="0E7490"/>
          <w:sz w:val="26"/>
        </w:rPr>
        <w:t>7.3 Webhooks são entrega, não avaliação</w:t>
      </w:r>
    </w:p>
    <w:p>
      <w:pPr>
        <w:widowControl/>
        <w:spacing w:before="0" w:after="140" w:line="269" w:lineRule="auto"/>
      </w:pPr>
      <w:r>
        <w:rPr>
          <w:rFonts w:ascii="Liberation Sans" w:hAnsi="Liberation Sans" w:eastAsia="Liberation Sans"/>
          <w:i w:val="0"/>
          <w:color w:val="374151"/>
          <w:sz w:val="20"/>
        </w:rPr>
        <w:t>AlertEvaluationWorker não chama HttpClient. Ao disparar um evento, cria WebhookDelivery. WebhookDeliveryWorker envia e aplica timeout, retry limitado, backoff e circuit breaker. O .NET oferece handlers de resiliência específicos para HttpClient; usar uma política explícita e testada, não retry infinito.</w:t>
      </w:r>
    </w:p>
    <w:p>
      <w:pPr>
        <w:pStyle w:val="Heading2"/>
        <w:keepNext/>
        <w:widowControl/>
        <w:spacing w:before="200" w:after="120"/>
      </w:pPr>
      <w:r>
        <w:rPr>
          <w:rFonts w:ascii="Liberation Sans" w:hAnsi="Liberation Sans" w:eastAsia="Liberation Sans"/>
          <w:b/>
          <w:color w:val="0E7490"/>
          <w:sz w:val="26"/>
        </w:rPr>
        <w:t>7.4 SSRF - requisitos P0</w:t>
      </w:r>
    </w:p>
    <w:p>
      <w:pPr>
        <w:pStyle w:val="ListBullet"/>
        <w:widowControl/>
        <w:spacing w:before="0" w:after="60" w:line="269" w:lineRule="auto"/>
        <w:ind w:left="317" w:hanging="173"/>
      </w:pPr>
      <w:r>
        <w:rPr>
          <w:rFonts w:ascii="Liberation Sans" w:hAnsi="Liberation Sans" w:eastAsia="Liberation Sans"/>
          <w:color w:val="374151"/>
          <w:sz w:val="19"/>
        </w:rPr>
        <w:t>Somente HTTPS no MVP comercial; HTTP permitido apenas em ambiente Development por flag explícita.</w:t>
      </w:r>
    </w:p>
    <w:p>
      <w:pPr>
        <w:pStyle w:val="ListBullet"/>
        <w:widowControl/>
        <w:spacing w:before="0" w:after="60" w:line="269" w:lineRule="auto"/>
        <w:ind w:left="317" w:hanging="173"/>
      </w:pPr>
      <w:r>
        <w:rPr>
          <w:rFonts w:ascii="Liberation Sans" w:hAnsi="Liberation Sans" w:eastAsia="Liberation Sans"/>
          <w:color w:val="374151"/>
          <w:sz w:val="19"/>
        </w:rPr>
        <w:t>Bloquear localhost, loopback, link-local, ranges privados IPv4/IPv6 e endpoints de metadata.</w:t>
      </w:r>
    </w:p>
    <w:p>
      <w:pPr>
        <w:pStyle w:val="ListBullet"/>
        <w:widowControl/>
        <w:spacing w:before="0" w:after="60" w:line="269" w:lineRule="auto"/>
        <w:ind w:left="317" w:hanging="173"/>
      </w:pPr>
      <w:r>
        <w:rPr>
          <w:rFonts w:ascii="Liberation Sans" w:hAnsi="Liberation Sans" w:eastAsia="Liberation Sans"/>
          <w:color w:val="374151"/>
          <w:sz w:val="19"/>
        </w:rPr>
        <w:t>Resolver DNS e validar todos os IPs retornados antes de conectar; revalidar destino no momento da conexão conforme a estratégia adotada.</w:t>
      </w:r>
    </w:p>
    <w:p>
      <w:pPr>
        <w:pStyle w:val="ListBullet"/>
        <w:widowControl/>
        <w:spacing w:before="0" w:after="60" w:line="269" w:lineRule="auto"/>
        <w:ind w:left="317" w:hanging="173"/>
      </w:pPr>
      <w:r>
        <w:rPr>
          <w:rFonts w:ascii="Liberation Sans" w:hAnsi="Liberation Sans" w:eastAsia="Liberation Sans"/>
          <w:color w:val="374151"/>
          <w:sz w:val="19"/>
        </w:rPr>
        <w:t>Redirecionamentos HTTP desabilitados.</w:t>
      </w:r>
    </w:p>
    <w:p>
      <w:pPr>
        <w:pStyle w:val="ListBullet"/>
        <w:widowControl/>
        <w:spacing w:before="0" w:after="60" w:line="269" w:lineRule="auto"/>
        <w:ind w:left="317" w:hanging="173"/>
      </w:pPr>
      <w:r>
        <w:rPr>
          <w:rFonts w:ascii="Liberation Sans" w:hAnsi="Liberation Sans" w:eastAsia="Liberation Sans"/>
          <w:color w:val="374151"/>
          <w:sz w:val="19"/>
        </w:rPr>
        <w:t>Timeout total máximo de 5 segundos por tentativa.</w:t>
      </w:r>
    </w:p>
    <w:p>
      <w:pPr>
        <w:pStyle w:val="ListBullet"/>
        <w:widowControl/>
        <w:spacing w:before="0" w:after="60" w:line="269" w:lineRule="auto"/>
        <w:ind w:left="317" w:hanging="173"/>
      </w:pPr>
      <w:r>
        <w:rPr>
          <w:rFonts w:ascii="Liberation Sans" w:hAnsi="Liberation Sans" w:eastAsia="Liberation Sans"/>
          <w:color w:val="374151"/>
          <w:sz w:val="19"/>
        </w:rPr>
        <w:t>Resposta remota limitada a 64 KB; corpo não precisa ser armazenado integralmente.</w:t>
      </w:r>
    </w:p>
    <w:p>
      <w:pPr>
        <w:pStyle w:val="ListBullet"/>
        <w:widowControl/>
        <w:spacing w:before="0" w:after="60" w:line="269" w:lineRule="auto"/>
        <w:ind w:left="317" w:hanging="173"/>
      </w:pPr>
      <w:r>
        <w:rPr>
          <w:rFonts w:ascii="Liberation Sans" w:hAnsi="Liberation Sans" w:eastAsia="Liberation Sans"/>
          <w:color w:val="374151"/>
          <w:sz w:val="19"/>
        </w:rPr>
        <w:t>Máximo 5 tentativas; depois Status=DeadLetter e visibilidade no portal.</w:t>
      </w:r>
    </w:p>
    <w:p>
      <w:pPr>
        <w:pStyle w:val="ListBullet"/>
        <w:widowControl/>
        <w:spacing w:before="0" w:after="60" w:line="269" w:lineRule="auto"/>
        <w:ind w:left="317" w:hanging="173"/>
      </w:pPr>
      <w:r>
        <w:rPr>
          <w:rFonts w:ascii="Liberation Sans" w:hAnsi="Liberation Sans" w:eastAsia="Liberation Sans"/>
          <w:color w:val="374151"/>
          <w:sz w:val="19"/>
        </w:rPr>
        <w:t>Logar host e resultado, nunca headers de autenticação ou secrets configurados para entrega.</w:t>
      </w:r>
    </w:p>
    <w:tbl>
      <w:tblPr>
        <w:tblW w:type="auto" w:w="0"/>
        <w:jc w:val="center"/>
        <w:tblLayout w:type="fixed"/>
        <w:tblLook w:firstColumn="1" w:firstRow="1" w:lastColumn="0" w:lastRow="0" w:noHBand="0" w:noVBand="1" w:val="04A0"/>
        <w:tblBorders>
          <w:top w:val="single" w:sz="8" w:space="0" w:color="B42318"/>
          <w:left w:val="single" w:sz="8" w:space="0" w:color="B42318"/>
          <w:bottom w:val="single" w:sz="8" w:space="0" w:color="B42318"/>
          <w:right w:val="single" w:sz="8" w:space="0" w:color="B42318"/>
          <w:insideH w:val="single" w:sz="8" w:space="0" w:color="B42318"/>
          <w:insideV w:val="single" w:sz="8" w:space="0" w:color="B42318"/>
        </w:tblBorders>
      </w:tblPr>
      <w:tblGrid>
        <w:gridCol w:w="9994"/>
      </w:tblGrid>
      <w:tr>
        <w:trPr>
          <w:cantSplit/>
        </w:trPr>
        <w:tc>
          <w:tcPr>
            <w:tcW w:type="dxa" w:w="9432"/>
            <w:shd w:fill="FDECEC"/>
            <w:tcMar>
              <w:top w:w="150" w:type="dxa"/>
              <w:start w:w="170" w:type="dxa"/>
              <w:bottom w:w="150" w:type="dxa"/>
              <w:end w:w="170" w:type="dxa"/>
            </w:tcMar>
          </w:tcPr>
          <w:p>
            <w:pPr>
              <w:spacing w:after="80"/>
            </w:pPr>
            <w:r>
              <w:rPr>
                <w:rFonts w:ascii="Liberation Sans" w:hAnsi="Liberation Sans" w:eastAsia="Liberation Sans"/>
                <w:b/>
                <w:color w:val="B42318"/>
                <w:sz w:val="21"/>
              </w:rPr>
              <w:t>NÃO NEGOCIÁVEL</w:t>
            </w:r>
          </w:p>
          <w:p>
            <w:pPr>
              <w:spacing w:after="0"/>
            </w:pPr>
            <w:r>
              <w:rPr>
                <w:rFonts w:ascii="Liberation Sans" w:hAnsi="Liberation Sans" w:eastAsia="Liberation Sans"/>
                <w:color w:val="374151"/>
                <w:sz w:val="19"/>
              </w:rPr>
              <w:t>Qualquer prompt que diga apenas “chame o WebhookUrl via HttpClient” está incompleto e não deve ser executado. A OWASP trata URLs fornecidas pelo usuário e acessadas pelo servidor como superfície clássica de SSRF.</w:t>
            </w:r>
          </w:p>
        </w:tc>
      </w:tr>
    </w:tbl>
    <w:p>
      <w:pPr>
        <w:widowControl/>
        <w:spacing w:after="20"/>
      </w:pPr>
    </w:p>
    <w:p>
      <w:pPr>
        <w:widowControl/>
      </w:pPr>
      <w:r>
        <w:br w:type="page"/>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997"/>
        <w:gridCol w:w="4997"/>
      </w:tblGrid>
      <w:tr>
        <w:tc>
          <w:tcPr>
            <w:tcW w:type="dxa" w:w="1036"/>
            <w:shd w:fill="0E7490"/>
            <w:tcMar>
              <w:top w:w="130" w:type="dxa"/>
              <w:start w:w="100" w:type="dxa"/>
              <w:bottom w:w="130" w:type="dxa"/>
              <w:end w:w="100" w:type="dxa"/>
            </w:tcMar>
          </w:tcPr>
          <w:p>
            <w:pPr>
              <w:jc w:val="center"/>
            </w:pPr>
            <w:r>
              <w:rPr>
                <w:rFonts w:ascii="Liberation Sans" w:hAnsi="Liberation Sans" w:eastAsia="Liberation Sans"/>
                <w:b/>
                <w:color w:val="FFFFFF"/>
                <w:sz w:val="30"/>
              </w:rPr>
              <w:t>08</w:t>
            </w:r>
          </w:p>
        </w:tc>
        <w:tc>
          <w:tcPr>
            <w:tcW w:type="dxa" w:w="8395"/>
            <w:shd w:fill="0B1F33"/>
            <w:tcMar>
              <w:top w:w="130" w:type="dxa"/>
              <w:start w:w="160" w:type="dxa"/>
              <w:bottom w:w="130" w:type="dxa"/>
              <w:end w:w="160" w:type="dxa"/>
            </w:tcMar>
          </w:tcPr>
          <w:p>
            <w:pPr>
              <w:spacing w:after="0"/>
            </w:pPr>
            <w:r>
              <w:rPr>
                <w:rFonts w:ascii="Liberation Sans" w:hAnsi="Liberation Sans" w:eastAsia="Liberation Sans"/>
                <w:b/>
                <w:color w:val="FFFFFF"/>
                <w:sz w:val="30"/>
              </w:rPr>
              <w:t>OBSERVABILIDADE E OPERAÇÃO</w:t>
            </w:r>
          </w:p>
          <w:p>
            <w:pPr>
              <w:spacing w:after="0"/>
            </w:pPr>
            <w:r>
              <w:rPr>
                <w:rFonts w:ascii="Liberation Sans" w:hAnsi="Liberation Sans" w:eastAsia="Liberation Sans"/>
                <w:color w:val="CFE8EF"/>
                <w:sz w:val="17"/>
              </w:rPr>
              <w:t>Não acoplar a API ao Worker para “ler Meter”.</w:t>
            </w:r>
          </w:p>
        </w:tc>
      </w:tr>
    </w:tbl>
    <w:p>
      <w:pPr>
        <w:widowControl/>
        <w:spacing w:after="40"/>
      </w:pPr>
    </w:p>
    <w:p>
      <w:pPr>
        <w:widowControl/>
        <w:spacing w:before="0" w:after="140" w:line="269" w:lineRule="auto"/>
      </w:pPr>
      <w:r>
        <w:rPr>
          <w:rFonts w:ascii="Liberation Sans" w:hAnsi="Liberation Sans" w:eastAsia="Liberation Sans"/>
          <w:i w:val="0"/>
          <w:color w:val="374151"/>
          <w:sz w:val="20"/>
        </w:rPr>
        <w:t>System.Diagnostics.Metrics deve continuar sendo usado para instrumentação. A leitura e exportação das métricas deve seguir um coletor/listener ou OpenTelemetry; Meter não deve ser tratado como uma store de counters consultável pela API.</w:t>
      </w:r>
    </w:p>
    <w:p>
      <w:pPr>
        <w:pStyle w:val="Heading2"/>
        <w:keepNext/>
        <w:widowControl/>
        <w:spacing w:before="200" w:after="120"/>
      </w:pPr>
      <w:r>
        <w:rPr>
          <w:rFonts w:ascii="Liberation Sans" w:hAnsi="Liberation Sans" w:eastAsia="Liberation Sans"/>
          <w:b/>
          <w:color w:val="0E7490"/>
          <w:sz w:val="26"/>
        </w:rPr>
        <w:t>Dashboard operacional MVP</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331"/>
        <w:gridCol w:w="3331"/>
        <w:gridCol w:w="3331"/>
      </w:tblGrid>
      <w:tr>
        <w:trPr>
          <w:tblHeader w:val="true"/>
        </w:trPr>
        <w:tc>
          <w:tcPr>
            <w:tcW w:type="dxa" w:w="2880"/>
            <w:shd w:fill="0B1F33"/>
            <w:tcMar>
              <w:top w:w="100" w:type="dxa"/>
              <w:start w:w="100" w:type="dxa"/>
              <w:bottom w:w="100" w:type="dxa"/>
              <w:end w:w="100" w:type="dxa"/>
            </w:tcMar>
          </w:tcPr>
          <w:p>
            <w:pPr>
              <w:spacing w:after="0"/>
              <w:jc w:val="left"/>
            </w:pPr>
            <w:r>
              <w:rPr>
                <w:rFonts w:ascii="Liberation Sans" w:hAnsi="Liberation Sans" w:eastAsia="Liberation Sans"/>
                <w:b/>
                <w:color w:val="FFFFFF"/>
                <w:sz w:val="17"/>
              </w:rPr>
              <w:t>Indicador</w:t>
            </w:r>
          </w:p>
        </w:tc>
        <w:tc>
          <w:tcPr>
            <w:tcW w:type="dxa" w:w="4031"/>
            <w:shd w:fill="0B1F33"/>
            <w:tcMar>
              <w:top w:w="100" w:type="dxa"/>
              <w:start w:w="100" w:type="dxa"/>
              <w:bottom w:w="100" w:type="dxa"/>
              <w:end w:w="100" w:type="dxa"/>
            </w:tcMar>
          </w:tcPr>
          <w:p>
            <w:pPr>
              <w:spacing w:after="0"/>
              <w:jc w:val="left"/>
            </w:pPr>
            <w:r>
              <w:rPr>
                <w:rFonts w:ascii="Liberation Sans" w:hAnsi="Liberation Sans" w:eastAsia="Liberation Sans"/>
                <w:b/>
                <w:color w:val="FFFFFF"/>
                <w:sz w:val="17"/>
              </w:rPr>
              <w:t>Fonte</w:t>
            </w:r>
          </w:p>
        </w:tc>
        <w:tc>
          <w:tcPr>
            <w:tcW w:type="dxa" w:w="2520"/>
            <w:shd w:fill="0B1F33"/>
            <w:tcMar>
              <w:top w:w="100" w:type="dxa"/>
              <w:start w:w="100" w:type="dxa"/>
              <w:bottom w:w="100" w:type="dxa"/>
              <w:end w:w="100" w:type="dxa"/>
            </w:tcMar>
          </w:tcPr>
          <w:p>
            <w:pPr>
              <w:spacing w:after="0"/>
              <w:jc w:val="left"/>
            </w:pPr>
            <w:r>
              <w:rPr>
                <w:rFonts w:ascii="Liberation Sans" w:hAnsi="Liberation Sans" w:eastAsia="Liberation Sans"/>
                <w:b/>
                <w:color w:val="FFFFFF"/>
                <w:sz w:val="17"/>
              </w:rPr>
              <w:t>Janela</w:t>
            </w:r>
          </w:p>
        </w:tc>
      </w:tr>
      <w:tr>
        <w:trPr>
          <w:cantSplit/>
        </w:trPr>
        <w:tc>
          <w:tcPr>
            <w:tcW w:type="dxa" w:w="2880"/>
            <w:shd w:fill="FFFFFF"/>
            <w:tcMar>
              <w:top w:w="90" w:type="dxa"/>
              <w:start w:w="95" w:type="dxa"/>
              <w:bottom w:w="90" w:type="dxa"/>
              <w:end w:w="95" w:type="dxa"/>
            </w:tcMar>
            <w:vAlign w:val="top"/>
          </w:tcPr>
          <w:p>
            <w:pPr>
              <w:spacing w:after="0"/>
            </w:pPr>
            <w:r>
              <w:rPr>
                <w:rFonts w:ascii="Liberation Sans" w:hAnsi="Liberation Sans" w:eastAsia="Liberation Sans"/>
                <w:color w:val="374151"/>
                <w:sz w:val="17"/>
              </w:rPr>
              <w:t>Mensagens recebidas</w:t>
            </w:r>
          </w:p>
        </w:tc>
        <w:tc>
          <w:tcPr>
            <w:tcW w:type="dxa" w:w="4031"/>
            <w:shd w:fill="FFFFFF"/>
            <w:tcMar>
              <w:top w:w="90" w:type="dxa"/>
              <w:start w:w="95" w:type="dxa"/>
              <w:bottom w:w="90" w:type="dxa"/>
              <w:end w:w="95" w:type="dxa"/>
            </w:tcMar>
            <w:vAlign w:val="top"/>
          </w:tcPr>
          <w:p>
            <w:pPr>
              <w:spacing w:after="0"/>
            </w:pPr>
            <w:r>
              <w:rPr>
                <w:rFonts w:ascii="Liberation Sans" w:hAnsi="Liberation Sans" w:eastAsia="Liberation Sans"/>
                <w:color w:val="374151"/>
                <w:sz w:val="17"/>
              </w:rPr>
              <w:t>TelemetryIngestionRecord / métrica OTel</w:t>
            </w:r>
          </w:p>
        </w:tc>
        <w:tc>
          <w:tcPr>
            <w:tcW w:type="dxa" w:w="2520"/>
            <w:shd w:fill="FFFFFF"/>
            <w:tcMar>
              <w:top w:w="90" w:type="dxa"/>
              <w:start w:w="95" w:type="dxa"/>
              <w:bottom w:w="90" w:type="dxa"/>
              <w:end w:w="95" w:type="dxa"/>
            </w:tcMar>
            <w:vAlign w:val="top"/>
          </w:tcPr>
          <w:p>
            <w:pPr>
              <w:spacing w:after="0"/>
            </w:pPr>
            <w:r>
              <w:rPr>
                <w:rFonts w:ascii="Liberation Sans" w:hAnsi="Liberation Sans" w:eastAsia="Liberation Sans"/>
                <w:color w:val="374151"/>
                <w:sz w:val="17"/>
              </w:rPr>
              <w:t>1m, 5m, 1h</w:t>
            </w:r>
          </w:p>
        </w:tc>
      </w:tr>
      <w:tr>
        <w:trPr>
          <w:cantSplit/>
        </w:trPr>
        <w:tc>
          <w:tcPr>
            <w:tcW w:type="dxa" w:w="2880"/>
            <w:shd w:fill="F3F4F6"/>
            <w:tcMar>
              <w:top w:w="90" w:type="dxa"/>
              <w:start w:w="95" w:type="dxa"/>
              <w:bottom w:w="90" w:type="dxa"/>
              <w:end w:w="95" w:type="dxa"/>
            </w:tcMar>
            <w:vAlign w:val="top"/>
          </w:tcPr>
          <w:p>
            <w:pPr>
              <w:spacing w:after="0"/>
            </w:pPr>
            <w:r>
              <w:rPr>
                <w:rFonts w:ascii="Liberation Sans" w:hAnsi="Liberation Sans" w:eastAsia="Liberation Sans"/>
                <w:color w:val="374151"/>
                <w:sz w:val="17"/>
              </w:rPr>
              <w:t>Taxa de rejeição</w:t>
            </w:r>
          </w:p>
        </w:tc>
        <w:tc>
          <w:tcPr>
            <w:tcW w:type="dxa" w:w="4031"/>
            <w:shd w:fill="F3F4F6"/>
            <w:tcMar>
              <w:top w:w="90" w:type="dxa"/>
              <w:start w:w="95" w:type="dxa"/>
              <w:bottom w:w="90" w:type="dxa"/>
              <w:end w:w="95" w:type="dxa"/>
            </w:tcMar>
            <w:vAlign w:val="top"/>
          </w:tcPr>
          <w:p>
            <w:pPr>
              <w:spacing w:after="0"/>
            </w:pPr>
            <w:r>
              <w:rPr>
                <w:rFonts w:ascii="Liberation Sans" w:hAnsi="Liberation Sans" w:eastAsia="Liberation Sans"/>
                <w:color w:val="374151"/>
                <w:sz w:val="17"/>
              </w:rPr>
              <w:t>TelemetryIngestionRejection</w:t>
            </w:r>
          </w:p>
        </w:tc>
        <w:tc>
          <w:tcPr>
            <w:tcW w:type="dxa" w:w="2520"/>
            <w:shd w:fill="F3F4F6"/>
            <w:tcMar>
              <w:top w:w="90" w:type="dxa"/>
              <w:start w:w="95" w:type="dxa"/>
              <w:bottom w:w="90" w:type="dxa"/>
              <w:end w:w="95" w:type="dxa"/>
            </w:tcMar>
            <w:vAlign w:val="top"/>
          </w:tcPr>
          <w:p>
            <w:pPr>
              <w:spacing w:after="0"/>
            </w:pPr>
            <w:r>
              <w:rPr>
                <w:rFonts w:ascii="Liberation Sans" w:hAnsi="Liberation Sans" w:eastAsia="Liberation Sans"/>
                <w:color w:val="374151"/>
                <w:sz w:val="17"/>
              </w:rPr>
              <w:t>5m, 1h, 24h</w:t>
            </w:r>
          </w:p>
        </w:tc>
      </w:tr>
      <w:tr>
        <w:trPr>
          <w:cantSplit/>
        </w:trPr>
        <w:tc>
          <w:tcPr>
            <w:tcW w:type="dxa" w:w="2880"/>
            <w:shd w:fill="FFFFFF"/>
            <w:tcMar>
              <w:top w:w="90" w:type="dxa"/>
              <w:start w:w="95" w:type="dxa"/>
              <w:bottom w:w="90" w:type="dxa"/>
              <w:end w:w="95" w:type="dxa"/>
            </w:tcMar>
            <w:vAlign w:val="top"/>
          </w:tcPr>
          <w:p>
            <w:pPr>
              <w:spacing w:after="0"/>
            </w:pPr>
            <w:r>
              <w:rPr>
                <w:rFonts w:ascii="Liberation Sans" w:hAnsi="Liberation Sans" w:eastAsia="Liberation Sans"/>
                <w:color w:val="374151"/>
                <w:sz w:val="17"/>
              </w:rPr>
              <w:t>Duplicatas</w:t>
            </w:r>
          </w:p>
        </w:tc>
        <w:tc>
          <w:tcPr>
            <w:tcW w:type="dxa" w:w="4031"/>
            <w:shd w:fill="FFFFFF"/>
            <w:tcMar>
              <w:top w:w="90" w:type="dxa"/>
              <w:start w:w="95" w:type="dxa"/>
              <w:bottom w:w="90" w:type="dxa"/>
              <w:end w:w="95" w:type="dxa"/>
            </w:tcMar>
            <w:vAlign w:val="top"/>
          </w:tcPr>
          <w:p>
            <w:pPr>
              <w:spacing w:after="0"/>
            </w:pPr>
            <w:r>
              <w:rPr>
                <w:rFonts w:ascii="Liberation Sans" w:hAnsi="Liberation Sans" w:eastAsia="Liberation Sans"/>
                <w:color w:val="374151"/>
                <w:sz w:val="17"/>
              </w:rPr>
              <w:t>contador de idempotência</w:t>
            </w:r>
          </w:p>
        </w:tc>
        <w:tc>
          <w:tcPr>
            <w:tcW w:type="dxa" w:w="2520"/>
            <w:shd w:fill="FFFFFF"/>
            <w:tcMar>
              <w:top w:w="90" w:type="dxa"/>
              <w:start w:w="95" w:type="dxa"/>
              <w:bottom w:w="90" w:type="dxa"/>
              <w:end w:w="95" w:type="dxa"/>
            </w:tcMar>
            <w:vAlign w:val="top"/>
          </w:tcPr>
          <w:p>
            <w:pPr>
              <w:spacing w:after="0"/>
            </w:pPr>
            <w:r>
              <w:rPr>
                <w:rFonts w:ascii="Liberation Sans" w:hAnsi="Liberation Sans" w:eastAsia="Liberation Sans"/>
                <w:color w:val="374151"/>
                <w:sz w:val="17"/>
              </w:rPr>
              <w:t>5m, 1h</w:t>
            </w:r>
          </w:p>
        </w:tc>
      </w:tr>
      <w:tr>
        <w:trPr>
          <w:cantSplit/>
        </w:trPr>
        <w:tc>
          <w:tcPr>
            <w:tcW w:type="dxa" w:w="2880"/>
            <w:shd w:fill="F3F4F6"/>
            <w:tcMar>
              <w:top w:w="90" w:type="dxa"/>
              <w:start w:w="95" w:type="dxa"/>
              <w:bottom w:w="90" w:type="dxa"/>
              <w:end w:w="95" w:type="dxa"/>
            </w:tcMar>
            <w:vAlign w:val="top"/>
          </w:tcPr>
          <w:p>
            <w:pPr>
              <w:spacing w:after="0"/>
            </w:pPr>
            <w:r>
              <w:rPr>
                <w:rFonts w:ascii="Liberation Sans" w:hAnsi="Liberation Sans" w:eastAsia="Liberation Sans"/>
                <w:color w:val="374151"/>
                <w:sz w:val="17"/>
              </w:rPr>
              <w:t>Falhas de banco</w:t>
            </w:r>
          </w:p>
        </w:tc>
        <w:tc>
          <w:tcPr>
            <w:tcW w:type="dxa" w:w="4031"/>
            <w:shd w:fill="F3F4F6"/>
            <w:tcMar>
              <w:top w:w="90" w:type="dxa"/>
              <w:start w:w="95" w:type="dxa"/>
              <w:bottom w:w="90" w:type="dxa"/>
              <w:end w:w="95" w:type="dxa"/>
            </w:tcMar>
            <w:vAlign w:val="top"/>
          </w:tcPr>
          <w:p>
            <w:pPr>
              <w:spacing w:after="0"/>
            </w:pPr>
            <w:r>
              <w:rPr>
                <w:rFonts w:ascii="Liberation Sans" w:hAnsi="Liberation Sans" w:eastAsia="Liberation Sans"/>
                <w:color w:val="374151"/>
                <w:sz w:val="17"/>
              </w:rPr>
              <w:t>métrica persistida/OTel</w:t>
            </w:r>
          </w:p>
        </w:tc>
        <w:tc>
          <w:tcPr>
            <w:tcW w:type="dxa" w:w="2520"/>
            <w:shd w:fill="F3F4F6"/>
            <w:tcMar>
              <w:top w:w="90" w:type="dxa"/>
              <w:start w:w="95" w:type="dxa"/>
              <w:bottom w:w="90" w:type="dxa"/>
              <w:end w:w="95" w:type="dxa"/>
            </w:tcMar>
            <w:vAlign w:val="top"/>
          </w:tcPr>
          <w:p>
            <w:pPr>
              <w:spacing w:after="0"/>
            </w:pPr>
            <w:r>
              <w:rPr>
                <w:rFonts w:ascii="Liberation Sans" w:hAnsi="Liberation Sans" w:eastAsia="Liberation Sans"/>
                <w:color w:val="374151"/>
                <w:sz w:val="17"/>
              </w:rPr>
              <w:t>5m, 1h</w:t>
            </w:r>
          </w:p>
        </w:tc>
      </w:tr>
      <w:tr>
        <w:trPr>
          <w:cantSplit/>
        </w:trPr>
        <w:tc>
          <w:tcPr>
            <w:tcW w:type="dxa" w:w="2880"/>
            <w:shd w:fill="FFFFFF"/>
            <w:tcMar>
              <w:top w:w="90" w:type="dxa"/>
              <w:start w:w="95" w:type="dxa"/>
              <w:bottom w:w="90" w:type="dxa"/>
              <w:end w:w="95" w:type="dxa"/>
            </w:tcMar>
            <w:vAlign w:val="top"/>
          </w:tcPr>
          <w:p>
            <w:pPr>
              <w:spacing w:after="0"/>
            </w:pPr>
            <w:r>
              <w:rPr>
                <w:rFonts w:ascii="Liberation Sans" w:hAnsi="Liberation Sans" w:eastAsia="Liberation Sans"/>
                <w:color w:val="374151"/>
                <w:sz w:val="17"/>
              </w:rPr>
              <w:t>Backlog de reprocessamento</w:t>
            </w:r>
          </w:p>
        </w:tc>
        <w:tc>
          <w:tcPr>
            <w:tcW w:type="dxa" w:w="4031"/>
            <w:shd w:fill="FFFFFF"/>
            <w:tcMar>
              <w:top w:w="90" w:type="dxa"/>
              <w:start w:w="95" w:type="dxa"/>
              <w:bottom w:w="90" w:type="dxa"/>
              <w:end w:w="95" w:type="dxa"/>
            </w:tcMar>
            <w:vAlign w:val="top"/>
          </w:tcPr>
          <w:p>
            <w:pPr>
              <w:spacing w:after="0"/>
            </w:pPr>
            <w:r>
              <w:rPr>
                <w:rFonts w:ascii="Liberation Sans" w:hAnsi="Liberation Sans" w:eastAsia="Liberation Sans"/>
                <w:color w:val="374151"/>
                <w:sz w:val="17"/>
              </w:rPr>
              <w:t>tabela/fila interna já existente</w:t>
            </w:r>
          </w:p>
        </w:tc>
        <w:tc>
          <w:tcPr>
            <w:tcW w:type="dxa" w:w="2520"/>
            <w:shd w:fill="FFFFFF"/>
            <w:tcMar>
              <w:top w:w="90" w:type="dxa"/>
              <w:start w:w="95" w:type="dxa"/>
              <w:bottom w:w="90" w:type="dxa"/>
              <w:end w:w="95" w:type="dxa"/>
            </w:tcMar>
            <w:vAlign w:val="top"/>
          </w:tcPr>
          <w:p>
            <w:pPr>
              <w:spacing w:after="0"/>
            </w:pPr>
            <w:r>
              <w:rPr>
                <w:rFonts w:ascii="Liberation Sans" w:hAnsi="Liberation Sans" w:eastAsia="Liberation Sans"/>
                <w:color w:val="374151"/>
                <w:sz w:val="17"/>
              </w:rPr>
              <w:t>atual</w:t>
            </w:r>
          </w:p>
        </w:tc>
      </w:tr>
      <w:tr>
        <w:trPr>
          <w:cantSplit/>
        </w:trPr>
        <w:tc>
          <w:tcPr>
            <w:tcW w:type="dxa" w:w="2880"/>
            <w:shd w:fill="F3F4F6"/>
            <w:tcMar>
              <w:top w:w="90" w:type="dxa"/>
              <w:start w:w="95" w:type="dxa"/>
              <w:bottom w:w="90" w:type="dxa"/>
              <w:end w:w="95" w:type="dxa"/>
            </w:tcMar>
            <w:vAlign w:val="top"/>
          </w:tcPr>
          <w:p>
            <w:pPr>
              <w:spacing w:after="0"/>
            </w:pPr>
            <w:r>
              <w:rPr>
                <w:rFonts w:ascii="Liberation Sans" w:hAnsi="Liberation Sans" w:eastAsia="Liberation Sans"/>
                <w:color w:val="374151"/>
                <w:sz w:val="17"/>
              </w:rPr>
              <w:t>Devices stale</w:t>
            </w:r>
          </w:p>
        </w:tc>
        <w:tc>
          <w:tcPr>
            <w:tcW w:type="dxa" w:w="4031"/>
            <w:shd w:fill="F3F4F6"/>
            <w:tcMar>
              <w:top w:w="90" w:type="dxa"/>
              <w:start w:w="95" w:type="dxa"/>
              <w:bottom w:w="90" w:type="dxa"/>
              <w:end w:w="95" w:type="dxa"/>
            </w:tcMar>
            <w:vAlign w:val="top"/>
          </w:tcPr>
          <w:p>
            <w:pPr>
              <w:spacing w:after="0"/>
            </w:pPr>
            <w:r>
              <w:rPr>
                <w:rFonts w:ascii="Liberation Sans" w:hAnsi="Liberation Sans" w:eastAsia="Liberation Sans"/>
                <w:color w:val="374151"/>
                <w:sz w:val="17"/>
              </w:rPr>
              <w:t>Device health projection</w:t>
            </w:r>
          </w:p>
        </w:tc>
        <w:tc>
          <w:tcPr>
            <w:tcW w:type="dxa" w:w="2520"/>
            <w:shd w:fill="F3F4F6"/>
            <w:tcMar>
              <w:top w:w="90" w:type="dxa"/>
              <w:start w:w="95" w:type="dxa"/>
              <w:bottom w:w="90" w:type="dxa"/>
              <w:end w:w="95" w:type="dxa"/>
            </w:tcMar>
            <w:vAlign w:val="top"/>
          </w:tcPr>
          <w:p>
            <w:pPr>
              <w:spacing w:after="0"/>
            </w:pPr>
            <w:r>
              <w:rPr>
                <w:rFonts w:ascii="Liberation Sans" w:hAnsi="Liberation Sans" w:eastAsia="Liberation Sans"/>
                <w:color w:val="374151"/>
                <w:sz w:val="17"/>
              </w:rPr>
              <w:t>atual</w:t>
            </w:r>
          </w:p>
        </w:tc>
      </w:tr>
      <w:tr>
        <w:trPr>
          <w:cantSplit/>
        </w:trPr>
        <w:tc>
          <w:tcPr>
            <w:tcW w:type="dxa" w:w="2880"/>
            <w:shd w:fill="FFFFFF"/>
            <w:tcMar>
              <w:top w:w="90" w:type="dxa"/>
              <w:start w:w="95" w:type="dxa"/>
              <w:bottom w:w="90" w:type="dxa"/>
              <w:end w:w="95" w:type="dxa"/>
            </w:tcMar>
            <w:vAlign w:val="top"/>
          </w:tcPr>
          <w:p>
            <w:pPr>
              <w:spacing w:after="0"/>
            </w:pPr>
            <w:r>
              <w:rPr>
                <w:rFonts w:ascii="Liberation Sans" w:hAnsi="Liberation Sans" w:eastAsia="Liberation Sans"/>
                <w:color w:val="374151"/>
                <w:sz w:val="17"/>
              </w:rPr>
              <w:t>Partições futuras</w:t>
            </w:r>
          </w:p>
        </w:tc>
        <w:tc>
          <w:tcPr>
            <w:tcW w:type="dxa" w:w="4031"/>
            <w:shd w:fill="FFFFFF"/>
            <w:tcMar>
              <w:top w:w="90" w:type="dxa"/>
              <w:start w:w="95" w:type="dxa"/>
              <w:bottom w:w="90" w:type="dxa"/>
              <w:end w:w="95" w:type="dxa"/>
            </w:tcMar>
            <w:vAlign w:val="top"/>
          </w:tcPr>
          <w:p>
            <w:pPr>
              <w:spacing w:after="0"/>
            </w:pPr>
            <w:r>
              <w:rPr>
                <w:rFonts w:ascii="Liberation Sans" w:hAnsi="Liberation Sans" w:eastAsia="Liberation Sans"/>
                <w:color w:val="374151"/>
                <w:sz w:val="17"/>
              </w:rPr>
              <w:t>partition maintenance state</w:t>
            </w:r>
          </w:p>
        </w:tc>
        <w:tc>
          <w:tcPr>
            <w:tcW w:type="dxa" w:w="2520"/>
            <w:shd w:fill="FFFFFF"/>
            <w:tcMar>
              <w:top w:w="90" w:type="dxa"/>
              <w:start w:w="95" w:type="dxa"/>
              <w:bottom w:w="90" w:type="dxa"/>
              <w:end w:w="95" w:type="dxa"/>
            </w:tcMar>
            <w:vAlign w:val="top"/>
          </w:tcPr>
          <w:p>
            <w:pPr>
              <w:spacing w:after="0"/>
            </w:pPr>
            <w:r>
              <w:rPr>
                <w:rFonts w:ascii="Liberation Sans" w:hAnsi="Liberation Sans" w:eastAsia="Liberation Sans"/>
                <w:color w:val="374151"/>
                <w:sz w:val="17"/>
              </w:rPr>
              <w:t>atual</w:t>
            </w:r>
          </w:p>
        </w:tc>
      </w:tr>
      <w:tr>
        <w:trPr>
          <w:cantSplit/>
        </w:trPr>
        <w:tc>
          <w:tcPr>
            <w:tcW w:type="dxa" w:w="2880"/>
            <w:shd w:fill="F3F4F6"/>
            <w:tcMar>
              <w:top w:w="90" w:type="dxa"/>
              <w:start w:w="95" w:type="dxa"/>
              <w:bottom w:w="90" w:type="dxa"/>
              <w:end w:w="95" w:type="dxa"/>
            </w:tcMar>
            <w:vAlign w:val="top"/>
          </w:tcPr>
          <w:p>
            <w:pPr>
              <w:spacing w:after="0"/>
            </w:pPr>
            <w:r>
              <w:rPr>
                <w:rFonts w:ascii="Liberation Sans" w:hAnsi="Liberation Sans" w:eastAsia="Liberation Sans"/>
                <w:color w:val="374151"/>
                <w:sz w:val="17"/>
              </w:rPr>
              <w:t>Webhook dead letters</w:t>
            </w:r>
          </w:p>
        </w:tc>
        <w:tc>
          <w:tcPr>
            <w:tcW w:type="dxa" w:w="4031"/>
            <w:shd w:fill="F3F4F6"/>
            <w:tcMar>
              <w:top w:w="90" w:type="dxa"/>
              <w:start w:w="95" w:type="dxa"/>
              <w:bottom w:w="90" w:type="dxa"/>
              <w:end w:w="95" w:type="dxa"/>
            </w:tcMar>
            <w:vAlign w:val="top"/>
          </w:tcPr>
          <w:p>
            <w:pPr>
              <w:spacing w:after="0"/>
            </w:pPr>
            <w:r>
              <w:rPr>
                <w:rFonts w:ascii="Liberation Sans" w:hAnsi="Liberation Sans" w:eastAsia="Liberation Sans"/>
                <w:color w:val="374151"/>
                <w:sz w:val="17"/>
              </w:rPr>
              <w:t>WebhookDelivery</w:t>
            </w:r>
          </w:p>
        </w:tc>
        <w:tc>
          <w:tcPr>
            <w:tcW w:type="dxa" w:w="2520"/>
            <w:shd w:fill="F3F4F6"/>
            <w:tcMar>
              <w:top w:w="90" w:type="dxa"/>
              <w:start w:w="95" w:type="dxa"/>
              <w:bottom w:w="90" w:type="dxa"/>
              <w:end w:w="95" w:type="dxa"/>
            </w:tcMar>
            <w:vAlign w:val="top"/>
          </w:tcPr>
          <w:p>
            <w:pPr>
              <w:spacing w:after="0"/>
            </w:pPr>
            <w:r>
              <w:rPr>
                <w:rFonts w:ascii="Liberation Sans" w:hAnsi="Liberation Sans" w:eastAsia="Liberation Sans"/>
                <w:color w:val="374151"/>
                <w:sz w:val="17"/>
              </w:rPr>
              <w:t>atual</w:t>
            </w:r>
          </w:p>
        </w:tc>
      </w:tr>
    </w:tbl>
    <w:p>
      <w:pPr>
        <w:widowControl/>
        <w:spacing w:after="20"/>
      </w:pPr>
    </w:p>
    <w:p>
      <w:pPr>
        <w:widowControl/>
        <w:spacing w:before="0" w:after="140" w:line="269" w:lineRule="auto"/>
      </w:pPr>
      <w:r>
        <w:rPr>
          <w:rFonts w:ascii="Liberation Sans" w:hAnsi="Liberation Sans" w:eastAsia="Liberation Sans"/>
          <w:i w:val="0"/>
          <w:color w:val="374151"/>
          <w:sz w:val="20"/>
        </w:rPr>
        <w:t>Para o portal operacional, a API consulta indicadores persistidos ou projeções baratas. OpenTelemetry/Prometheus/Grafana pode ser usado para operação técnica, mas não criar API -&gt; HTTP -&gt; Worker apenas para renderizar tiles. Se backlog for um valor exclusivamente em memória, criar um ObservableGauge exportado por OTel ou uma pequena projeção operacional; documentar a decisão.</w:t>
      </w:r>
    </w:p>
    <w:p>
      <w:pPr>
        <w:widowControl/>
        <w:spacing w:before="0" w:after="140" w:line="269" w:lineRule="auto"/>
      </w:pPr>
      <w:r>
        <w:rPr>
          <w:rFonts w:ascii="Liberation Sans" w:hAnsi="Liberation Sans" w:eastAsia="Liberation Sans"/>
          <w:i w:val="0"/>
          <w:color w:val="374151"/>
          <w:sz w:val="20"/>
        </w:rPr>
        <w:t>Toda fase deve produzir pelo menos: health check, métricas de erro, latência da operação central e log estruturado com correlation/ingestion id. Logs não podem conter payload integral por padrão, credenciais MQTT, tokens ou secrets.</w:t>
      </w:r>
    </w:p>
    <w:p>
      <w:pPr>
        <w:widowControl/>
      </w:pPr>
      <w:r>
        <w:br w:type="page"/>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997"/>
        <w:gridCol w:w="4997"/>
      </w:tblGrid>
      <w:tr>
        <w:tc>
          <w:tcPr>
            <w:tcW w:type="dxa" w:w="1036"/>
            <w:shd w:fill="0E7490"/>
            <w:tcMar>
              <w:top w:w="130" w:type="dxa"/>
              <w:start w:w="100" w:type="dxa"/>
              <w:bottom w:w="130" w:type="dxa"/>
              <w:end w:w="100" w:type="dxa"/>
            </w:tcMar>
          </w:tcPr>
          <w:p>
            <w:pPr>
              <w:jc w:val="center"/>
            </w:pPr>
            <w:r>
              <w:rPr>
                <w:rFonts w:ascii="Liberation Sans" w:hAnsi="Liberation Sans" w:eastAsia="Liberation Sans"/>
                <w:b/>
                <w:color w:val="FFFFFF"/>
                <w:sz w:val="30"/>
              </w:rPr>
              <w:t>09</w:t>
            </w:r>
          </w:p>
        </w:tc>
        <w:tc>
          <w:tcPr>
            <w:tcW w:type="dxa" w:w="8395"/>
            <w:shd w:fill="0B1F33"/>
            <w:tcMar>
              <w:top w:w="130" w:type="dxa"/>
              <w:start w:w="160" w:type="dxa"/>
              <w:bottom w:w="130" w:type="dxa"/>
              <w:end w:w="160" w:type="dxa"/>
            </w:tcMar>
          </w:tcPr>
          <w:p>
            <w:pPr>
              <w:spacing w:after="0"/>
            </w:pPr>
            <w:r>
              <w:rPr>
                <w:rFonts w:ascii="Liberation Sans" w:hAnsi="Liberation Sans" w:eastAsia="Liberation Sans"/>
                <w:b/>
                <w:color w:val="FFFFFF"/>
                <w:sz w:val="30"/>
              </w:rPr>
              <w:t>FIRMWARE DE REFERÊNCIA</w:t>
            </w:r>
          </w:p>
          <w:p>
            <w:pPr>
              <w:spacing w:after="0"/>
            </w:pPr>
            <w:r>
              <w:rPr>
                <w:rFonts w:ascii="Liberation Sans" w:hAnsi="Liberation Sans" w:eastAsia="Liberation Sans"/>
                <w:color w:val="CFE8EF"/>
                <w:sz w:val="17"/>
              </w:rPr>
              <w:t>O simulador é um ativo do produto e não deve virar driver de sensor.</w:t>
            </w:r>
          </w:p>
        </w:tc>
      </w:tr>
    </w:tbl>
    <w:p>
      <w:pPr>
        <w:widowControl/>
        <w:spacing w:after="40"/>
      </w:pPr>
    </w:p>
    <w:tbl>
      <w:tblPr>
        <w:tblW w:type="auto" w:w="0"/>
        <w:jc w:val="center"/>
        <w:tblLayout w:type="fixed"/>
        <w:tblLook w:firstColumn="1" w:firstRow="1" w:lastColumn="0" w:lastRow="0" w:noHBand="0" w:noVBand="1" w:val="04A0"/>
        <w:tblBorders>
          <w:top w:val="single" w:sz="8" w:space="0" w:color="166534"/>
          <w:left w:val="single" w:sz="8" w:space="0" w:color="166534"/>
          <w:bottom w:val="single" w:sz="8" w:space="0" w:color="166534"/>
          <w:right w:val="single" w:sz="8" w:space="0" w:color="166534"/>
          <w:insideH w:val="single" w:sz="8" w:space="0" w:color="166534"/>
          <w:insideV w:val="single" w:sz="8" w:space="0" w:color="166534"/>
        </w:tblBorders>
      </w:tblPr>
      <w:tblGrid>
        <w:gridCol w:w="9994"/>
      </w:tblGrid>
      <w:tr>
        <w:trPr>
          <w:cantSplit/>
        </w:trPr>
        <w:tc>
          <w:tcPr>
            <w:tcW w:type="dxa" w:w="9432"/>
            <w:shd w:fill="ECFDF3"/>
            <w:tcMar>
              <w:top w:w="150" w:type="dxa"/>
              <w:start w:w="170" w:type="dxa"/>
              <w:bottom w:w="150" w:type="dxa"/>
              <w:end w:w="170" w:type="dxa"/>
            </w:tcMar>
          </w:tcPr>
          <w:p>
            <w:pPr>
              <w:spacing w:after="80"/>
            </w:pPr>
            <w:r>
              <w:rPr>
                <w:rFonts w:ascii="Liberation Sans" w:hAnsi="Liberation Sans" w:eastAsia="Liberation Sans"/>
                <w:b/>
                <w:color w:val="166534"/>
                <w:sz w:val="21"/>
              </w:rPr>
              <w:t>DECISÃO NÃO NEGOCIÁVEL</w:t>
            </w:r>
          </w:p>
          <w:p>
            <w:pPr>
              <w:spacing w:after="0"/>
            </w:pPr>
            <w:r>
              <w:rPr>
                <w:rFonts w:ascii="Liberation Sans" w:hAnsi="Liberation Sans" w:eastAsia="Liberation Sans"/>
                <w:color w:val="374151"/>
                <w:sz w:val="19"/>
              </w:rPr>
              <w:t>devices/esp32-reference-node permanece como firmware canônico de simulação e validação do contrato. Ele não será transformado no firmware específico dos três pilotos físicos.</w:t>
            </w:r>
          </w:p>
        </w:tc>
      </w:tr>
    </w:tbl>
    <w:p>
      <w:pPr>
        <w:widowControl/>
        <w:spacing w:after="20"/>
      </w:pPr>
    </w:p>
    <w:p>
      <w:pPr>
        <w:widowControl/>
        <w:spacing w:before="0" w:after="140" w:line="269" w:lineRule="auto"/>
      </w:pPr>
      <w:r>
        <w:rPr>
          <w:rFonts w:ascii="Liberation Sans" w:hAnsi="Liberation Sans" w:eastAsia="Liberation Sans"/>
          <w:i w:val="0"/>
          <w:color w:val="374151"/>
          <w:sz w:val="20"/>
        </w:rPr>
        <w:t>O firmware de referência deve ser a máquina de testes de campo do Fluxo: pequeno, reproduzível, determinístico e capaz de gerar os mesmos perfis de telemetria e falhas em qualquer bancada. Isso permite validar backend, segurança, reconexão, idempotência e alertas mesmo sem sensores conectados.</w:t>
      </w:r>
    </w:p>
    <w:p>
      <w:pPr>
        <w:pStyle w:val="Heading2"/>
        <w:keepNext/>
        <w:widowControl/>
        <w:spacing w:before="200" w:after="120"/>
      </w:pPr>
      <w:r>
        <w:rPr>
          <w:rFonts w:ascii="Liberation Sans" w:hAnsi="Liberation Sans" w:eastAsia="Liberation Sans"/>
          <w:b/>
          <w:color w:val="0E7490"/>
          <w:sz w:val="26"/>
        </w:rPr>
        <w:t>9.1 Perfis simulados obrigatórios</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331"/>
        <w:gridCol w:w="3331"/>
        <w:gridCol w:w="3331"/>
      </w:tblGrid>
      <w:tr>
        <w:trPr>
          <w:tblHeader w:val="true"/>
        </w:trPr>
        <w:tc>
          <w:tcPr>
            <w:tcW w:type="dxa" w:w="1944"/>
            <w:shd w:fill="0B1F33"/>
            <w:tcMar>
              <w:top w:w="100" w:type="dxa"/>
              <w:start w:w="100" w:type="dxa"/>
              <w:bottom w:w="100" w:type="dxa"/>
              <w:end w:w="100" w:type="dxa"/>
            </w:tcMar>
          </w:tcPr>
          <w:p>
            <w:pPr>
              <w:spacing w:after="0"/>
              <w:jc w:val="left"/>
            </w:pPr>
            <w:r>
              <w:rPr>
                <w:rFonts w:ascii="Liberation Sans" w:hAnsi="Liberation Sans" w:eastAsia="Liberation Sans"/>
                <w:b/>
                <w:color w:val="FFFFFF"/>
                <w:sz w:val="16"/>
              </w:rPr>
              <w:t>Perfil</w:t>
            </w:r>
          </w:p>
        </w:tc>
        <w:tc>
          <w:tcPr>
            <w:tcW w:type="dxa" w:w="5256"/>
            <w:shd w:fill="0B1F33"/>
            <w:tcMar>
              <w:top w:w="100" w:type="dxa"/>
              <w:start w:w="100" w:type="dxa"/>
              <w:bottom w:w="100" w:type="dxa"/>
              <w:end w:w="100" w:type="dxa"/>
            </w:tcMar>
          </w:tcPr>
          <w:p>
            <w:pPr>
              <w:spacing w:after="0"/>
              <w:jc w:val="left"/>
            </w:pPr>
            <w:r>
              <w:rPr>
                <w:rFonts w:ascii="Liberation Sans" w:hAnsi="Liberation Sans" w:eastAsia="Liberation Sans"/>
                <w:b/>
                <w:color w:val="FFFFFF"/>
                <w:sz w:val="16"/>
              </w:rPr>
              <w:t>Métricas simuladas</w:t>
            </w:r>
          </w:p>
        </w:tc>
        <w:tc>
          <w:tcPr>
            <w:tcW w:type="dxa" w:w="2232"/>
            <w:shd w:fill="0B1F33"/>
            <w:tcMar>
              <w:top w:w="100" w:type="dxa"/>
              <w:start w:w="100" w:type="dxa"/>
              <w:bottom w:w="100" w:type="dxa"/>
              <w:end w:w="100" w:type="dxa"/>
            </w:tcMar>
          </w:tcPr>
          <w:p>
            <w:pPr>
              <w:spacing w:after="0"/>
              <w:jc w:val="left"/>
            </w:pPr>
            <w:r>
              <w:rPr>
                <w:rFonts w:ascii="Liberation Sans" w:hAnsi="Liberation Sans" w:eastAsia="Liberation Sans"/>
                <w:b/>
                <w:color w:val="FFFFFF"/>
                <w:sz w:val="16"/>
              </w:rPr>
              <w:t>Objetivo</w:t>
            </w:r>
          </w:p>
        </w:tc>
      </w:tr>
      <w:tr>
        <w:trPr>
          <w:cantSplit/>
        </w:trPr>
        <w:tc>
          <w:tcPr>
            <w:tcW w:type="dxa" w:w="1944"/>
            <w:shd w:fill="FFFFFF"/>
            <w:tcMar>
              <w:top w:w="90" w:type="dxa"/>
              <w:start w:w="95" w:type="dxa"/>
              <w:bottom w:w="90" w:type="dxa"/>
              <w:end w:w="95" w:type="dxa"/>
            </w:tcMar>
            <w:vAlign w:val="top"/>
          </w:tcPr>
          <w:p>
            <w:pPr>
              <w:spacing w:after="0"/>
            </w:pPr>
            <w:r>
              <w:rPr>
                <w:rFonts w:ascii="Liberation Sans" w:hAnsi="Liberation Sans" w:eastAsia="Liberation Sans"/>
                <w:color w:val="374151"/>
                <w:sz w:val="16"/>
              </w:rPr>
              <w:t>industrial-sim</w:t>
            </w:r>
          </w:p>
        </w:tc>
        <w:tc>
          <w:tcPr>
            <w:tcW w:type="dxa" w:w="5256"/>
            <w:shd w:fill="FFFFFF"/>
            <w:tcMar>
              <w:top w:w="90" w:type="dxa"/>
              <w:start w:w="95" w:type="dxa"/>
              <w:bottom w:w="90" w:type="dxa"/>
              <w:end w:w="95" w:type="dxa"/>
            </w:tcMar>
            <w:vAlign w:val="top"/>
          </w:tcPr>
          <w:p>
            <w:pPr>
              <w:spacing w:after="0"/>
            </w:pPr>
            <w:r>
              <w:rPr>
                <w:rFonts w:ascii="Liberation Sans" w:hAnsi="Liberation Sans" w:eastAsia="Liberation Sans"/>
                <w:color w:val="374151"/>
                <w:sz w:val="16"/>
              </w:rPr>
              <w:t>voltage_v, current_a, active_power_w, power_factor, energy_kwh, vibration_rms_g, vibration_peak_g, surface_temp_c</w:t>
            </w:r>
          </w:p>
        </w:tc>
        <w:tc>
          <w:tcPr>
            <w:tcW w:type="dxa" w:w="2232"/>
            <w:shd w:fill="FFFFFF"/>
            <w:tcMar>
              <w:top w:w="90" w:type="dxa"/>
              <w:start w:w="95" w:type="dxa"/>
              <w:bottom w:w="90" w:type="dxa"/>
              <w:end w:w="95" w:type="dxa"/>
            </w:tcMar>
            <w:vAlign w:val="top"/>
          </w:tcPr>
          <w:p>
            <w:pPr>
              <w:spacing w:after="0"/>
            </w:pPr>
            <w:r>
              <w:rPr>
                <w:rFonts w:ascii="Liberation Sans" w:hAnsi="Liberation Sans" w:eastAsia="Liberation Sans"/>
                <w:color w:val="374151"/>
                <w:sz w:val="16"/>
              </w:rPr>
              <w:t>Telemetria numérica densa e regras sustentadas.</w:t>
            </w:r>
          </w:p>
        </w:tc>
      </w:tr>
      <w:tr>
        <w:trPr>
          <w:cantSplit/>
        </w:trPr>
        <w:tc>
          <w:tcPr>
            <w:tcW w:type="dxa" w:w="1944"/>
            <w:shd w:fill="F3F4F6"/>
            <w:tcMar>
              <w:top w:w="90" w:type="dxa"/>
              <w:start w:w="95" w:type="dxa"/>
              <w:bottom w:w="90" w:type="dxa"/>
              <w:end w:w="95" w:type="dxa"/>
            </w:tcMar>
            <w:vAlign w:val="top"/>
          </w:tcPr>
          <w:p>
            <w:pPr>
              <w:spacing w:after="0"/>
            </w:pPr>
            <w:r>
              <w:rPr>
                <w:rFonts w:ascii="Liberation Sans" w:hAnsi="Liberation Sans" w:eastAsia="Liberation Sans"/>
                <w:color w:val="374151"/>
                <w:sz w:val="16"/>
              </w:rPr>
              <w:t>environment-sim</w:t>
            </w:r>
          </w:p>
        </w:tc>
        <w:tc>
          <w:tcPr>
            <w:tcW w:type="dxa" w:w="5256"/>
            <w:shd w:fill="F3F4F6"/>
            <w:tcMar>
              <w:top w:w="90" w:type="dxa"/>
              <w:start w:w="95" w:type="dxa"/>
              <w:bottom w:w="90" w:type="dxa"/>
              <w:end w:w="95" w:type="dxa"/>
            </w:tcMar>
            <w:vAlign w:val="top"/>
          </w:tcPr>
          <w:p>
            <w:pPr>
              <w:spacing w:after="0"/>
            </w:pPr>
            <w:r>
              <w:rPr>
                <w:rFonts w:ascii="Liberation Sans" w:hAnsi="Liberation Sans" w:eastAsia="Liberation Sans"/>
                <w:color w:val="374151"/>
                <w:sz w:val="16"/>
              </w:rPr>
              <w:t>temperature_c, humidity_pct, co2_ppm, illuminance_lux, battery_pct, door_open</w:t>
            </w:r>
          </w:p>
        </w:tc>
        <w:tc>
          <w:tcPr>
            <w:tcW w:type="dxa" w:w="2232"/>
            <w:shd w:fill="F3F4F6"/>
            <w:tcMar>
              <w:top w:w="90" w:type="dxa"/>
              <w:start w:w="95" w:type="dxa"/>
              <w:bottom w:w="90" w:type="dxa"/>
              <w:end w:w="95" w:type="dxa"/>
            </w:tcMar>
            <w:vAlign w:val="top"/>
          </w:tcPr>
          <w:p>
            <w:pPr>
              <w:spacing w:after="0"/>
            </w:pPr>
            <w:r>
              <w:rPr>
                <w:rFonts w:ascii="Liberation Sans" w:hAnsi="Liberation Sans" w:eastAsia="Liberation Sans"/>
                <w:color w:val="374151"/>
                <w:sz w:val="16"/>
              </w:rPr>
              <w:t>Baixa frequência, bateria, booleano e stale detection.</w:t>
            </w:r>
          </w:p>
        </w:tc>
      </w:tr>
      <w:tr>
        <w:trPr>
          <w:cantSplit/>
        </w:trPr>
        <w:tc>
          <w:tcPr>
            <w:tcW w:type="dxa" w:w="1944"/>
            <w:shd w:fill="FFFFFF"/>
            <w:tcMar>
              <w:top w:w="90" w:type="dxa"/>
              <w:start w:w="95" w:type="dxa"/>
              <w:bottom w:w="90" w:type="dxa"/>
              <w:end w:w="95" w:type="dxa"/>
            </w:tcMar>
            <w:vAlign w:val="top"/>
          </w:tcPr>
          <w:p>
            <w:pPr>
              <w:spacing w:after="0"/>
            </w:pPr>
            <w:r>
              <w:rPr>
                <w:rFonts w:ascii="Liberation Sans" w:hAnsi="Liberation Sans" w:eastAsia="Liberation Sans"/>
                <w:color w:val="374151"/>
                <w:sz w:val="16"/>
              </w:rPr>
              <w:t>mobility-sim</w:t>
            </w:r>
          </w:p>
        </w:tc>
        <w:tc>
          <w:tcPr>
            <w:tcW w:type="dxa" w:w="5256"/>
            <w:shd w:fill="FFFFFF"/>
            <w:tcMar>
              <w:top w:w="90" w:type="dxa"/>
              <w:start w:w="95" w:type="dxa"/>
              <w:bottom w:w="90" w:type="dxa"/>
              <w:end w:w="95" w:type="dxa"/>
            </w:tcMar>
            <w:vAlign w:val="top"/>
          </w:tcPr>
          <w:p>
            <w:pPr>
              <w:spacing w:after="0"/>
            </w:pPr>
            <w:r>
              <w:rPr>
                <w:rFonts w:ascii="Liberation Sans" w:hAnsi="Liberation Sans" w:eastAsia="Liberation Sans"/>
                <w:color w:val="374151"/>
                <w:sz w:val="16"/>
              </w:rPr>
              <w:t>latitude, longitude, speed_kmh, heading_deg, shock_g, battery_pct, network_rssi, motion_state</w:t>
            </w:r>
          </w:p>
        </w:tc>
        <w:tc>
          <w:tcPr>
            <w:tcW w:type="dxa" w:w="2232"/>
            <w:shd w:fill="FFFFFF"/>
            <w:tcMar>
              <w:top w:w="90" w:type="dxa"/>
              <w:start w:w="95" w:type="dxa"/>
              <w:bottom w:w="90" w:type="dxa"/>
              <w:end w:w="95" w:type="dxa"/>
            </w:tcMar>
            <w:vAlign w:val="top"/>
          </w:tcPr>
          <w:p>
            <w:pPr>
              <w:spacing w:after="0"/>
            </w:pPr>
            <w:r>
              <w:rPr>
                <w:rFonts w:ascii="Liberation Sans" w:hAnsi="Liberation Sans" w:eastAsia="Liberation Sans"/>
                <w:color w:val="374151"/>
                <w:sz w:val="16"/>
              </w:rPr>
              <w:t>Posição, movimento e texto curto.</w:t>
            </w:r>
          </w:p>
        </w:tc>
      </w:tr>
    </w:tbl>
    <w:p>
      <w:pPr>
        <w:widowControl/>
        <w:spacing w:after="20"/>
      </w:pPr>
    </w:p>
    <w:p>
      <w:pPr>
        <w:pStyle w:val="Heading2"/>
        <w:keepNext/>
        <w:widowControl/>
        <w:spacing w:before="200" w:after="120"/>
      </w:pPr>
      <w:r>
        <w:rPr>
          <w:rFonts w:ascii="Liberation Sans" w:hAnsi="Liberation Sans" w:eastAsia="Liberation Sans"/>
          <w:b/>
          <w:color w:val="0E7490"/>
          <w:sz w:val="26"/>
        </w:rPr>
        <w:t>9.2 Cenários de falha selecionáveis</w:t>
      </w:r>
    </w:p>
    <w:p>
      <w:pPr>
        <w:pStyle w:val="ListBullet"/>
        <w:widowControl/>
        <w:spacing w:before="0" w:after="60" w:line="269" w:lineRule="auto"/>
        <w:ind w:left="317" w:hanging="173"/>
      </w:pPr>
      <w:r>
        <w:rPr>
          <w:rFonts w:ascii="Liberation Sans" w:hAnsi="Liberation Sans" w:eastAsia="Liberation Sans"/>
          <w:color w:val="374151"/>
          <w:sz w:val="19"/>
        </w:rPr>
        <w:t>normal: dados dentro de faixa com ruído determinístico por seed.</w:t>
      </w:r>
    </w:p>
    <w:p>
      <w:pPr>
        <w:pStyle w:val="ListBullet"/>
        <w:widowControl/>
        <w:spacing w:before="0" w:after="60" w:line="269" w:lineRule="auto"/>
        <w:ind w:left="317" w:hanging="173"/>
      </w:pPr>
      <w:r>
        <w:rPr>
          <w:rFonts w:ascii="Liberation Sans" w:hAnsi="Liberation Sans" w:eastAsia="Liberation Sans"/>
          <w:color w:val="374151"/>
          <w:sz w:val="19"/>
        </w:rPr>
        <w:t>threshold-breach: uma métrica cruza o limiar e permanece pelo tempo configurado.</w:t>
      </w:r>
    </w:p>
    <w:p>
      <w:pPr>
        <w:pStyle w:val="ListBullet"/>
        <w:widowControl/>
        <w:spacing w:before="0" w:after="60" w:line="269" w:lineRule="auto"/>
        <w:ind w:left="317" w:hanging="173"/>
      </w:pPr>
      <w:r>
        <w:rPr>
          <w:rFonts w:ascii="Liberation Sans" w:hAnsi="Liberation Sans" w:eastAsia="Liberation Sans"/>
          <w:color w:val="374151"/>
          <w:sz w:val="19"/>
        </w:rPr>
        <w:t>flapping: valor oscila perto do limiar para validar hysteresis.</w:t>
      </w:r>
    </w:p>
    <w:p>
      <w:pPr>
        <w:pStyle w:val="ListBullet"/>
        <w:widowControl/>
        <w:spacing w:before="0" w:after="60" w:line="269" w:lineRule="auto"/>
        <w:ind w:left="317" w:hanging="173"/>
      </w:pPr>
      <w:r>
        <w:rPr>
          <w:rFonts w:ascii="Liberation Sans" w:hAnsi="Liberation Sans" w:eastAsia="Liberation Sans"/>
          <w:color w:val="374151"/>
          <w:sz w:val="19"/>
        </w:rPr>
        <w:t>stuck-sensor: métrica fica constante por N ciclos.</w:t>
      </w:r>
    </w:p>
    <w:p>
      <w:pPr>
        <w:pStyle w:val="ListBullet"/>
        <w:widowControl/>
        <w:spacing w:before="0" w:after="60" w:line="269" w:lineRule="auto"/>
        <w:ind w:left="317" w:hanging="173"/>
      </w:pPr>
      <w:r>
        <w:rPr>
          <w:rFonts w:ascii="Liberation Sans" w:hAnsi="Liberation Sans" w:eastAsia="Liberation Sans"/>
          <w:color w:val="374151"/>
          <w:sz w:val="19"/>
        </w:rPr>
        <w:t>stale-device: pausa publicação sem derrubar o firmware.</w:t>
      </w:r>
    </w:p>
    <w:p>
      <w:pPr>
        <w:pStyle w:val="ListBullet"/>
        <w:widowControl/>
        <w:spacing w:before="0" w:after="60" w:line="269" w:lineRule="auto"/>
        <w:ind w:left="317" w:hanging="173"/>
      </w:pPr>
      <w:r>
        <w:rPr>
          <w:rFonts w:ascii="Liberation Sans" w:hAnsi="Liberation Sans" w:eastAsia="Liberation Sans"/>
          <w:color w:val="374151"/>
          <w:sz w:val="19"/>
        </w:rPr>
        <w:t>duplicate-sequence: republica sequência já usada.</w:t>
      </w:r>
    </w:p>
    <w:p>
      <w:pPr>
        <w:pStyle w:val="ListBullet"/>
        <w:widowControl/>
        <w:spacing w:before="0" w:after="60" w:line="269" w:lineRule="auto"/>
        <w:ind w:left="317" w:hanging="173"/>
      </w:pPr>
      <w:r>
        <w:rPr>
          <w:rFonts w:ascii="Liberation Sans" w:hAnsi="Liberation Sans" w:eastAsia="Liberation Sans"/>
          <w:color w:val="374151"/>
          <w:sz w:val="19"/>
        </w:rPr>
        <w:t>out-of-order-time: timestamp retrocede dentro da janela permitida.</w:t>
      </w:r>
    </w:p>
    <w:p>
      <w:pPr>
        <w:pStyle w:val="ListBullet"/>
        <w:widowControl/>
        <w:spacing w:before="0" w:after="60" w:line="269" w:lineRule="auto"/>
        <w:ind w:left="317" w:hanging="173"/>
      </w:pPr>
      <w:r>
        <w:rPr>
          <w:rFonts w:ascii="Liberation Sans" w:hAnsi="Liberation Sans" w:eastAsia="Liberation Sans"/>
          <w:color w:val="374151"/>
          <w:sz w:val="19"/>
        </w:rPr>
        <w:t>future-timestamp-invalid: timestamp acima de +5 min para validar rejeição.</w:t>
      </w:r>
    </w:p>
    <w:p>
      <w:pPr>
        <w:pStyle w:val="ListBullet"/>
        <w:widowControl/>
        <w:spacing w:before="0" w:after="60" w:line="269" w:lineRule="auto"/>
        <w:ind w:left="317" w:hanging="173"/>
      </w:pPr>
      <w:r>
        <w:rPr>
          <w:rFonts w:ascii="Liberation Sans" w:hAnsi="Liberation Sans" w:eastAsia="Liberation Sans"/>
          <w:color w:val="374151"/>
          <w:sz w:val="19"/>
        </w:rPr>
        <w:t>metric-type-mismatch: mesma chave troca de Number para Text e deve ser rejeitada.</w:t>
      </w:r>
    </w:p>
    <w:p>
      <w:pPr>
        <w:pStyle w:val="ListBullet"/>
        <w:widowControl/>
        <w:spacing w:before="0" w:after="60" w:line="269" w:lineRule="auto"/>
        <w:ind w:left="317" w:hanging="173"/>
      </w:pPr>
      <w:r>
        <w:rPr>
          <w:rFonts w:ascii="Liberation Sans" w:hAnsi="Liberation Sans" w:eastAsia="Liberation Sans"/>
          <w:color w:val="374151"/>
          <w:sz w:val="19"/>
        </w:rPr>
        <w:t>metric-cardinality-abuse: gera chaves mutantes e deve acionar guardrail.</w:t>
      </w:r>
    </w:p>
    <w:p>
      <w:pPr>
        <w:widowControl/>
        <w:spacing w:before="0" w:after="140" w:line="269" w:lineRule="auto"/>
      </w:pPr>
      <w:r>
        <w:rPr>
          <w:rFonts w:ascii="Liberation Sans" w:hAnsi="Liberation Sans" w:eastAsia="Liberation Sans"/>
          <w:i w:val="0"/>
          <w:color w:val="374151"/>
          <w:sz w:val="20"/>
        </w:rPr>
        <w:t>A seleção do perfil e cenário deve ocorrer por menuconfig/configuração de desenvolvimento ou configuração assinada prevista pelo firmware, sem editar o source para cada teste. O simulador deve usar seed fixa opcional para reproduzir exatamente uma execução em CI e laboratório.</w:t>
      </w:r>
    </w:p>
    <w:p>
      <w:pPr>
        <w:pStyle w:val="Heading2"/>
        <w:keepNext/>
        <w:widowControl/>
        <w:spacing w:before="200" w:after="120"/>
      </w:pPr>
      <w:r>
        <w:rPr>
          <w:rFonts w:ascii="Liberation Sans" w:hAnsi="Liberation Sans" w:eastAsia="Liberation Sans"/>
          <w:b/>
          <w:color w:val="0E7490"/>
          <w:sz w:val="26"/>
        </w:rPr>
        <w:t>9.3 Firmware físico separado por adapters</w:t>
      </w:r>
    </w:p>
    <w:p>
      <w:pPr>
        <w:widowControl/>
        <w:spacing w:before="0" w:after="140" w:line="269" w:lineRule="auto"/>
      </w:pPr>
      <w:r>
        <w:rPr>
          <w:rFonts w:ascii="Liberation Sans" w:hAnsi="Liberation Sans" w:eastAsia="Liberation Sans"/>
          <w:i w:val="0"/>
          <w:color w:val="374151"/>
          <w:sz w:val="20"/>
        </w:rPr>
        <w:t>Os pilotos reais podem reutilizar networking, provisioning, MQTT, TLS, sequence, heartbeat e envelope V2 do reference node, mas a leitura de sensores deve viver em adapters/perfis separados. O objetivo é evitar que dependências de IIS3DWB, SCD41 ou modem LTE contaminem o firmware canônico de teste.</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994"/>
      </w:tblGrid>
      <w:tr>
        <w:trPr>
          <w:cantSplit/>
        </w:trPr>
        <w:tc>
          <w:tcPr>
            <w:tcW w:type="dxa" w:w="9432"/>
            <w:shd w:fill="F8FAFC"/>
            <w:tcMar>
              <w:top w:w="90" w:type="dxa"/>
              <w:start w:w="150" w:type="dxa"/>
              <w:bottom w:w="90" w:type="dxa"/>
              <w:end w:w="150" w:type="dxa"/>
            </w:tcMar>
          </w:tcPr>
          <w:p>
            <w:pPr>
              <w:spacing w:after="0"/>
            </w:pPr>
            <w:r>
              <w:rPr>
                <w:rFonts w:ascii="Liberation Mono" w:hAnsi="Liberation Mono" w:eastAsia="Liberation Mono"/>
                <w:color w:val="1F2937"/>
                <w:sz w:val="16"/>
              </w:rPr>
              <w:t>devices/</w:t>
            </w:r>
            <w:r>
              <w:br/>
            </w:r>
            <w:r>
              <w:rPr>
                <w:rFonts w:ascii="Liberation Mono" w:hAnsi="Liberation Mono" w:eastAsia="Liberation Mono"/>
                <w:color w:val="1F2937"/>
                <w:sz w:val="16"/>
              </w:rPr>
              <w:t xml:space="preserve">  esp32-reference-node/        # simulador canônico</w:t>
            </w:r>
            <w:r>
              <w:br/>
            </w:r>
            <w:r>
              <w:rPr>
                <w:rFonts w:ascii="Liberation Mono" w:hAnsi="Liberation Mono" w:eastAsia="Liberation Mono"/>
                <w:color w:val="1F2937"/>
                <w:sz w:val="16"/>
              </w:rPr>
              <w:t xml:space="preserve">  esp32-industrial-pilot/      # adapters Modbus, IIS3DWB, PT100</w:t>
            </w:r>
            <w:r>
              <w:br/>
            </w:r>
            <w:r>
              <w:rPr>
                <w:rFonts w:ascii="Liberation Mono" w:hAnsi="Liberation Mono" w:eastAsia="Liberation Mono"/>
                <w:color w:val="1F2937"/>
                <w:sz w:val="16"/>
              </w:rPr>
              <w:t xml:space="preserve">  esp32-environment-pilot/     # adapters SCD41, SHT40, VEML7700</w:t>
            </w:r>
            <w:r>
              <w:br/>
            </w:r>
            <w:r>
              <w:rPr>
                <w:rFonts w:ascii="Liberation Mono" w:hAnsi="Liberation Mono" w:eastAsia="Liberation Mono"/>
                <w:color w:val="1F2937"/>
                <w:sz w:val="16"/>
              </w:rPr>
              <w:t xml:space="preserve">  esp32-mobility-pilot/        # modem LTE, GNSS, motion</w:t>
            </w:r>
            <w:r>
              <w:br/>
            </w:r>
            <w:r>
              <w:rPr>
                <w:rFonts w:ascii="Liberation Mono" w:hAnsi="Liberation Mono" w:eastAsia="Liberation Mono"/>
                <w:color w:val="1F2937"/>
                <w:sz w:val="16"/>
              </w:rPr>
            </w:r>
            <w:r>
              <w:br/>
            </w:r>
            <w:r>
              <w:rPr>
                <w:rFonts w:ascii="Liberation Mono" w:hAnsi="Liberation Mono" w:eastAsia="Liberation Mono"/>
                <w:color w:val="1F2937"/>
                <w:sz w:val="16"/>
              </w:rPr>
              <w:t>shared/firmware-core/          # somente se o repo atual suportar extração limpa</w:t>
            </w:r>
            <w:r>
              <w:br/>
            </w:r>
            <w:r>
              <w:rPr>
                <w:rFonts w:ascii="Liberation Mono" w:hAnsi="Liberation Mono" w:eastAsia="Liberation Mono"/>
                <w:color w:val="1F2937"/>
                <w:sz w:val="16"/>
              </w:rPr>
              <w:t xml:space="preserve">  telemetry-envelope</w:t>
            </w:r>
            <w:r>
              <w:br/>
            </w:r>
            <w:r>
              <w:rPr>
                <w:rFonts w:ascii="Liberation Mono" w:hAnsi="Liberation Mono" w:eastAsia="Liberation Mono"/>
                <w:color w:val="1F2937"/>
                <w:sz w:val="16"/>
              </w:rPr>
              <w:t xml:space="preserve">  sequence</w:t>
            </w:r>
            <w:r>
              <w:br/>
            </w:r>
            <w:r>
              <w:rPr>
                <w:rFonts w:ascii="Liberation Mono" w:hAnsi="Liberation Mono" w:eastAsia="Liberation Mono"/>
                <w:color w:val="1F2937"/>
                <w:sz w:val="16"/>
              </w:rPr>
              <w:t xml:space="preserve">  mqtt-session</w:t>
            </w:r>
            <w:r>
              <w:br/>
            </w:r>
            <w:r>
              <w:rPr>
                <w:rFonts w:ascii="Liberation Mono" w:hAnsi="Liberation Mono" w:eastAsia="Liberation Mono"/>
                <w:color w:val="1F2937"/>
                <w:sz w:val="16"/>
              </w:rPr>
              <w:t xml:space="preserve">  provisioning</w:t>
            </w:r>
            <w:r>
              <w:br/>
            </w:r>
            <w:r>
              <w:rPr>
                <w:rFonts w:ascii="Liberation Mono" w:hAnsi="Liberation Mono" w:eastAsia="Liberation Mono"/>
                <w:color w:val="1F2937"/>
                <w:sz w:val="16"/>
              </w:rPr>
              <w:t xml:space="preserve">  retry/backoff</w:t>
            </w:r>
            <w:r>
              <w:br/>
            </w:r>
            <w:r>
              <w:rPr>
                <w:rFonts w:ascii="Liberation Mono" w:hAnsi="Liberation Mono" w:eastAsia="Liberation Mono"/>
                <w:color w:val="1F2937"/>
                <w:sz w:val="16"/>
              </w:rPr>
              <w:t xml:space="preserve">  time-sync</w:t>
            </w:r>
          </w:p>
        </w:tc>
      </w:tr>
    </w:tbl>
    <w:p>
      <w:pPr>
        <w:widowControl/>
        <w:spacing w:after="20"/>
      </w:pPr>
    </w:p>
    <w:p>
      <w:pPr>
        <w:widowControl/>
        <w:spacing w:before="0" w:after="140" w:line="269" w:lineRule="auto"/>
      </w:pPr>
      <w:r>
        <w:rPr>
          <w:rFonts w:ascii="Liberation Sans" w:hAnsi="Liberation Sans" w:eastAsia="Liberation Sans"/>
          <w:i w:val="0"/>
          <w:color w:val="374151"/>
          <w:sz w:val="20"/>
        </w:rPr>
        <w:t>Não criar shared/firmware-core por antecipação se isso exigir uma reorganização grande do repo. Primeiro fazer grep e avaliar o acoplamento real. O arquiteto deve declarar quais módulos são reaproveitáveis antes de mandar o agente “extrair uma biblioteca comum”.</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997"/>
        <w:gridCol w:w="4997"/>
      </w:tblGrid>
      <w:tr>
        <w:tc>
          <w:tcPr>
            <w:tcW w:type="dxa" w:w="1036"/>
            <w:shd w:fill="0E7490"/>
            <w:tcMar>
              <w:top w:w="130" w:type="dxa"/>
              <w:start w:w="100" w:type="dxa"/>
              <w:bottom w:w="130" w:type="dxa"/>
              <w:end w:w="100" w:type="dxa"/>
            </w:tcMar>
          </w:tcPr>
          <w:p>
            <w:pPr>
              <w:jc w:val="center"/>
            </w:pPr>
            <w:r>
              <w:rPr>
                <w:rFonts w:ascii="Liberation Sans" w:hAnsi="Liberation Sans" w:eastAsia="Liberation Sans"/>
                <w:b/>
                <w:color w:val="FFFFFF"/>
                <w:sz w:val="30"/>
              </w:rPr>
              <w:t>10</w:t>
            </w:r>
          </w:p>
        </w:tc>
        <w:tc>
          <w:tcPr>
            <w:tcW w:type="dxa" w:w="8395"/>
            <w:shd w:fill="0B1F33"/>
            <w:tcMar>
              <w:top w:w="130" w:type="dxa"/>
              <w:start w:w="160" w:type="dxa"/>
              <w:bottom w:w="130" w:type="dxa"/>
              <w:end w:w="160" w:type="dxa"/>
            </w:tcMar>
          </w:tcPr>
          <w:p>
            <w:pPr>
              <w:spacing w:after="0"/>
            </w:pPr>
            <w:r>
              <w:rPr>
                <w:rFonts w:ascii="Liberation Sans" w:hAnsi="Liberation Sans" w:eastAsia="Liberation Sans"/>
                <w:b/>
                <w:color w:val="FFFFFF"/>
                <w:sz w:val="30"/>
              </w:rPr>
              <w:t>BOM DOS TRÊS PILOTOS</w:t>
            </w:r>
          </w:p>
          <w:p>
            <w:pPr>
              <w:spacing w:after="0"/>
            </w:pPr>
            <w:r>
              <w:rPr>
                <w:rFonts w:ascii="Liberation Sans" w:hAnsi="Liberation Sans" w:eastAsia="Liberation Sans"/>
                <w:color w:val="CFE8EF"/>
                <w:sz w:val="17"/>
              </w:rPr>
              <w:t>Componentes atuais, acessíveis e de qualidade; protótipo sério, sem fingir certificação industrial.</w:t>
            </w:r>
          </w:p>
        </w:tc>
      </w:tr>
    </w:tbl>
    <w:p>
      <w:pPr>
        <w:widowControl/>
        <w:spacing w:after="40"/>
      </w:pPr>
    </w:p>
    <w:p>
      <w:pPr>
        <w:widowControl/>
        <w:spacing w:before="0" w:after="140" w:line="269" w:lineRule="auto"/>
      </w:pPr>
      <w:r>
        <w:rPr>
          <w:rFonts w:ascii="Liberation Sans" w:hAnsi="Liberation Sans" w:eastAsia="Liberation Sans"/>
          <w:i w:val="0"/>
          <w:color w:val="374151"/>
          <w:sz w:val="20"/>
        </w:rPr>
        <w:t>Os três pilotos continuam porque exercitam formatos de dado radicalmente diferentes. A BOM abaixo privilegia componentes ativos e documentados pelos fabricantes. O objetivo é validar o Fluxo e produzir hardware de referência robusto para demonstração. Nenhum piloto autoriza afirmar certificação industrial, automotiva ou metrológica sem ensaio e projeto específico.</w:t>
      </w:r>
    </w:p>
    <w:p>
      <w:pPr>
        <w:pStyle w:val="Heading2"/>
        <w:keepNext/>
        <w:widowControl/>
        <w:spacing w:before="200" w:after="120"/>
      </w:pPr>
      <w:r>
        <w:rPr>
          <w:rFonts w:ascii="Liberation Sans" w:hAnsi="Liberation Sans" w:eastAsia="Liberation Sans"/>
          <w:b/>
          <w:color w:val="0E7490"/>
          <w:sz w:val="26"/>
        </w:rPr>
        <w:t>10.1 Piloto A - Industrial Data Profile</w:t>
      </w:r>
    </w:p>
    <w:p>
      <w:pPr>
        <w:widowControl/>
        <w:spacing w:before="0" w:after="140" w:line="269" w:lineRule="auto"/>
      </w:pPr>
      <w:r>
        <w:rPr>
          <w:rFonts w:ascii="Liberation Sans" w:hAnsi="Liberation Sans" w:eastAsia="Liberation Sans"/>
          <w:i w:val="0"/>
          <w:color w:val="374151"/>
          <w:sz w:val="20"/>
        </w:rPr>
        <w:t>Objetivo: medir energia por equipamento, vibração e temperatura de superfície sem desenvolver uma interface caseira diretamente ligada à rede elétrica. O piloto deve parecer um gateway/edge monitor sério e seguro de bancada.</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331"/>
        <w:gridCol w:w="3331"/>
        <w:gridCol w:w="3331"/>
      </w:tblGrid>
      <w:tr>
        <w:trPr>
          <w:tblHeader w:val="true"/>
        </w:trPr>
        <w:tc>
          <w:tcPr>
            <w:tcW w:type="dxa" w:w="3240"/>
            <w:shd w:fill="0B1F33"/>
            <w:tcMar>
              <w:top w:w="100" w:type="dxa"/>
              <w:start w:w="100" w:type="dxa"/>
              <w:bottom w:w="100" w:type="dxa"/>
              <w:end w:w="100" w:type="dxa"/>
            </w:tcMar>
          </w:tcPr>
          <w:p>
            <w:pPr>
              <w:spacing w:after="0"/>
              <w:jc w:val="left"/>
            </w:pPr>
            <w:r>
              <w:rPr>
                <w:rFonts w:ascii="Liberation Sans" w:hAnsi="Liberation Sans" w:eastAsia="Liberation Sans"/>
                <w:b/>
                <w:color w:val="FFFFFF"/>
                <w:sz w:val="15"/>
              </w:rPr>
              <w:t>Componente preferido</w:t>
            </w:r>
          </w:p>
        </w:tc>
        <w:tc>
          <w:tcPr>
            <w:tcW w:type="dxa" w:w="2232"/>
            <w:shd w:fill="0B1F33"/>
            <w:tcMar>
              <w:top w:w="100" w:type="dxa"/>
              <w:start w:w="100" w:type="dxa"/>
              <w:bottom w:w="100" w:type="dxa"/>
              <w:end w:w="100" w:type="dxa"/>
            </w:tcMar>
          </w:tcPr>
          <w:p>
            <w:pPr>
              <w:spacing w:after="0"/>
              <w:jc w:val="left"/>
            </w:pPr>
            <w:r>
              <w:rPr>
                <w:rFonts w:ascii="Liberation Sans" w:hAnsi="Liberation Sans" w:eastAsia="Liberation Sans"/>
                <w:b/>
                <w:color w:val="FFFFFF"/>
                <w:sz w:val="15"/>
              </w:rPr>
              <w:t>Função</w:t>
            </w:r>
          </w:p>
        </w:tc>
        <w:tc>
          <w:tcPr>
            <w:tcW w:type="dxa" w:w="3960"/>
            <w:shd w:fill="0B1F33"/>
            <w:tcMar>
              <w:top w:w="100" w:type="dxa"/>
              <w:start w:w="100" w:type="dxa"/>
              <w:bottom w:w="100" w:type="dxa"/>
              <w:end w:w="100" w:type="dxa"/>
            </w:tcMar>
          </w:tcPr>
          <w:p>
            <w:pPr>
              <w:spacing w:after="0"/>
              <w:jc w:val="left"/>
            </w:pPr>
            <w:r>
              <w:rPr>
                <w:rFonts w:ascii="Liberation Sans" w:hAnsi="Liberation Sans" w:eastAsia="Liberation Sans"/>
                <w:b/>
                <w:color w:val="FFFFFF"/>
                <w:sz w:val="15"/>
              </w:rPr>
              <w:t>Decisão e motivo</w:t>
            </w:r>
          </w:p>
        </w:tc>
      </w:tr>
      <w:tr>
        <w:trPr>
          <w:cantSplit/>
        </w:trPr>
        <w:tc>
          <w:tcPr>
            <w:tcW w:type="dxa" w:w="3240"/>
            <w:shd w:fill="FFFFFF"/>
            <w:tcMar>
              <w:top w:w="90" w:type="dxa"/>
              <w:start w:w="95" w:type="dxa"/>
              <w:bottom w:w="90" w:type="dxa"/>
              <w:end w:w="95" w:type="dxa"/>
            </w:tcMar>
            <w:vAlign w:val="top"/>
          </w:tcPr>
          <w:p>
            <w:pPr>
              <w:spacing w:after="0"/>
            </w:pPr>
            <w:r>
              <w:rPr>
                <w:rFonts w:ascii="Liberation Sans" w:hAnsi="Liberation Sans" w:eastAsia="Liberation Sans"/>
                <w:color w:val="374151"/>
                <w:sz w:val="15"/>
              </w:rPr>
              <w:t>ESP32-S3-DevKitC-1; preferir WROOM-1U se instalado em painel metálico</w:t>
            </w:r>
          </w:p>
        </w:tc>
        <w:tc>
          <w:tcPr>
            <w:tcW w:type="dxa" w:w="2232"/>
            <w:shd w:fill="FFFFFF"/>
            <w:tcMar>
              <w:top w:w="90" w:type="dxa"/>
              <w:start w:w="95" w:type="dxa"/>
              <w:bottom w:w="90" w:type="dxa"/>
              <w:end w:w="95" w:type="dxa"/>
            </w:tcMar>
            <w:vAlign w:val="top"/>
          </w:tcPr>
          <w:p>
            <w:pPr>
              <w:spacing w:after="0"/>
            </w:pPr>
            <w:r>
              <w:rPr>
                <w:rFonts w:ascii="Liberation Sans" w:hAnsi="Liberation Sans" w:eastAsia="Liberation Sans"/>
                <w:color w:val="374151"/>
                <w:sz w:val="15"/>
              </w:rPr>
              <w:t>MCU + Wi-Fi/BLE</w:t>
            </w:r>
          </w:p>
        </w:tc>
        <w:tc>
          <w:tcPr>
            <w:tcW w:type="dxa" w:w="3960"/>
            <w:shd w:fill="FFFFFF"/>
            <w:tcMar>
              <w:top w:w="90" w:type="dxa"/>
              <w:start w:w="95" w:type="dxa"/>
              <w:bottom w:w="90" w:type="dxa"/>
              <w:end w:w="95" w:type="dxa"/>
            </w:tcMar>
            <w:vAlign w:val="top"/>
          </w:tcPr>
          <w:p>
            <w:pPr>
              <w:spacing w:after="0"/>
            </w:pPr>
            <w:r>
              <w:rPr>
                <w:rFonts w:ascii="Liberation Sans" w:hAnsi="Liberation Sans" w:eastAsia="Liberation Sans"/>
                <w:color w:val="374151"/>
                <w:sz w:val="15"/>
              </w:rPr>
              <w:t>Plataforma Espressif atual, ESP-IDF, recursos de segurança e opção de antena externa.</w:t>
            </w:r>
          </w:p>
        </w:tc>
      </w:tr>
      <w:tr>
        <w:trPr>
          <w:cantSplit/>
        </w:trPr>
        <w:tc>
          <w:tcPr>
            <w:tcW w:type="dxa" w:w="3240"/>
            <w:shd w:fill="F3F4F6"/>
            <w:tcMar>
              <w:top w:w="90" w:type="dxa"/>
              <w:start w:w="95" w:type="dxa"/>
              <w:bottom w:w="90" w:type="dxa"/>
              <w:end w:w="95" w:type="dxa"/>
            </w:tcMar>
            <w:vAlign w:val="top"/>
          </w:tcPr>
          <w:p>
            <w:pPr>
              <w:spacing w:after="0"/>
            </w:pPr>
            <w:r>
              <w:rPr>
                <w:rFonts w:ascii="Liberation Sans" w:hAnsi="Liberation Sans" w:eastAsia="Liberation Sans"/>
                <w:color w:val="374151"/>
                <w:sz w:val="15"/>
              </w:rPr>
              <w:t>Eastron SDM120-Modbus ou medidor DIN equivalente Modbus RTU documentado</w:t>
            </w:r>
          </w:p>
        </w:tc>
        <w:tc>
          <w:tcPr>
            <w:tcW w:type="dxa" w:w="2232"/>
            <w:shd w:fill="F3F4F6"/>
            <w:tcMar>
              <w:top w:w="90" w:type="dxa"/>
              <w:start w:w="95" w:type="dxa"/>
              <w:bottom w:w="90" w:type="dxa"/>
              <w:end w:w="95" w:type="dxa"/>
            </w:tcMar>
            <w:vAlign w:val="top"/>
          </w:tcPr>
          <w:p>
            <w:pPr>
              <w:spacing w:after="0"/>
            </w:pPr>
            <w:r>
              <w:rPr>
                <w:rFonts w:ascii="Liberation Sans" w:hAnsi="Liberation Sans" w:eastAsia="Liberation Sans"/>
                <w:color w:val="374151"/>
                <w:sz w:val="15"/>
              </w:rPr>
              <w:t>Tensão, corrente, potência, fator de potência e energia</w:t>
            </w:r>
          </w:p>
        </w:tc>
        <w:tc>
          <w:tcPr>
            <w:tcW w:type="dxa" w:w="3960"/>
            <w:shd w:fill="F3F4F6"/>
            <w:tcMar>
              <w:top w:w="90" w:type="dxa"/>
              <w:start w:w="95" w:type="dxa"/>
              <w:bottom w:w="90" w:type="dxa"/>
              <w:end w:w="95" w:type="dxa"/>
            </w:tcMar>
            <w:vAlign w:val="top"/>
          </w:tcPr>
          <w:p>
            <w:pPr>
              <w:spacing w:after="0"/>
            </w:pPr>
            <w:r>
              <w:rPr>
                <w:rFonts w:ascii="Liberation Sans" w:hAnsi="Liberation Sans" w:eastAsia="Liberation Sans"/>
                <w:color w:val="374151"/>
                <w:sz w:val="15"/>
              </w:rPr>
              <w:t>Evita ZMPT101B/medição improvisada de rede como referência de produto; usa equipamento DIN com Modbus.</w:t>
            </w:r>
          </w:p>
        </w:tc>
      </w:tr>
      <w:tr>
        <w:trPr>
          <w:cantSplit/>
        </w:trPr>
        <w:tc>
          <w:tcPr>
            <w:tcW w:type="dxa" w:w="3240"/>
            <w:shd w:fill="FFFFFF"/>
            <w:tcMar>
              <w:top w:w="90" w:type="dxa"/>
              <w:start w:w="95" w:type="dxa"/>
              <w:bottom w:w="90" w:type="dxa"/>
              <w:end w:w="95" w:type="dxa"/>
            </w:tcMar>
            <w:vAlign w:val="top"/>
          </w:tcPr>
          <w:p>
            <w:pPr>
              <w:spacing w:after="0"/>
            </w:pPr>
            <w:r>
              <w:rPr>
                <w:rFonts w:ascii="Liberation Sans" w:hAnsi="Liberation Sans" w:eastAsia="Liberation Sans"/>
                <w:color w:val="374151"/>
                <w:sz w:val="15"/>
              </w:rPr>
              <w:t>Módulo RS-485 isolado baseado em TI ISO1410 ou equivalente industrial ativo</w:t>
            </w:r>
          </w:p>
        </w:tc>
        <w:tc>
          <w:tcPr>
            <w:tcW w:type="dxa" w:w="2232"/>
            <w:shd w:fill="FFFFFF"/>
            <w:tcMar>
              <w:top w:w="90" w:type="dxa"/>
              <w:start w:w="95" w:type="dxa"/>
              <w:bottom w:w="90" w:type="dxa"/>
              <w:end w:w="95" w:type="dxa"/>
            </w:tcMar>
            <w:vAlign w:val="top"/>
          </w:tcPr>
          <w:p>
            <w:pPr>
              <w:spacing w:after="0"/>
            </w:pPr>
            <w:r>
              <w:rPr>
                <w:rFonts w:ascii="Liberation Sans" w:hAnsi="Liberation Sans" w:eastAsia="Liberation Sans"/>
                <w:color w:val="374151"/>
                <w:sz w:val="15"/>
              </w:rPr>
              <w:t>Interface Modbus isolada</w:t>
            </w:r>
          </w:p>
        </w:tc>
        <w:tc>
          <w:tcPr>
            <w:tcW w:type="dxa" w:w="3960"/>
            <w:shd w:fill="FFFFFF"/>
            <w:tcMar>
              <w:top w:w="90" w:type="dxa"/>
              <w:start w:w="95" w:type="dxa"/>
              <w:bottom w:w="90" w:type="dxa"/>
              <w:end w:w="95" w:type="dxa"/>
            </w:tcMar>
            <w:vAlign w:val="top"/>
          </w:tcPr>
          <w:p>
            <w:pPr>
              <w:spacing w:after="0"/>
            </w:pPr>
            <w:r>
              <w:rPr>
                <w:rFonts w:ascii="Liberation Sans" w:hAnsi="Liberation Sans" w:eastAsia="Liberation Sans"/>
                <w:color w:val="374151"/>
                <w:sz w:val="15"/>
              </w:rPr>
              <w:t>Isolação e robustez EMC. Não usar MAX485 genérico como referência de painel.</w:t>
            </w:r>
          </w:p>
        </w:tc>
      </w:tr>
      <w:tr>
        <w:trPr>
          <w:cantSplit/>
        </w:trPr>
        <w:tc>
          <w:tcPr>
            <w:tcW w:type="dxa" w:w="3240"/>
            <w:shd w:fill="F3F4F6"/>
            <w:tcMar>
              <w:top w:w="90" w:type="dxa"/>
              <w:start w:w="95" w:type="dxa"/>
              <w:bottom w:w="90" w:type="dxa"/>
              <w:end w:w="95" w:type="dxa"/>
            </w:tcMar>
            <w:vAlign w:val="top"/>
          </w:tcPr>
          <w:p>
            <w:pPr>
              <w:spacing w:after="0"/>
            </w:pPr>
            <w:r>
              <w:rPr>
                <w:rFonts w:ascii="Liberation Sans" w:hAnsi="Liberation Sans" w:eastAsia="Liberation Sans"/>
                <w:color w:val="374151"/>
                <w:sz w:val="15"/>
              </w:rPr>
              <w:t>ST IIS3DWB + STEVAL-MKI208V1K</w:t>
            </w:r>
          </w:p>
        </w:tc>
        <w:tc>
          <w:tcPr>
            <w:tcW w:type="dxa" w:w="2232"/>
            <w:shd w:fill="F3F4F6"/>
            <w:tcMar>
              <w:top w:w="90" w:type="dxa"/>
              <w:start w:w="95" w:type="dxa"/>
              <w:bottom w:w="90" w:type="dxa"/>
              <w:end w:w="95" w:type="dxa"/>
            </w:tcMar>
            <w:vAlign w:val="top"/>
          </w:tcPr>
          <w:p>
            <w:pPr>
              <w:spacing w:after="0"/>
            </w:pPr>
            <w:r>
              <w:rPr>
                <w:rFonts w:ascii="Liberation Sans" w:hAnsi="Liberation Sans" w:eastAsia="Liberation Sans"/>
                <w:color w:val="374151"/>
                <w:sz w:val="15"/>
              </w:rPr>
              <w:t>Vibração 3 eixos</w:t>
            </w:r>
          </w:p>
        </w:tc>
        <w:tc>
          <w:tcPr>
            <w:tcW w:type="dxa" w:w="3960"/>
            <w:shd w:fill="F3F4F6"/>
            <w:tcMar>
              <w:top w:w="90" w:type="dxa"/>
              <w:start w:w="95" w:type="dxa"/>
              <w:bottom w:w="90" w:type="dxa"/>
              <w:end w:w="95" w:type="dxa"/>
            </w:tcMar>
            <w:vAlign w:val="top"/>
          </w:tcPr>
          <w:p>
            <w:pPr>
              <w:spacing w:after="0"/>
            </w:pPr>
            <w:r>
              <w:rPr>
                <w:rFonts w:ascii="Liberation Sans" w:hAnsi="Liberation Sans" w:eastAsia="Liberation Sans"/>
                <w:color w:val="374151"/>
                <w:sz w:val="15"/>
              </w:rPr>
              <w:t>Sensor específico para vibration monitoring, banda larga e kit oficial de avaliação/montagem.</w:t>
            </w:r>
          </w:p>
        </w:tc>
      </w:tr>
      <w:tr>
        <w:trPr>
          <w:cantSplit/>
        </w:trPr>
        <w:tc>
          <w:tcPr>
            <w:tcW w:type="dxa" w:w="3240"/>
            <w:shd w:fill="FFFFFF"/>
            <w:tcMar>
              <w:top w:w="90" w:type="dxa"/>
              <w:start w:w="95" w:type="dxa"/>
              <w:bottom w:w="90" w:type="dxa"/>
              <w:end w:w="95" w:type="dxa"/>
            </w:tcMar>
            <w:vAlign w:val="top"/>
          </w:tcPr>
          <w:p>
            <w:pPr>
              <w:spacing w:after="0"/>
            </w:pPr>
            <w:r>
              <w:rPr>
                <w:rFonts w:ascii="Liberation Sans" w:hAnsi="Liberation Sans" w:eastAsia="Liberation Sans"/>
                <w:color w:val="374151"/>
                <w:sz w:val="15"/>
              </w:rPr>
              <w:t>PT100 Classe A, 3 fios + MAX31865</w:t>
            </w:r>
          </w:p>
        </w:tc>
        <w:tc>
          <w:tcPr>
            <w:tcW w:type="dxa" w:w="2232"/>
            <w:shd w:fill="FFFFFF"/>
            <w:tcMar>
              <w:top w:w="90" w:type="dxa"/>
              <w:start w:w="95" w:type="dxa"/>
              <w:bottom w:w="90" w:type="dxa"/>
              <w:end w:w="95" w:type="dxa"/>
            </w:tcMar>
            <w:vAlign w:val="top"/>
          </w:tcPr>
          <w:p>
            <w:pPr>
              <w:spacing w:after="0"/>
            </w:pPr>
            <w:r>
              <w:rPr>
                <w:rFonts w:ascii="Liberation Sans" w:hAnsi="Liberation Sans" w:eastAsia="Liberation Sans"/>
                <w:color w:val="374151"/>
                <w:sz w:val="15"/>
              </w:rPr>
              <w:t>Temperatura de superfície/mancal</w:t>
            </w:r>
          </w:p>
        </w:tc>
        <w:tc>
          <w:tcPr>
            <w:tcW w:type="dxa" w:w="3960"/>
            <w:shd w:fill="FFFFFF"/>
            <w:tcMar>
              <w:top w:w="90" w:type="dxa"/>
              <w:start w:w="95" w:type="dxa"/>
              <w:bottom w:w="90" w:type="dxa"/>
              <w:end w:w="95" w:type="dxa"/>
            </w:tcMar>
            <w:vAlign w:val="top"/>
          </w:tcPr>
          <w:p>
            <w:pPr>
              <w:spacing w:after="0"/>
            </w:pPr>
            <w:r>
              <w:rPr>
                <w:rFonts w:ascii="Liberation Sans" w:hAnsi="Liberation Sans" w:eastAsia="Liberation Sans"/>
                <w:color w:val="374151"/>
                <w:sz w:val="15"/>
              </w:rPr>
              <w:t>RTD robusto, detecção de cabo aberto/curto no front-end; melhor referência que sonda DS18B20 genérica para este perfil.</w:t>
            </w:r>
          </w:p>
        </w:tc>
      </w:tr>
      <w:tr>
        <w:trPr>
          <w:cantSplit/>
        </w:trPr>
        <w:tc>
          <w:tcPr>
            <w:tcW w:type="dxa" w:w="3240"/>
            <w:shd w:fill="F3F4F6"/>
            <w:tcMar>
              <w:top w:w="90" w:type="dxa"/>
              <w:start w:w="95" w:type="dxa"/>
              <w:bottom w:w="90" w:type="dxa"/>
              <w:end w:w="95" w:type="dxa"/>
            </w:tcMar>
            <w:vAlign w:val="top"/>
          </w:tcPr>
          <w:p>
            <w:pPr>
              <w:spacing w:after="0"/>
            </w:pPr>
            <w:r>
              <w:rPr>
                <w:rFonts w:ascii="Liberation Sans" w:hAnsi="Liberation Sans" w:eastAsia="Liberation Sans"/>
                <w:color w:val="374151"/>
                <w:sz w:val="15"/>
              </w:rPr>
              <w:t>Fonte DIN 24 Vdc -&gt; 5 Vdc isolada ou fonte industrial 5 V certificada; alimentação separada do circuito medido</w:t>
            </w:r>
          </w:p>
        </w:tc>
        <w:tc>
          <w:tcPr>
            <w:tcW w:type="dxa" w:w="2232"/>
            <w:shd w:fill="F3F4F6"/>
            <w:tcMar>
              <w:top w:w="90" w:type="dxa"/>
              <w:start w:w="95" w:type="dxa"/>
              <w:bottom w:w="90" w:type="dxa"/>
              <w:end w:w="95" w:type="dxa"/>
            </w:tcMar>
            <w:vAlign w:val="top"/>
          </w:tcPr>
          <w:p>
            <w:pPr>
              <w:spacing w:after="0"/>
            </w:pPr>
            <w:r>
              <w:rPr>
                <w:rFonts w:ascii="Liberation Sans" w:hAnsi="Liberation Sans" w:eastAsia="Liberation Sans"/>
                <w:color w:val="374151"/>
                <w:sz w:val="15"/>
              </w:rPr>
              <w:t>Alimentação</w:t>
            </w:r>
          </w:p>
        </w:tc>
        <w:tc>
          <w:tcPr>
            <w:tcW w:type="dxa" w:w="3960"/>
            <w:shd w:fill="F3F4F6"/>
            <w:tcMar>
              <w:top w:w="90" w:type="dxa"/>
              <w:start w:w="95" w:type="dxa"/>
              <w:bottom w:w="90" w:type="dxa"/>
              <w:end w:w="95" w:type="dxa"/>
            </w:tcMar>
            <w:vAlign w:val="top"/>
          </w:tcPr>
          <w:p>
            <w:pPr>
              <w:spacing w:after="0"/>
            </w:pPr>
            <w:r>
              <w:rPr>
                <w:rFonts w:ascii="Liberation Sans" w:hAnsi="Liberation Sans" w:eastAsia="Liberation Sans"/>
                <w:color w:val="374151"/>
                <w:sz w:val="15"/>
              </w:rPr>
              <w:t>Separar medição e lógica; não montar módulo AC-DC sem origem em caixa improvisada.</w:t>
            </w:r>
          </w:p>
        </w:tc>
      </w:tr>
      <w:tr>
        <w:trPr>
          <w:cantSplit/>
        </w:trPr>
        <w:tc>
          <w:tcPr>
            <w:tcW w:type="dxa" w:w="3240"/>
            <w:shd w:fill="FFFFFF"/>
            <w:tcMar>
              <w:top w:w="90" w:type="dxa"/>
              <w:start w:w="95" w:type="dxa"/>
              <w:bottom w:w="90" w:type="dxa"/>
              <w:end w:w="95" w:type="dxa"/>
            </w:tcMar>
            <w:vAlign w:val="top"/>
          </w:tcPr>
          <w:p>
            <w:pPr>
              <w:spacing w:after="0"/>
            </w:pPr>
            <w:r>
              <w:rPr>
                <w:rFonts w:ascii="Liberation Sans" w:hAnsi="Liberation Sans" w:eastAsia="Liberation Sans"/>
                <w:color w:val="374151"/>
                <w:sz w:val="15"/>
              </w:rPr>
              <w:t>Caixa policarbonato IP65, trilho DIN, prensa-cabos, borne fusível e aterramento conforme montagem</w:t>
            </w:r>
          </w:p>
        </w:tc>
        <w:tc>
          <w:tcPr>
            <w:tcW w:type="dxa" w:w="2232"/>
            <w:shd w:fill="FFFFFF"/>
            <w:tcMar>
              <w:top w:w="90" w:type="dxa"/>
              <w:start w:w="95" w:type="dxa"/>
              <w:bottom w:w="90" w:type="dxa"/>
              <w:end w:w="95" w:type="dxa"/>
            </w:tcMar>
            <w:vAlign w:val="top"/>
          </w:tcPr>
          <w:p>
            <w:pPr>
              <w:spacing w:after="0"/>
            </w:pPr>
            <w:r>
              <w:rPr>
                <w:rFonts w:ascii="Liberation Sans" w:hAnsi="Liberation Sans" w:eastAsia="Liberation Sans"/>
                <w:color w:val="374151"/>
                <w:sz w:val="15"/>
              </w:rPr>
              <w:t>Mecânica</w:t>
            </w:r>
          </w:p>
        </w:tc>
        <w:tc>
          <w:tcPr>
            <w:tcW w:type="dxa" w:w="3960"/>
            <w:shd w:fill="FFFFFF"/>
            <w:tcMar>
              <w:top w:w="90" w:type="dxa"/>
              <w:start w:w="95" w:type="dxa"/>
              <w:bottom w:w="90" w:type="dxa"/>
              <w:end w:w="95" w:type="dxa"/>
            </w:tcMar>
            <w:vAlign w:val="top"/>
          </w:tcPr>
          <w:p>
            <w:pPr>
              <w:spacing w:after="0"/>
            </w:pPr>
            <w:r>
              <w:rPr>
                <w:rFonts w:ascii="Liberation Sans" w:hAnsi="Liberation Sans" w:eastAsia="Liberation Sans"/>
                <w:color w:val="374151"/>
                <w:sz w:val="15"/>
              </w:rPr>
              <w:t>Repetibilidade e proteção física do protótipo.</w:t>
            </w:r>
          </w:p>
        </w:tc>
      </w:tr>
      <w:tr>
        <w:trPr>
          <w:cantSplit/>
        </w:trPr>
        <w:tc>
          <w:tcPr>
            <w:tcW w:type="dxa" w:w="3240"/>
            <w:shd w:fill="F3F4F6"/>
            <w:tcMar>
              <w:top w:w="90" w:type="dxa"/>
              <w:start w:w="95" w:type="dxa"/>
              <w:bottom w:w="90" w:type="dxa"/>
              <w:end w:w="95" w:type="dxa"/>
            </w:tcMar>
            <w:vAlign w:val="top"/>
          </w:tcPr>
          <w:p>
            <w:pPr>
              <w:spacing w:after="0"/>
            </w:pPr>
            <w:r>
              <w:rPr>
                <w:rFonts w:ascii="Liberation Sans" w:hAnsi="Liberation Sans" w:eastAsia="Liberation Sans"/>
                <w:color w:val="374151"/>
                <w:sz w:val="15"/>
              </w:rPr>
              <w:t>Antena Wi-Fi externa 2,4 GHz quando usar WROOM-1U</w:t>
            </w:r>
          </w:p>
        </w:tc>
        <w:tc>
          <w:tcPr>
            <w:tcW w:type="dxa" w:w="2232"/>
            <w:shd w:fill="F3F4F6"/>
            <w:tcMar>
              <w:top w:w="90" w:type="dxa"/>
              <w:start w:w="95" w:type="dxa"/>
              <w:bottom w:w="90" w:type="dxa"/>
              <w:end w:w="95" w:type="dxa"/>
            </w:tcMar>
            <w:vAlign w:val="top"/>
          </w:tcPr>
          <w:p>
            <w:pPr>
              <w:spacing w:after="0"/>
            </w:pPr>
            <w:r>
              <w:rPr>
                <w:rFonts w:ascii="Liberation Sans" w:hAnsi="Liberation Sans" w:eastAsia="Liberation Sans"/>
                <w:color w:val="374151"/>
                <w:sz w:val="15"/>
              </w:rPr>
              <w:t>RF</w:t>
            </w:r>
          </w:p>
        </w:tc>
        <w:tc>
          <w:tcPr>
            <w:tcW w:type="dxa" w:w="3960"/>
            <w:shd w:fill="F3F4F6"/>
            <w:tcMar>
              <w:top w:w="90" w:type="dxa"/>
              <w:start w:w="95" w:type="dxa"/>
              <w:bottom w:w="90" w:type="dxa"/>
              <w:end w:w="95" w:type="dxa"/>
            </w:tcMar>
            <w:vAlign w:val="top"/>
          </w:tcPr>
          <w:p>
            <w:pPr>
              <w:spacing w:after="0"/>
            </w:pPr>
            <w:r>
              <w:rPr>
                <w:rFonts w:ascii="Liberation Sans" w:hAnsi="Liberation Sans" w:eastAsia="Liberation Sans"/>
                <w:color w:val="374151"/>
                <w:sz w:val="15"/>
              </w:rPr>
              <w:t>Evita esconder antena PCB dentro de painel metálico.</w:t>
            </w:r>
          </w:p>
        </w:tc>
      </w:tr>
    </w:tbl>
    <w:p>
      <w:pPr>
        <w:widowControl/>
        <w:spacing w:after="20"/>
      </w:pPr>
    </w:p>
    <w:p>
      <w:pPr>
        <w:widowControl/>
        <w:spacing w:before="0" w:after="140" w:line="269" w:lineRule="auto"/>
      </w:pPr>
      <w:r>
        <w:rPr>
          <w:rFonts w:ascii="Liberation Sans" w:hAnsi="Liberation Sans" w:eastAsia="Liberation Sans"/>
          <w:i w:val="0"/>
          <w:color w:val="374151"/>
          <w:sz w:val="20"/>
        </w:rPr>
        <w:t>Métricas mínimas do piloto: voltage_v, current_a, active_power_w, power_factor, energy_kwh, vibration_rms_g, vibration_peak_g, surface_temp_c. O firmware físico pode calcular RMS/peak de vibração localmente e enviar features; o Fluxo não precisa armazenar waveform de 26 kHz no MVP.</w:t>
      </w:r>
    </w:p>
    <w:tbl>
      <w:tblPr>
        <w:tblW w:type="auto" w:w="0"/>
        <w:jc w:val="center"/>
        <w:tblLayout w:type="fixed"/>
        <w:tblLook w:firstColumn="1" w:firstRow="1" w:lastColumn="0" w:lastRow="0" w:noHBand="0" w:noVBand="1" w:val="04A0"/>
        <w:tblBorders>
          <w:top w:val="single" w:sz="8" w:space="0" w:color="A15C00"/>
          <w:left w:val="single" w:sz="8" w:space="0" w:color="A15C00"/>
          <w:bottom w:val="single" w:sz="8" w:space="0" w:color="A15C00"/>
          <w:right w:val="single" w:sz="8" w:space="0" w:color="A15C00"/>
          <w:insideH w:val="single" w:sz="8" w:space="0" w:color="A15C00"/>
          <w:insideV w:val="single" w:sz="8" w:space="0" w:color="A15C00"/>
        </w:tblBorders>
      </w:tblPr>
      <w:tblGrid>
        <w:gridCol w:w="9994"/>
      </w:tblGrid>
      <w:tr>
        <w:trPr>
          <w:cantSplit/>
        </w:trPr>
        <w:tc>
          <w:tcPr>
            <w:tcW w:type="dxa" w:w="9432"/>
            <w:shd w:fill="FFF6E5"/>
            <w:tcMar>
              <w:top w:w="150" w:type="dxa"/>
              <w:start w:w="170" w:type="dxa"/>
              <w:bottom w:w="150" w:type="dxa"/>
              <w:end w:w="170" w:type="dxa"/>
            </w:tcMar>
          </w:tcPr>
          <w:p>
            <w:pPr>
              <w:spacing w:after="80"/>
            </w:pPr>
            <w:r>
              <w:rPr>
                <w:rFonts w:ascii="Liberation Sans" w:hAnsi="Liberation Sans" w:eastAsia="Liberation Sans"/>
                <w:b/>
                <w:color w:val="A15C00"/>
                <w:sz w:val="21"/>
              </w:rPr>
              <w:t>ECONOMIA SEM ENGANAÇÃO</w:t>
            </w:r>
          </w:p>
          <w:p>
            <w:pPr>
              <w:spacing w:after="0"/>
            </w:pPr>
            <w:r>
              <w:rPr>
                <w:rFonts w:ascii="Liberation Sans" w:hAnsi="Liberation Sans" w:eastAsia="Liberation Sans"/>
                <w:color w:val="374151"/>
                <w:sz w:val="19"/>
              </w:rPr>
              <w:t>SCT-013-030 + ADS1015/ADS1115 continuam válidos para laboratório e experimentos de corrente. Não serão a BOM de referência do piloto comercial porque não resolvem sozinhos tensão, potência, fator de potência, montagem de rede e proteção. O SDM120/Modbus custa mais que um módulo maker, mas reduz engenharia e risco.</w:t>
            </w:r>
          </w:p>
        </w:tc>
      </w:tr>
    </w:tbl>
    <w:p>
      <w:pPr>
        <w:widowControl/>
        <w:spacing w:after="20"/>
      </w:pPr>
    </w:p>
    <w:p>
      <w:pPr>
        <w:pStyle w:val="Heading2"/>
        <w:keepNext/>
        <w:widowControl/>
        <w:spacing w:before="200" w:after="120"/>
      </w:pPr>
      <w:r>
        <w:rPr>
          <w:rFonts w:ascii="Liberation Sans" w:hAnsi="Liberation Sans" w:eastAsia="Liberation Sans"/>
          <w:b/>
          <w:color w:val="0E7490"/>
          <w:sz w:val="26"/>
        </w:rPr>
        <w:t>10.2 Piloto B - Environment &amp; Battery Profile</w:t>
      </w:r>
    </w:p>
    <w:p>
      <w:pPr>
        <w:widowControl/>
        <w:spacing w:before="0" w:after="140" w:line="269" w:lineRule="auto"/>
      </w:pPr>
      <w:r>
        <w:rPr>
          <w:rFonts w:ascii="Liberation Sans" w:hAnsi="Liberation Sans" w:eastAsia="Liberation Sans"/>
          <w:i w:val="0"/>
          <w:color w:val="374151"/>
          <w:sz w:val="20"/>
        </w:rPr>
        <w:t>Objetivo: validar baixa frequência, deep sleep, bateria, qualidade do ar e detecção de ausência de dados. O foco é autonomia mensurável, não encher a placa de sensores.</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331"/>
        <w:gridCol w:w="3331"/>
        <w:gridCol w:w="3331"/>
      </w:tblGrid>
      <w:tr>
        <w:trPr>
          <w:tblHeader w:val="true"/>
        </w:trPr>
        <w:tc>
          <w:tcPr>
            <w:tcW w:type="dxa" w:w="3168"/>
            <w:shd w:fill="0B1F33"/>
            <w:tcMar>
              <w:top w:w="100" w:type="dxa"/>
              <w:start w:w="100" w:type="dxa"/>
              <w:bottom w:w="100" w:type="dxa"/>
              <w:end w:w="100" w:type="dxa"/>
            </w:tcMar>
          </w:tcPr>
          <w:p>
            <w:pPr>
              <w:spacing w:after="0"/>
              <w:jc w:val="left"/>
            </w:pPr>
            <w:r>
              <w:rPr>
                <w:rFonts w:ascii="Liberation Sans" w:hAnsi="Liberation Sans" w:eastAsia="Liberation Sans"/>
                <w:b/>
                <w:color w:val="FFFFFF"/>
                <w:sz w:val="15"/>
              </w:rPr>
              <w:t>Componente preferido</w:t>
            </w:r>
          </w:p>
        </w:tc>
        <w:tc>
          <w:tcPr>
            <w:tcW w:type="dxa" w:w="2088"/>
            <w:shd w:fill="0B1F33"/>
            <w:tcMar>
              <w:top w:w="100" w:type="dxa"/>
              <w:start w:w="100" w:type="dxa"/>
              <w:bottom w:w="100" w:type="dxa"/>
              <w:end w:w="100" w:type="dxa"/>
            </w:tcMar>
          </w:tcPr>
          <w:p>
            <w:pPr>
              <w:spacing w:after="0"/>
              <w:jc w:val="left"/>
            </w:pPr>
            <w:r>
              <w:rPr>
                <w:rFonts w:ascii="Liberation Sans" w:hAnsi="Liberation Sans" w:eastAsia="Liberation Sans"/>
                <w:b/>
                <w:color w:val="FFFFFF"/>
                <w:sz w:val="15"/>
              </w:rPr>
              <w:t>Função</w:t>
            </w:r>
          </w:p>
        </w:tc>
        <w:tc>
          <w:tcPr>
            <w:tcW w:type="dxa" w:w="4176"/>
            <w:shd w:fill="0B1F33"/>
            <w:tcMar>
              <w:top w:w="100" w:type="dxa"/>
              <w:start w:w="100" w:type="dxa"/>
              <w:bottom w:w="100" w:type="dxa"/>
              <w:end w:w="100" w:type="dxa"/>
            </w:tcMar>
          </w:tcPr>
          <w:p>
            <w:pPr>
              <w:spacing w:after="0"/>
              <w:jc w:val="left"/>
            </w:pPr>
            <w:r>
              <w:rPr>
                <w:rFonts w:ascii="Liberation Sans" w:hAnsi="Liberation Sans" w:eastAsia="Liberation Sans"/>
                <w:b/>
                <w:color w:val="FFFFFF"/>
                <w:sz w:val="15"/>
              </w:rPr>
              <w:t>Decisão e motivo</w:t>
            </w:r>
          </w:p>
        </w:tc>
      </w:tr>
      <w:tr>
        <w:trPr>
          <w:cantSplit/>
        </w:trPr>
        <w:tc>
          <w:tcPr>
            <w:tcW w:type="dxa" w:w="3168"/>
            <w:shd w:fill="FFFFFF"/>
            <w:tcMar>
              <w:top w:w="90" w:type="dxa"/>
              <w:start w:w="95" w:type="dxa"/>
              <w:bottom w:w="90" w:type="dxa"/>
              <w:end w:w="95" w:type="dxa"/>
            </w:tcMar>
            <w:vAlign w:val="top"/>
          </w:tcPr>
          <w:p>
            <w:pPr>
              <w:spacing w:after="0"/>
            </w:pPr>
            <w:r>
              <w:rPr>
                <w:rFonts w:ascii="Liberation Sans" w:hAnsi="Liberation Sans" w:eastAsia="Liberation Sans"/>
                <w:color w:val="374151"/>
                <w:sz w:val="15"/>
              </w:rPr>
              <w:t>ESP32-C3-DevKitM-1 no protótipo; ESP32-C3-MINI-1 em PCB futura</w:t>
            </w:r>
          </w:p>
        </w:tc>
        <w:tc>
          <w:tcPr>
            <w:tcW w:type="dxa" w:w="2088"/>
            <w:shd w:fill="FFFFFF"/>
            <w:tcMar>
              <w:top w:w="90" w:type="dxa"/>
              <w:start w:w="95" w:type="dxa"/>
              <w:bottom w:w="90" w:type="dxa"/>
              <w:end w:w="95" w:type="dxa"/>
            </w:tcMar>
            <w:vAlign w:val="top"/>
          </w:tcPr>
          <w:p>
            <w:pPr>
              <w:spacing w:after="0"/>
            </w:pPr>
            <w:r>
              <w:rPr>
                <w:rFonts w:ascii="Liberation Sans" w:hAnsi="Liberation Sans" w:eastAsia="Liberation Sans"/>
                <w:color w:val="374151"/>
                <w:sz w:val="15"/>
              </w:rPr>
              <w:t>MCU + Wi-Fi/BLE</w:t>
            </w:r>
          </w:p>
        </w:tc>
        <w:tc>
          <w:tcPr>
            <w:tcW w:type="dxa" w:w="4176"/>
            <w:shd w:fill="FFFFFF"/>
            <w:tcMar>
              <w:top w:w="90" w:type="dxa"/>
              <w:start w:w="95" w:type="dxa"/>
              <w:bottom w:w="90" w:type="dxa"/>
              <w:end w:w="95" w:type="dxa"/>
            </w:tcMar>
            <w:vAlign w:val="top"/>
          </w:tcPr>
          <w:p>
            <w:pPr>
              <w:spacing w:after="0"/>
            </w:pPr>
            <w:r>
              <w:rPr>
                <w:rFonts w:ascii="Liberation Sans" w:hAnsi="Liberation Sans" w:eastAsia="Liberation Sans"/>
                <w:color w:val="374151"/>
                <w:sz w:val="15"/>
              </w:rPr>
              <w:t>Custo e consumo baixos, RISC-V e suporte de low-power. DevKit acelera MVP.</w:t>
            </w:r>
          </w:p>
        </w:tc>
      </w:tr>
      <w:tr>
        <w:trPr>
          <w:cantSplit/>
        </w:trPr>
        <w:tc>
          <w:tcPr>
            <w:tcW w:type="dxa" w:w="3168"/>
            <w:shd w:fill="F3F4F6"/>
            <w:tcMar>
              <w:top w:w="90" w:type="dxa"/>
              <w:start w:w="95" w:type="dxa"/>
              <w:bottom w:w="90" w:type="dxa"/>
              <w:end w:w="95" w:type="dxa"/>
            </w:tcMar>
            <w:vAlign w:val="top"/>
          </w:tcPr>
          <w:p>
            <w:pPr>
              <w:spacing w:after="0"/>
            </w:pPr>
            <w:r>
              <w:rPr>
                <w:rFonts w:ascii="Liberation Sans" w:hAnsi="Liberation Sans" w:eastAsia="Liberation Sans"/>
                <w:color w:val="374151"/>
                <w:sz w:val="15"/>
              </w:rPr>
              <w:t>Sensirion SCD41</w:t>
            </w:r>
          </w:p>
        </w:tc>
        <w:tc>
          <w:tcPr>
            <w:tcW w:type="dxa" w:w="2088"/>
            <w:shd w:fill="F3F4F6"/>
            <w:tcMar>
              <w:top w:w="90" w:type="dxa"/>
              <w:start w:w="95" w:type="dxa"/>
              <w:bottom w:w="90" w:type="dxa"/>
              <w:end w:w="95" w:type="dxa"/>
            </w:tcMar>
            <w:vAlign w:val="top"/>
          </w:tcPr>
          <w:p>
            <w:pPr>
              <w:spacing w:after="0"/>
            </w:pPr>
            <w:r>
              <w:rPr>
                <w:rFonts w:ascii="Liberation Sans" w:hAnsi="Liberation Sans" w:eastAsia="Liberation Sans"/>
                <w:color w:val="374151"/>
                <w:sz w:val="15"/>
              </w:rPr>
              <w:t>CO2</w:t>
            </w:r>
          </w:p>
        </w:tc>
        <w:tc>
          <w:tcPr>
            <w:tcW w:type="dxa" w:w="4176"/>
            <w:shd w:fill="F3F4F6"/>
            <w:tcMar>
              <w:top w:w="90" w:type="dxa"/>
              <w:start w:w="95" w:type="dxa"/>
              <w:bottom w:w="90" w:type="dxa"/>
              <w:end w:w="95" w:type="dxa"/>
            </w:tcMar>
            <w:vAlign w:val="top"/>
          </w:tcPr>
          <w:p>
            <w:pPr>
              <w:spacing w:after="0"/>
            </w:pPr>
            <w:r>
              <w:rPr>
                <w:rFonts w:ascii="Liberation Sans" w:hAnsi="Liberation Sans" w:eastAsia="Liberation Sans"/>
                <w:color w:val="374151"/>
                <w:sz w:val="15"/>
              </w:rPr>
              <w:t>Single-shot disponível e adequado ao experimento de baixa potência; referência preferida em vez de “SCD40/SCD41”.</w:t>
            </w:r>
          </w:p>
        </w:tc>
      </w:tr>
      <w:tr>
        <w:trPr>
          <w:cantSplit/>
        </w:trPr>
        <w:tc>
          <w:tcPr>
            <w:tcW w:type="dxa" w:w="3168"/>
            <w:shd w:fill="FFFFFF"/>
            <w:tcMar>
              <w:top w:w="90" w:type="dxa"/>
              <w:start w:w="95" w:type="dxa"/>
              <w:bottom w:w="90" w:type="dxa"/>
              <w:end w:w="95" w:type="dxa"/>
            </w:tcMar>
            <w:vAlign w:val="top"/>
          </w:tcPr>
          <w:p>
            <w:pPr>
              <w:spacing w:after="0"/>
            </w:pPr>
            <w:r>
              <w:rPr>
                <w:rFonts w:ascii="Liberation Sans" w:hAnsi="Liberation Sans" w:eastAsia="Liberation Sans"/>
                <w:color w:val="374151"/>
                <w:sz w:val="15"/>
              </w:rPr>
              <w:t>Sensirion SHT40</w:t>
            </w:r>
          </w:p>
        </w:tc>
        <w:tc>
          <w:tcPr>
            <w:tcW w:type="dxa" w:w="2088"/>
            <w:shd w:fill="FFFFFF"/>
            <w:tcMar>
              <w:top w:w="90" w:type="dxa"/>
              <w:start w:w="95" w:type="dxa"/>
              <w:bottom w:w="90" w:type="dxa"/>
              <w:end w:w="95" w:type="dxa"/>
            </w:tcMar>
            <w:vAlign w:val="top"/>
          </w:tcPr>
          <w:p>
            <w:pPr>
              <w:spacing w:after="0"/>
            </w:pPr>
            <w:r>
              <w:rPr>
                <w:rFonts w:ascii="Liberation Sans" w:hAnsi="Liberation Sans" w:eastAsia="Liberation Sans"/>
                <w:color w:val="374151"/>
                <w:sz w:val="15"/>
              </w:rPr>
              <w:t>Temperatura e umidade</w:t>
            </w:r>
          </w:p>
        </w:tc>
        <w:tc>
          <w:tcPr>
            <w:tcW w:type="dxa" w:w="4176"/>
            <w:shd w:fill="FFFFFF"/>
            <w:tcMar>
              <w:top w:w="90" w:type="dxa"/>
              <w:start w:w="95" w:type="dxa"/>
              <w:bottom w:w="90" w:type="dxa"/>
              <w:end w:w="95" w:type="dxa"/>
            </w:tcMar>
            <w:vAlign w:val="top"/>
          </w:tcPr>
          <w:p>
            <w:pPr>
              <w:spacing w:after="0"/>
            </w:pPr>
            <w:r>
              <w:rPr>
                <w:rFonts w:ascii="Liberation Sans" w:hAnsi="Liberation Sans" w:eastAsia="Liberation Sans"/>
                <w:color w:val="374151"/>
                <w:sz w:val="15"/>
              </w:rPr>
              <w:t>Boa relação preço/desempenho e baixo consumo; separar termicamente do ESP32 e do carregador.</w:t>
            </w:r>
          </w:p>
        </w:tc>
      </w:tr>
      <w:tr>
        <w:trPr>
          <w:cantSplit/>
        </w:trPr>
        <w:tc>
          <w:tcPr>
            <w:tcW w:type="dxa" w:w="3168"/>
            <w:shd w:fill="F3F4F6"/>
            <w:tcMar>
              <w:top w:w="90" w:type="dxa"/>
              <w:start w:w="95" w:type="dxa"/>
              <w:bottom w:w="90" w:type="dxa"/>
              <w:end w:w="95" w:type="dxa"/>
            </w:tcMar>
            <w:vAlign w:val="top"/>
          </w:tcPr>
          <w:p>
            <w:pPr>
              <w:spacing w:after="0"/>
            </w:pPr>
            <w:r>
              <w:rPr>
                <w:rFonts w:ascii="Liberation Sans" w:hAnsi="Liberation Sans" w:eastAsia="Liberation Sans"/>
                <w:color w:val="374151"/>
                <w:sz w:val="15"/>
              </w:rPr>
              <w:t>Vishay VEML7700</w:t>
            </w:r>
          </w:p>
        </w:tc>
        <w:tc>
          <w:tcPr>
            <w:tcW w:type="dxa" w:w="2088"/>
            <w:shd w:fill="F3F4F6"/>
            <w:tcMar>
              <w:top w:w="90" w:type="dxa"/>
              <w:start w:w="95" w:type="dxa"/>
              <w:bottom w:w="90" w:type="dxa"/>
              <w:end w:w="95" w:type="dxa"/>
            </w:tcMar>
            <w:vAlign w:val="top"/>
          </w:tcPr>
          <w:p>
            <w:pPr>
              <w:spacing w:after="0"/>
            </w:pPr>
            <w:r>
              <w:rPr>
                <w:rFonts w:ascii="Liberation Sans" w:hAnsi="Liberation Sans" w:eastAsia="Liberation Sans"/>
                <w:color w:val="374151"/>
                <w:sz w:val="15"/>
              </w:rPr>
              <w:t>Iluminância</w:t>
            </w:r>
          </w:p>
        </w:tc>
        <w:tc>
          <w:tcPr>
            <w:tcW w:type="dxa" w:w="4176"/>
            <w:shd w:fill="F3F4F6"/>
            <w:tcMar>
              <w:top w:w="90" w:type="dxa"/>
              <w:start w:w="95" w:type="dxa"/>
              <w:bottom w:w="90" w:type="dxa"/>
              <w:end w:w="95" w:type="dxa"/>
            </w:tcMar>
            <w:vAlign w:val="top"/>
          </w:tcPr>
          <w:p>
            <w:pPr>
              <w:spacing w:after="0"/>
            </w:pPr>
            <w:r>
              <w:rPr>
                <w:rFonts w:ascii="Liberation Sans" w:hAnsi="Liberation Sans" w:eastAsia="Liberation Sans"/>
                <w:color w:val="374151"/>
                <w:sz w:val="15"/>
              </w:rPr>
              <w:t>Sensor digital I2C de alta precisão e 16 bits; substitui escolha puramente maker do BH1750 na BOM de referência.</w:t>
            </w:r>
          </w:p>
        </w:tc>
      </w:tr>
      <w:tr>
        <w:trPr>
          <w:cantSplit/>
        </w:trPr>
        <w:tc>
          <w:tcPr>
            <w:tcW w:type="dxa" w:w="3168"/>
            <w:shd w:fill="FFFFFF"/>
            <w:tcMar>
              <w:top w:w="90" w:type="dxa"/>
              <w:start w:w="95" w:type="dxa"/>
              <w:bottom w:w="90" w:type="dxa"/>
              <w:end w:w="95" w:type="dxa"/>
            </w:tcMar>
            <w:vAlign w:val="top"/>
          </w:tcPr>
          <w:p>
            <w:pPr>
              <w:spacing w:after="0"/>
            </w:pPr>
            <w:r>
              <w:rPr>
                <w:rFonts w:ascii="Liberation Sans" w:hAnsi="Liberation Sans" w:eastAsia="Liberation Sans"/>
                <w:color w:val="374151"/>
                <w:sz w:val="15"/>
              </w:rPr>
              <w:t>ST LIS2DW12</w:t>
            </w:r>
          </w:p>
        </w:tc>
        <w:tc>
          <w:tcPr>
            <w:tcW w:type="dxa" w:w="2088"/>
            <w:shd w:fill="FFFFFF"/>
            <w:tcMar>
              <w:top w:w="90" w:type="dxa"/>
              <w:start w:w="95" w:type="dxa"/>
              <w:bottom w:w="90" w:type="dxa"/>
              <w:end w:w="95" w:type="dxa"/>
            </w:tcMar>
            <w:vAlign w:val="top"/>
          </w:tcPr>
          <w:p>
            <w:pPr>
              <w:spacing w:after="0"/>
            </w:pPr>
            <w:r>
              <w:rPr>
                <w:rFonts w:ascii="Liberation Sans" w:hAnsi="Liberation Sans" w:eastAsia="Liberation Sans"/>
                <w:color w:val="374151"/>
                <w:sz w:val="15"/>
              </w:rPr>
              <w:t>Movimento/atividade opcional</w:t>
            </w:r>
          </w:p>
        </w:tc>
        <w:tc>
          <w:tcPr>
            <w:tcW w:type="dxa" w:w="4176"/>
            <w:shd w:fill="FFFFFF"/>
            <w:tcMar>
              <w:top w:w="90" w:type="dxa"/>
              <w:start w:w="95" w:type="dxa"/>
              <w:bottom w:w="90" w:type="dxa"/>
              <w:end w:w="95" w:type="dxa"/>
            </w:tcMar>
            <w:vAlign w:val="top"/>
          </w:tcPr>
          <w:p>
            <w:pPr>
              <w:spacing w:after="0"/>
            </w:pPr>
            <w:r>
              <w:rPr>
                <w:rFonts w:ascii="Liberation Sans" w:hAnsi="Liberation Sans" w:eastAsia="Liberation Sans"/>
                <w:color w:val="374151"/>
                <w:sz w:val="15"/>
              </w:rPr>
              <w:t>Ultra-low-power, útil para acordar o nó ou marcar atividade sem PIR genérico.</w:t>
            </w:r>
          </w:p>
        </w:tc>
      </w:tr>
      <w:tr>
        <w:trPr>
          <w:cantSplit/>
        </w:trPr>
        <w:tc>
          <w:tcPr>
            <w:tcW w:type="dxa" w:w="3168"/>
            <w:shd w:fill="F3F4F6"/>
            <w:tcMar>
              <w:top w:w="90" w:type="dxa"/>
              <w:start w:w="95" w:type="dxa"/>
              <w:bottom w:w="90" w:type="dxa"/>
              <w:end w:w="95" w:type="dxa"/>
            </w:tcMar>
            <w:vAlign w:val="top"/>
          </w:tcPr>
          <w:p>
            <w:pPr>
              <w:spacing w:after="0"/>
            </w:pPr>
            <w:r>
              <w:rPr>
                <w:rFonts w:ascii="Liberation Sans" w:hAnsi="Liberation Sans" w:eastAsia="Liberation Sans"/>
                <w:color w:val="374151"/>
                <w:sz w:val="15"/>
              </w:rPr>
              <w:t>MAX17048 ou fuel gauge equivalente recomendado para nova revisão</w:t>
            </w:r>
          </w:p>
        </w:tc>
        <w:tc>
          <w:tcPr>
            <w:tcW w:type="dxa" w:w="2088"/>
            <w:shd w:fill="F3F4F6"/>
            <w:tcMar>
              <w:top w:w="90" w:type="dxa"/>
              <w:start w:w="95" w:type="dxa"/>
              <w:bottom w:w="90" w:type="dxa"/>
              <w:end w:w="95" w:type="dxa"/>
            </w:tcMar>
            <w:vAlign w:val="top"/>
          </w:tcPr>
          <w:p>
            <w:pPr>
              <w:spacing w:after="0"/>
            </w:pPr>
            <w:r>
              <w:rPr>
                <w:rFonts w:ascii="Liberation Sans" w:hAnsi="Liberation Sans" w:eastAsia="Liberation Sans"/>
                <w:color w:val="374151"/>
                <w:sz w:val="15"/>
              </w:rPr>
              <w:t>Estado de carga da bateria</w:t>
            </w:r>
          </w:p>
        </w:tc>
        <w:tc>
          <w:tcPr>
            <w:tcW w:type="dxa" w:w="4176"/>
            <w:shd w:fill="F3F4F6"/>
            <w:tcMar>
              <w:top w:w="90" w:type="dxa"/>
              <w:start w:w="95" w:type="dxa"/>
              <w:bottom w:w="90" w:type="dxa"/>
              <w:end w:w="95" w:type="dxa"/>
            </w:tcMar>
            <w:vAlign w:val="top"/>
          </w:tcPr>
          <w:p>
            <w:pPr>
              <w:spacing w:after="0"/>
            </w:pPr>
            <w:r>
              <w:rPr>
                <w:rFonts w:ascii="Liberation Sans" w:hAnsi="Liberation Sans" w:eastAsia="Liberation Sans"/>
                <w:color w:val="374151"/>
                <w:sz w:val="15"/>
              </w:rPr>
              <w:t>Não estimar battery_pct apenas pela tensão bruta quando a autonomia é parte do experimento.</w:t>
            </w:r>
          </w:p>
        </w:tc>
      </w:tr>
      <w:tr>
        <w:trPr>
          <w:cantSplit/>
        </w:trPr>
        <w:tc>
          <w:tcPr>
            <w:tcW w:type="dxa" w:w="3168"/>
            <w:shd w:fill="FFFFFF"/>
            <w:tcMar>
              <w:top w:w="90" w:type="dxa"/>
              <w:start w:w="95" w:type="dxa"/>
              <w:bottom w:w="90" w:type="dxa"/>
              <w:end w:w="95" w:type="dxa"/>
            </w:tcMar>
            <w:vAlign w:val="top"/>
          </w:tcPr>
          <w:p>
            <w:pPr>
              <w:spacing w:after="0"/>
            </w:pPr>
            <w:r>
              <w:rPr>
                <w:rFonts w:ascii="Liberation Sans" w:hAnsi="Liberation Sans" w:eastAsia="Liberation Sans"/>
                <w:color w:val="374151"/>
                <w:sz w:val="15"/>
              </w:rPr>
              <w:t>Li-ion/LiPo protegida de fornecedor conhecido + charger/power-path documentado</w:t>
            </w:r>
          </w:p>
        </w:tc>
        <w:tc>
          <w:tcPr>
            <w:tcW w:type="dxa" w:w="2088"/>
            <w:shd w:fill="FFFFFF"/>
            <w:tcMar>
              <w:top w:w="90" w:type="dxa"/>
              <w:start w:w="95" w:type="dxa"/>
              <w:bottom w:w="90" w:type="dxa"/>
              <w:end w:w="95" w:type="dxa"/>
            </w:tcMar>
            <w:vAlign w:val="top"/>
          </w:tcPr>
          <w:p>
            <w:pPr>
              <w:spacing w:after="0"/>
            </w:pPr>
            <w:r>
              <w:rPr>
                <w:rFonts w:ascii="Liberation Sans" w:hAnsi="Liberation Sans" w:eastAsia="Liberation Sans"/>
                <w:color w:val="374151"/>
                <w:sz w:val="15"/>
              </w:rPr>
              <w:t>Energia</w:t>
            </w:r>
          </w:p>
        </w:tc>
        <w:tc>
          <w:tcPr>
            <w:tcW w:type="dxa" w:w="4176"/>
            <w:shd w:fill="FFFFFF"/>
            <w:tcMar>
              <w:top w:w="90" w:type="dxa"/>
              <w:start w:w="95" w:type="dxa"/>
              <w:bottom w:w="90" w:type="dxa"/>
              <w:end w:w="95" w:type="dxa"/>
            </w:tcMar>
            <w:vAlign w:val="top"/>
          </w:tcPr>
          <w:p>
            <w:pPr>
              <w:spacing w:after="0"/>
            </w:pPr>
            <w:r>
              <w:rPr>
                <w:rFonts w:ascii="Liberation Sans" w:hAnsi="Liberation Sans" w:eastAsia="Liberation Sans"/>
                <w:color w:val="374151"/>
                <w:sz w:val="15"/>
              </w:rPr>
              <w:t>Sem célula 18650 sem procedência; usar proteção e carga adequadas.</w:t>
            </w:r>
          </w:p>
        </w:tc>
      </w:tr>
      <w:tr>
        <w:trPr>
          <w:cantSplit/>
        </w:trPr>
        <w:tc>
          <w:tcPr>
            <w:tcW w:type="dxa" w:w="3168"/>
            <w:shd w:fill="F3F4F6"/>
            <w:tcMar>
              <w:top w:w="90" w:type="dxa"/>
              <w:start w:w="95" w:type="dxa"/>
              <w:bottom w:w="90" w:type="dxa"/>
              <w:end w:w="95" w:type="dxa"/>
            </w:tcMar>
            <w:vAlign w:val="top"/>
          </w:tcPr>
          <w:p>
            <w:pPr>
              <w:spacing w:after="0"/>
            </w:pPr>
            <w:r>
              <w:rPr>
                <w:rFonts w:ascii="Liberation Sans" w:hAnsi="Liberation Sans" w:eastAsia="Liberation Sans"/>
                <w:color w:val="374151"/>
                <w:sz w:val="15"/>
              </w:rPr>
              <w:t>Caixa ventilada com janela/membrana apropriada aos sensores ambientais</w:t>
            </w:r>
          </w:p>
        </w:tc>
        <w:tc>
          <w:tcPr>
            <w:tcW w:type="dxa" w:w="2088"/>
            <w:shd w:fill="F3F4F6"/>
            <w:tcMar>
              <w:top w:w="90" w:type="dxa"/>
              <w:start w:w="95" w:type="dxa"/>
              <w:bottom w:w="90" w:type="dxa"/>
              <w:end w:w="95" w:type="dxa"/>
            </w:tcMar>
            <w:vAlign w:val="top"/>
          </w:tcPr>
          <w:p>
            <w:pPr>
              <w:spacing w:after="0"/>
            </w:pPr>
            <w:r>
              <w:rPr>
                <w:rFonts w:ascii="Liberation Sans" w:hAnsi="Liberation Sans" w:eastAsia="Liberation Sans"/>
                <w:color w:val="374151"/>
                <w:sz w:val="15"/>
              </w:rPr>
              <w:t>Mecânica</w:t>
            </w:r>
          </w:p>
        </w:tc>
        <w:tc>
          <w:tcPr>
            <w:tcW w:type="dxa" w:w="4176"/>
            <w:shd w:fill="F3F4F6"/>
            <w:tcMar>
              <w:top w:w="90" w:type="dxa"/>
              <w:start w:w="95" w:type="dxa"/>
              <w:bottom w:w="90" w:type="dxa"/>
              <w:end w:w="95" w:type="dxa"/>
            </w:tcMar>
            <w:vAlign w:val="top"/>
          </w:tcPr>
          <w:p>
            <w:pPr>
              <w:spacing w:after="0"/>
            </w:pPr>
            <w:r>
              <w:rPr>
                <w:rFonts w:ascii="Liberation Sans" w:hAnsi="Liberation Sans" w:eastAsia="Liberation Sans"/>
                <w:color w:val="374151"/>
                <w:sz w:val="15"/>
              </w:rPr>
              <w:t>CO2, umidade e temperatura precisam de exposição ao ar; IP65 fechado distorce a função.</w:t>
            </w:r>
          </w:p>
        </w:tc>
      </w:tr>
    </w:tbl>
    <w:p>
      <w:pPr>
        <w:widowControl/>
        <w:spacing w:after="20"/>
      </w:pPr>
    </w:p>
    <w:p>
      <w:pPr>
        <w:widowControl/>
        <w:spacing w:before="0" w:after="140" w:line="269" w:lineRule="auto"/>
      </w:pPr>
      <w:r>
        <w:rPr>
          <w:rFonts w:ascii="Liberation Sans" w:hAnsi="Liberation Sans" w:eastAsia="Liberation Sans"/>
          <w:i w:val="0"/>
          <w:color w:val="374151"/>
          <w:sz w:val="20"/>
        </w:rPr>
        <w:t>Métricas mínimas: temperature_c, humidity_pct, co2_ppm, illuminance_lux, battery_pct e motion_detected. O plano de teste deve medir corrente em deep sleep, wake-up, associação Wi-Fi, handshake MQTT/TLS e publicação. O resultado obrigatório é power-budget.md com autonomia estimada e autonomia medida.</w:t>
      </w:r>
    </w:p>
    <w:p>
      <w:pPr>
        <w:pStyle w:val="Heading2"/>
        <w:keepNext/>
        <w:widowControl/>
        <w:spacing w:before="200" w:after="120"/>
      </w:pPr>
      <w:r>
        <w:rPr>
          <w:rFonts w:ascii="Liberation Sans" w:hAnsi="Liberation Sans" w:eastAsia="Liberation Sans"/>
          <w:b/>
          <w:color w:val="0E7490"/>
          <w:sz w:val="26"/>
        </w:rPr>
        <w:t>10.3 Piloto C - Mobility &amp; Asset Tracking Profile</w:t>
      </w:r>
    </w:p>
    <w:p>
      <w:pPr>
        <w:widowControl/>
        <w:spacing w:before="0" w:after="140" w:line="269" w:lineRule="auto"/>
      </w:pPr>
      <w:r>
        <w:rPr>
          <w:rFonts w:ascii="Liberation Sans" w:hAnsi="Liberation Sans" w:eastAsia="Liberation Sans"/>
          <w:i w:val="0"/>
          <w:color w:val="374151"/>
          <w:sz w:val="20"/>
        </w:rPr>
        <w:t>Objetivo: validar conectividade sem Wi-Fi, posição, movimento e armazenamento/reenvio após perda de rede. SIM800L e NEO-6M não devem ser a referência de um novo piloto em 2026.</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331"/>
        <w:gridCol w:w="3331"/>
        <w:gridCol w:w="3331"/>
      </w:tblGrid>
      <w:tr>
        <w:trPr>
          <w:tblHeader w:val="true"/>
        </w:trPr>
        <w:tc>
          <w:tcPr>
            <w:tcW w:type="dxa" w:w="3240"/>
            <w:shd w:fill="0B1F33"/>
            <w:tcMar>
              <w:top w:w="100" w:type="dxa"/>
              <w:start w:w="100" w:type="dxa"/>
              <w:bottom w:w="100" w:type="dxa"/>
              <w:end w:w="100" w:type="dxa"/>
            </w:tcMar>
          </w:tcPr>
          <w:p>
            <w:pPr>
              <w:spacing w:after="0"/>
              <w:jc w:val="left"/>
            </w:pPr>
            <w:r>
              <w:rPr>
                <w:rFonts w:ascii="Liberation Sans" w:hAnsi="Liberation Sans" w:eastAsia="Liberation Sans"/>
                <w:b/>
                <w:color w:val="FFFFFF"/>
                <w:sz w:val="15"/>
              </w:rPr>
              <w:t>Componente preferido</w:t>
            </w:r>
          </w:p>
        </w:tc>
        <w:tc>
          <w:tcPr>
            <w:tcW w:type="dxa" w:w="1944"/>
            <w:shd w:fill="0B1F33"/>
            <w:tcMar>
              <w:top w:w="100" w:type="dxa"/>
              <w:start w:w="100" w:type="dxa"/>
              <w:bottom w:w="100" w:type="dxa"/>
              <w:end w:w="100" w:type="dxa"/>
            </w:tcMar>
          </w:tcPr>
          <w:p>
            <w:pPr>
              <w:spacing w:after="0"/>
              <w:jc w:val="left"/>
            </w:pPr>
            <w:r>
              <w:rPr>
                <w:rFonts w:ascii="Liberation Sans" w:hAnsi="Liberation Sans" w:eastAsia="Liberation Sans"/>
                <w:b/>
                <w:color w:val="FFFFFF"/>
                <w:sz w:val="15"/>
              </w:rPr>
              <w:t>Função</w:t>
            </w:r>
          </w:p>
        </w:tc>
        <w:tc>
          <w:tcPr>
            <w:tcW w:type="dxa" w:w="4248"/>
            <w:shd w:fill="0B1F33"/>
            <w:tcMar>
              <w:top w:w="100" w:type="dxa"/>
              <w:start w:w="100" w:type="dxa"/>
              <w:bottom w:w="100" w:type="dxa"/>
              <w:end w:w="100" w:type="dxa"/>
            </w:tcMar>
          </w:tcPr>
          <w:p>
            <w:pPr>
              <w:spacing w:after="0"/>
              <w:jc w:val="left"/>
            </w:pPr>
            <w:r>
              <w:rPr>
                <w:rFonts w:ascii="Liberation Sans" w:hAnsi="Liberation Sans" w:eastAsia="Liberation Sans"/>
                <w:b/>
                <w:color w:val="FFFFFF"/>
                <w:sz w:val="15"/>
              </w:rPr>
              <w:t>Decisão e motivo</w:t>
            </w:r>
          </w:p>
        </w:tc>
      </w:tr>
      <w:tr>
        <w:trPr>
          <w:cantSplit/>
        </w:trPr>
        <w:tc>
          <w:tcPr>
            <w:tcW w:type="dxa" w:w="3240"/>
            <w:shd w:fill="FFFFFF"/>
            <w:tcMar>
              <w:top w:w="90" w:type="dxa"/>
              <w:start w:w="95" w:type="dxa"/>
              <w:bottom w:w="90" w:type="dxa"/>
              <w:end w:w="95" w:type="dxa"/>
            </w:tcMar>
            <w:vAlign w:val="top"/>
          </w:tcPr>
          <w:p>
            <w:pPr>
              <w:spacing w:after="0"/>
            </w:pPr>
            <w:r>
              <w:rPr>
                <w:rFonts w:ascii="Liberation Sans" w:hAnsi="Liberation Sans" w:eastAsia="Liberation Sans"/>
                <w:color w:val="374151"/>
                <w:sz w:val="15"/>
              </w:rPr>
              <w:t>ESP32-S3-DevKitC-1 no protótipo</w:t>
            </w:r>
          </w:p>
        </w:tc>
        <w:tc>
          <w:tcPr>
            <w:tcW w:type="dxa" w:w="1944"/>
            <w:shd w:fill="FFFFFF"/>
            <w:tcMar>
              <w:top w:w="90" w:type="dxa"/>
              <w:start w:w="95" w:type="dxa"/>
              <w:bottom w:w="90" w:type="dxa"/>
              <w:end w:w="95" w:type="dxa"/>
            </w:tcMar>
            <w:vAlign w:val="top"/>
          </w:tcPr>
          <w:p>
            <w:pPr>
              <w:spacing w:after="0"/>
            </w:pPr>
            <w:r>
              <w:rPr>
                <w:rFonts w:ascii="Liberation Sans" w:hAnsi="Liberation Sans" w:eastAsia="Liberation Sans"/>
                <w:color w:val="374151"/>
                <w:sz w:val="15"/>
              </w:rPr>
              <w:t>MCU</w:t>
            </w:r>
          </w:p>
        </w:tc>
        <w:tc>
          <w:tcPr>
            <w:tcW w:type="dxa" w:w="4248"/>
            <w:shd w:fill="FFFFFF"/>
            <w:tcMar>
              <w:top w:w="90" w:type="dxa"/>
              <w:start w:w="95" w:type="dxa"/>
              <w:bottom w:w="90" w:type="dxa"/>
              <w:end w:w="95" w:type="dxa"/>
            </w:tcMar>
            <w:vAlign w:val="top"/>
          </w:tcPr>
          <w:p>
            <w:pPr>
              <w:spacing w:after="0"/>
            </w:pPr>
            <w:r>
              <w:rPr>
                <w:rFonts w:ascii="Liberation Sans" w:hAnsi="Liberation Sans" w:eastAsia="Liberation Sans"/>
                <w:color w:val="374151"/>
                <w:sz w:val="15"/>
              </w:rPr>
              <w:t>Mantém ecossistema ESP-IDF e recursos de segurança do device.</w:t>
            </w:r>
          </w:p>
        </w:tc>
      </w:tr>
      <w:tr>
        <w:trPr>
          <w:cantSplit/>
        </w:trPr>
        <w:tc>
          <w:tcPr>
            <w:tcW w:type="dxa" w:w="3240"/>
            <w:shd w:fill="F3F4F6"/>
            <w:tcMar>
              <w:top w:w="90" w:type="dxa"/>
              <w:start w:w="95" w:type="dxa"/>
              <w:bottom w:w="90" w:type="dxa"/>
              <w:end w:w="95" w:type="dxa"/>
            </w:tcMar>
            <w:vAlign w:val="top"/>
          </w:tcPr>
          <w:p>
            <w:pPr>
              <w:spacing w:after="0"/>
            </w:pPr>
            <w:r>
              <w:rPr>
                <w:rFonts w:ascii="Liberation Sans" w:hAnsi="Liberation Sans" w:eastAsia="Liberation Sans"/>
                <w:color w:val="374151"/>
                <w:sz w:val="15"/>
              </w:rPr>
              <w:t>Carrier board baseado em SIMCom SIM7672 series / LTE Cat 1 ou Cat 1 bis com bandas adequadas ao Brasil</w:t>
            </w:r>
          </w:p>
        </w:tc>
        <w:tc>
          <w:tcPr>
            <w:tcW w:type="dxa" w:w="1944"/>
            <w:shd w:fill="F3F4F6"/>
            <w:tcMar>
              <w:top w:w="90" w:type="dxa"/>
              <w:start w:w="95" w:type="dxa"/>
              <w:bottom w:w="90" w:type="dxa"/>
              <w:end w:w="95" w:type="dxa"/>
            </w:tcMar>
            <w:vAlign w:val="top"/>
          </w:tcPr>
          <w:p>
            <w:pPr>
              <w:spacing w:after="0"/>
            </w:pPr>
            <w:r>
              <w:rPr>
                <w:rFonts w:ascii="Liberation Sans" w:hAnsi="Liberation Sans" w:eastAsia="Liberation Sans"/>
                <w:color w:val="374151"/>
                <w:sz w:val="15"/>
              </w:rPr>
              <w:t>Conectividade celular</w:t>
            </w:r>
          </w:p>
        </w:tc>
        <w:tc>
          <w:tcPr>
            <w:tcW w:type="dxa" w:w="4248"/>
            <w:shd w:fill="F3F4F6"/>
            <w:tcMar>
              <w:top w:w="90" w:type="dxa"/>
              <w:start w:w="95" w:type="dxa"/>
              <w:bottom w:w="90" w:type="dxa"/>
              <w:end w:w="95" w:type="dxa"/>
            </w:tcMar>
            <w:vAlign w:val="top"/>
          </w:tcPr>
          <w:p>
            <w:pPr>
              <w:spacing w:after="0"/>
            </w:pPr>
            <w:r>
              <w:rPr>
                <w:rFonts w:ascii="Liberation Sans" w:hAnsi="Liberation Sans" w:eastAsia="Liberation Sans"/>
                <w:color w:val="374151"/>
                <w:sz w:val="15"/>
              </w:rPr>
              <w:t>Tecnologia LTE atual e foco IoT. Verificar variante, bandas e homologação antes da compra; não assumir qualquer sufixo.</w:t>
            </w:r>
          </w:p>
        </w:tc>
      </w:tr>
      <w:tr>
        <w:trPr>
          <w:cantSplit/>
        </w:trPr>
        <w:tc>
          <w:tcPr>
            <w:tcW w:type="dxa" w:w="3240"/>
            <w:shd w:fill="FFFFFF"/>
            <w:tcMar>
              <w:top w:w="90" w:type="dxa"/>
              <w:start w:w="95" w:type="dxa"/>
              <w:bottom w:w="90" w:type="dxa"/>
              <w:end w:w="95" w:type="dxa"/>
            </w:tcMar>
            <w:vAlign w:val="top"/>
          </w:tcPr>
          <w:p>
            <w:pPr>
              <w:spacing w:after="0"/>
            </w:pPr>
            <w:r>
              <w:rPr>
                <w:rFonts w:ascii="Liberation Sans" w:hAnsi="Liberation Sans" w:eastAsia="Liberation Sans"/>
                <w:color w:val="374151"/>
                <w:sz w:val="15"/>
              </w:rPr>
              <w:t>u-blox MAX-M10S em módulo/carrier de fornecedor confiável</w:t>
            </w:r>
          </w:p>
        </w:tc>
        <w:tc>
          <w:tcPr>
            <w:tcW w:type="dxa" w:w="1944"/>
            <w:shd w:fill="FFFFFF"/>
            <w:tcMar>
              <w:top w:w="90" w:type="dxa"/>
              <w:start w:w="95" w:type="dxa"/>
              <w:bottom w:w="90" w:type="dxa"/>
              <w:end w:w="95" w:type="dxa"/>
            </w:tcMar>
            <w:vAlign w:val="top"/>
          </w:tcPr>
          <w:p>
            <w:pPr>
              <w:spacing w:after="0"/>
            </w:pPr>
            <w:r>
              <w:rPr>
                <w:rFonts w:ascii="Liberation Sans" w:hAnsi="Liberation Sans" w:eastAsia="Liberation Sans"/>
                <w:color w:val="374151"/>
                <w:sz w:val="15"/>
              </w:rPr>
              <w:t>GNSS</w:t>
            </w:r>
          </w:p>
        </w:tc>
        <w:tc>
          <w:tcPr>
            <w:tcW w:type="dxa" w:w="4248"/>
            <w:shd w:fill="FFFFFF"/>
            <w:tcMar>
              <w:top w:w="90" w:type="dxa"/>
              <w:start w:w="95" w:type="dxa"/>
              <w:bottom w:w="90" w:type="dxa"/>
              <w:end w:w="95" w:type="dxa"/>
            </w:tcMar>
            <w:vAlign w:val="top"/>
          </w:tcPr>
          <w:p>
            <w:pPr>
              <w:spacing w:after="0"/>
            </w:pPr>
            <w:r>
              <w:rPr>
                <w:rFonts w:ascii="Liberation Sans" w:hAnsi="Liberation Sans" w:eastAsia="Liberation Sans"/>
                <w:color w:val="374151"/>
                <w:sz w:val="15"/>
              </w:rPr>
              <w:t>Plataforma M10 de baixo consumo voltada a tracking; evita NEO-6M EOL como nova referência.</w:t>
            </w:r>
          </w:p>
        </w:tc>
      </w:tr>
      <w:tr>
        <w:trPr>
          <w:cantSplit/>
        </w:trPr>
        <w:tc>
          <w:tcPr>
            <w:tcW w:type="dxa" w:w="3240"/>
            <w:shd w:fill="F3F4F6"/>
            <w:tcMar>
              <w:top w:w="90" w:type="dxa"/>
              <w:start w:w="95" w:type="dxa"/>
              <w:bottom w:w="90" w:type="dxa"/>
              <w:end w:w="95" w:type="dxa"/>
            </w:tcMar>
            <w:vAlign w:val="top"/>
          </w:tcPr>
          <w:p>
            <w:pPr>
              <w:spacing w:after="0"/>
            </w:pPr>
            <w:r>
              <w:rPr>
                <w:rFonts w:ascii="Liberation Sans" w:hAnsi="Liberation Sans" w:eastAsia="Liberation Sans"/>
                <w:color w:val="374151"/>
                <w:sz w:val="15"/>
              </w:rPr>
              <w:t>ST LIS2DW12</w:t>
            </w:r>
          </w:p>
        </w:tc>
        <w:tc>
          <w:tcPr>
            <w:tcW w:type="dxa" w:w="1944"/>
            <w:shd w:fill="F3F4F6"/>
            <w:tcMar>
              <w:top w:w="90" w:type="dxa"/>
              <w:start w:w="95" w:type="dxa"/>
              <w:bottom w:w="90" w:type="dxa"/>
              <w:end w:w="95" w:type="dxa"/>
            </w:tcMar>
            <w:vAlign w:val="top"/>
          </w:tcPr>
          <w:p>
            <w:pPr>
              <w:spacing w:after="0"/>
            </w:pPr>
            <w:r>
              <w:rPr>
                <w:rFonts w:ascii="Liberation Sans" w:hAnsi="Liberation Sans" w:eastAsia="Liberation Sans"/>
                <w:color w:val="374151"/>
                <w:sz w:val="15"/>
              </w:rPr>
              <w:t>Movimento, choque e wake-up</w:t>
            </w:r>
          </w:p>
        </w:tc>
        <w:tc>
          <w:tcPr>
            <w:tcW w:type="dxa" w:w="4248"/>
            <w:shd w:fill="F3F4F6"/>
            <w:tcMar>
              <w:top w:w="90" w:type="dxa"/>
              <w:start w:w="95" w:type="dxa"/>
              <w:bottom w:w="90" w:type="dxa"/>
              <w:end w:w="95" w:type="dxa"/>
            </w:tcMar>
            <w:vAlign w:val="top"/>
          </w:tcPr>
          <w:p>
            <w:pPr>
              <w:spacing w:after="0"/>
            </w:pPr>
            <w:r>
              <w:rPr>
                <w:rFonts w:ascii="Liberation Sans" w:hAnsi="Liberation Sans" w:eastAsia="Liberation Sans"/>
                <w:color w:val="374151"/>
                <w:sz w:val="15"/>
              </w:rPr>
              <w:t>Baixo consumo e recursos de detecção de atividade.</w:t>
            </w:r>
          </w:p>
        </w:tc>
      </w:tr>
      <w:tr>
        <w:trPr>
          <w:cantSplit/>
        </w:trPr>
        <w:tc>
          <w:tcPr>
            <w:tcW w:type="dxa" w:w="3240"/>
            <w:shd w:fill="FFFFFF"/>
            <w:tcMar>
              <w:top w:w="90" w:type="dxa"/>
              <w:start w:w="95" w:type="dxa"/>
              <w:bottom w:w="90" w:type="dxa"/>
              <w:end w:w="95" w:type="dxa"/>
            </w:tcMar>
            <w:vAlign w:val="top"/>
          </w:tcPr>
          <w:p>
            <w:pPr>
              <w:spacing w:after="0"/>
            </w:pPr>
            <w:r>
              <w:rPr>
                <w:rFonts w:ascii="Liberation Sans" w:hAnsi="Liberation Sans" w:eastAsia="Liberation Sans"/>
                <w:color w:val="374151"/>
                <w:sz w:val="15"/>
              </w:rPr>
              <w:t>MAX17048 ou fuel gauge equivalente</w:t>
            </w:r>
          </w:p>
        </w:tc>
        <w:tc>
          <w:tcPr>
            <w:tcW w:type="dxa" w:w="1944"/>
            <w:shd w:fill="FFFFFF"/>
            <w:tcMar>
              <w:top w:w="90" w:type="dxa"/>
              <w:start w:w="95" w:type="dxa"/>
              <w:bottom w:w="90" w:type="dxa"/>
              <w:end w:w="95" w:type="dxa"/>
            </w:tcMar>
            <w:vAlign w:val="top"/>
          </w:tcPr>
          <w:p>
            <w:pPr>
              <w:spacing w:after="0"/>
            </w:pPr>
            <w:r>
              <w:rPr>
                <w:rFonts w:ascii="Liberation Sans" w:hAnsi="Liberation Sans" w:eastAsia="Liberation Sans"/>
                <w:color w:val="374151"/>
                <w:sz w:val="15"/>
              </w:rPr>
              <w:t>Bateria</w:t>
            </w:r>
          </w:p>
        </w:tc>
        <w:tc>
          <w:tcPr>
            <w:tcW w:type="dxa" w:w="4248"/>
            <w:shd w:fill="FFFFFF"/>
            <w:tcMar>
              <w:top w:w="90" w:type="dxa"/>
              <w:start w:w="95" w:type="dxa"/>
              <w:bottom w:w="90" w:type="dxa"/>
              <w:end w:w="95" w:type="dxa"/>
            </w:tcMar>
            <w:vAlign w:val="top"/>
          </w:tcPr>
          <w:p>
            <w:pPr>
              <w:spacing w:after="0"/>
            </w:pPr>
            <w:r>
              <w:rPr>
                <w:rFonts w:ascii="Liberation Sans" w:hAnsi="Liberation Sans" w:eastAsia="Liberation Sans"/>
                <w:color w:val="374151"/>
                <w:sz w:val="15"/>
              </w:rPr>
              <w:t>State-of-charge observável pelo Fluxo.</w:t>
            </w:r>
          </w:p>
        </w:tc>
      </w:tr>
      <w:tr>
        <w:trPr>
          <w:cantSplit/>
        </w:trPr>
        <w:tc>
          <w:tcPr>
            <w:tcW w:type="dxa" w:w="3240"/>
            <w:shd w:fill="F3F4F6"/>
            <w:tcMar>
              <w:top w:w="90" w:type="dxa"/>
              <w:start w:w="95" w:type="dxa"/>
              <w:bottom w:w="90" w:type="dxa"/>
              <w:end w:w="95" w:type="dxa"/>
            </w:tcMar>
            <w:vAlign w:val="top"/>
          </w:tcPr>
          <w:p>
            <w:pPr>
              <w:spacing w:after="0"/>
            </w:pPr>
            <w:r>
              <w:rPr>
                <w:rFonts w:ascii="Liberation Sans" w:hAnsi="Liberation Sans" w:eastAsia="Liberation Sans"/>
                <w:color w:val="374151"/>
                <w:sz w:val="15"/>
              </w:rPr>
              <w:t>LiPo 3.000-5.000 mAh protegida + charger/power-path dimensionado ao pico do modem</w:t>
            </w:r>
          </w:p>
        </w:tc>
        <w:tc>
          <w:tcPr>
            <w:tcW w:type="dxa" w:w="1944"/>
            <w:shd w:fill="F3F4F6"/>
            <w:tcMar>
              <w:top w:w="90" w:type="dxa"/>
              <w:start w:w="95" w:type="dxa"/>
              <w:bottom w:w="90" w:type="dxa"/>
              <w:end w:w="95" w:type="dxa"/>
            </w:tcMar>
            <w:vAlign w:val="top"/>
          </w:tcPr>
          <w:p>
            <w:pPr>
              <w:spacing w:after="0"/>
            </w:pPr>
            <w:r>
              <w:rPr>
                <w:rFonts w:ascii="Liberation Sans" w:hAnsi="Liberation Sans" w:eastAsia="Liberation Sans"/>
                <w:color w:val="374151"/>
                <w:sz w:val="15"/>
              </w:rPr>
              <w:t>Energia</w:t>
            </w:r>
          </w:p>
        </w:tc>
        <w:tc>
          <w:tcPr>
            <w:tcW w:type="dxa" w:w="4248"/>
            <w:shd w:fill="F3F4F6"/>
            <w:tcMar>
              <w:top w:w="90" w:type="dxa"/>
              <w:start w:w="95" w:type="dxa"/>
              <w:bottom w:w="90" w:type="dxa"/>
              <w:end w:w="95" w:type="dxa"/>
            </w:tcMar>
            <w:vAlign w:val="top"/>
          </w:tcPr>
          <w:p>
            <w:pPr>
              <w:spacing w:after="0"/>
            </w:pPr>
            <w:r>
              <w:rPr>
                <w:rFonts w:ascii="Liberation Sans" w:hAnsi="Liberation Sans" w:eastAsia="Liberation Sans"/>
                <w:color w:val="374151"/>
                <w:sz w:val="15"/>
              </w:rPr>
              <w:t>Modem celular exige projeto de alimentação com pico e baixa queda; não alimentar de regulador marginal.</w:t>
            </w:r>
          </w:p>
        </w:tc>
      </w:tr>
      <w:tr>
        <w:trPr>
          <w:cantSplit/>
        </w:trPr>
        <w:tc>
          <w:tcPr>
            <w:tcW w:type="dxa" w:w="3240"/>
            <w:shd w:fill="FFFFFF"/>
            <w:tcMar>
              <w:top w:w="90" w:type="dxa"/>
              <w:start w:w="95" w:type="dxa"/>
              <w:bottom w:w="90" w:type="dxa"/>
              <w:end w:w="95" w:type="dxa"/>
            </w:tcMar>
            <w:vAlign w:val="top"/>
          </w:tcPr>
          <w:p>
            <w:pPr>
              <w:spacing w:after="0"/>
            </w:pPr>
            <w:r>
              <w:rPr>
                <w:rFonts w:ascii="Liberation Sans" w:hAnsi="Liberation Sans" w:eastAsia="Liberation Sans"/>
                <w:color w:val="374151"/>
                <w:sz w:val="15"/>
              </w:rPr>
              <w:t>Antenas LTE e GNSS dedicadas, cabos/conectores adequados e separação física</w:t>
            </w:r>
          </w:p>
        </w:tc>
        <w:tc>
          <w:tcPr>
            <w:tcW w:type="dxa" w:w="1944"/>
            <w:shd w:fill="FFFFFF"/>
            <w:tcMar>
              <w:top w:w="90" w:type="dxa"/>
              <w:start w:w="95" w:type="dxa"/>
              <w:bottom w:w="90" w:type="dxa"/>
              <w:end w:w="95" w:type="dxa"/>
            </w:tcMar>
            <w:vAlign w:val="top"/>
          </w:tcPr>
          <w:p>
            <w:pPr>
              <w:spacing w:after="0"/>
            </w:pPr>
            <w:r>
              <w:rPr>
                <w:rFonts w:ascii="Liberation Sans" w:hAnsi="Liberation Sans" w:eastAsia="Liberation Sans"/>
                <w:color w:val="374151"/>
                <w:sz w:val="15"/>
              </w:rPr>
              <w:t>RF</w:t>
            </w:r>
          </w:p>
        </w:tc>
        <w:tc>
          <w:tcPr>
            <w:tcW w:type="dxa" w:w="4248"/>
            <w:shd w:fill="FFFFFF"/>
            <w:tcMar>
              <w:top w:w="90" w:type="dxa"/>
              <w:start w:w="95" w:type="dxa"/>
              <w:bottom w:w="90" w:type="dxa"/>
              <w:end w:w="95" w:type="dxa"/>
            </w:tcMar>
            <w:vAlign w:val="top"/>
          </w:tcPr>
          <w:p>
            <w:pPr>
              <w:spacing w:after="0"/>
            </w:pPr>
            <w:r>
              <w:rPr>
                <w:rFonts w:ascii="Liberation Sans" w:hAnsi="Liberation Sans" w:eastAsia="Liberation Sans"/>
                <w:color w:val="374151"/>
                <w:sz w:val="15"/>
              </w:rPr>
              <w:t>Evitar protótipo que “funciona na mesa” e perde fix/rede na caixa.</w:t>
            </w:r>
          </w:p>
        </w:tc>
      </w:tr>
      <w:tr>
        <w:trPr>
          <w:cantSplit/>
        </w:trPr>
        <w:tc>
          <w:tcPr>
            <w:tcW w:type="dxa" w:w="3240"/>
            <w:shd w:fill="F3F4F6"/>
            <w:tcMar>
              <w:top w:w="90" w:type="dxa"/>
              <w:start w:w="95" w:type="dxa"/>
              <w:bottom w:w="90" w:type="dxa"/>
              <w:end w:w="95" w:type="dxa"/>
            </w:tcMar>
            <w:vAlign w:val="top"/>
          </w:tcPr>
          <w:p>
            <w:pPr>
              <w:spacing w:after="0"/>
            </w:pPr>
            <w:r>
              <w:rPr>
                <w:rFonts w:ascii="Liberation Sans" w:hAnsi="Liberation Sans" w:eastAsia="Liberation Sans"/>
                <w:color w:val="374151"/>
                <w:sz w:val="15"/>
              </w:rPr>
              <w:t>Caixa IP67 policarbonato; montagem magnética apenas para prova de conceito</w:t>
            </w:r>
          </w:p>
        </w:tc>
        <w:tc>
          <w:tcPr>
            <w:tcW w:type="dxa" w:w="1944"/>
            <w:shd w:fill="F3F4F6"/>
            <w:tcMar>
              <w:top w:w="90" w:type="dxa"/>
              <w:start w:w="95" w:type="dxa"/>
              <w:bottom w:w="90" w:type="dxa"/>
              <w:end w:w="95" w:type="dxa"/>
            </w:tcMar>
            <w:vAlign w:val="top"/>
          </w:tcPr>
          <w:p>
            <w:pPr>
              <w:spacing w:after="0"/>
            </w:pPr>
            <w:r>
              <w:rPr>
                <w:rFonts w:ascii="Liberation Sans" w:hAnsi="Liberation Sans" w:eastAsia="Liberation Sans"/>
                <w:color w:val="374151"/>
                <w:sz w:val="15"/>
              </w:rPr>
              <w:t>Mecânica</w:t>
            </w:r>
          </w:p>
        </w:tc>
        <w:tc>
          <w:tcPr>
            <w:tcW w:type="dxa" w:w="4248"/>
            <w:shd w:fill="F3F4F6"/>
            <w:tcMar>
              <w:top w:w="90" w:type="dxa"/>
              <w:start w:w="95" w:type="dxa"/>
              <w:bottom w:w="90" w:type="dxa"/>
              <w:end w:w="95" w:type="dxa"/>
            </w:tcMar>
            <w:vAlign w:val="top"/>
          </w:tcPr>
          <w:p>
            <w:pPr>
              <w:spacing w:after="0"/>
            </w:pPr>
            <w:r>
              <w:rPr>
                <w:rFonts w:ascii="Liberation Sans" w:hAnsi="Liberation Sans" w:eastAsia="Liberation Sans"/>
                <w:color w:val="374151"/>
                <w:sz w:val="15"/>
              </w:rPr>
              <w:t>Proteção externa sem vender a fixação magnética como solução final de ativo.</w:t>
            </w:r>
          </w:p>
        </w:tc>
      </w:tr>
      <w:tr>
        <w:trPr>
          <w:cantSplit/>
        </w:trPr>
        <w:tc>
          <w:tcPr>
            <w:tcW w:type="dxa" w:w="3240"/>
            <w:shd w:fill="FFFFFF"/>
            <w:tcMar>
              <w:top w:w="90" w:type="dxa"/>
              <w:start w:w="95" w:type="dxa"/>
              <w:bottom w:w="90" w:type="dxa"/>
              <w:end w:w="95" w:type="dxa"/>
            </w:tcMar>
            <w:vAlign w:val="top"/>
          </w:tcPr>
          <w:p>
            <w:pPr>
              <w:spacing w:after="0"/>
            </w:pPr>
            <w:r>
              <w:rPr>
                <w:rFonts w:ascii="Liberation Sans" w:hAnsi="Liberation Sans" w:eastAsia="Liberation Sans"/>
                <w:color w:val="374151"/>
                <w:sz w:val="15"/>
              </w:rPr>
              <w:t>SIM M2M com franquia baixa</w:t>
            </w:r>
          </w:p>
        </w:tc>
        <w:tc>
          <w:tcPr>
            <w:tcW w:type="dxa" w:w="1944"/>
            <w:shd w:fill="FFFFFF"/>
            <w:tcMar>
              <w:top w:w="90" w:type="dxa"/>
              <w:start w:w="95" w:type="dxa"/>
              <w:bottom w:w="90" w:type="dxa"/>
              <w:end w:w="95" w:type="dxa"/>
            </w:tcMar>
            <w:vAlign w:val="top"/>
          </w:tcPr>
          <w:p>
            <w:pPr>
              <w:spacing w:after="0"/>
            </w:pPr>
            <w:r>
              <w:rPr>
                <w:rFonts w:ascii="Liberation Sans" w:hAnsi="Liberation Sans" w:eastAsia="Liberation Sans"/>
                <w:color w:val="374151"/>
                <w:sz w:val="15"/>
              </w:rPr>
              <w:t>Operação</w:t>
            </w:r>
          </w:p>
        </w:tc>
        <w:tc>
          <w:tcPr>
            <w:tcW w:type="dxa" w:w="4248"/>
            <w:shd w:fill="FFFFFF"/>
            <w:tcMar>
              <w:top w:w="90" w:type="dxa"/>
              <w:start w:w="95" w:type="dxa"/>
              <w:bottom w:w="90" w:type="dxa"/>
              <w:end w:w="95" w:type="dxa"/>
            </w:tcMar>
            <w:vAlign w:val="top"/>
          </w:tcPr>
          <w:p>
            <w:pPr>
              <w:spacing w:after="0"/>
            </w:pPr>
            <w:r>
              <w:rPr>
                <w:rFonts w:ascii="Liberation Sans" w:hAnsi="Liberation Sans" w:eastAsia="Liberation Sans"/>
                <w:color w:val="374151"/>
                <w:sz w:val="15"/>
              </w:rPr>
              <w:t>O tráfego do Fluxo deve ser pequeno; medir consumo de dados e reconexões.</w:t>
            </w:r>
          </w:p>
        </w:tc>
      </w:tr>
    </w:tbl>
    <w:p>
      <w:pPr>
        <w:widowControl/>
        <w:spacing w:after="20"/>
      </w:pPr>
    </w:p>
    <w:p>
      <w:pPr>
        <w:widowControl/>
        <w:spacing w:before="0" w:after="140" w:line="269" w:lineRule="auto"/>
      </w:pPr>
      <w:r>
        <w:rPr>
          <w:rFonts w:ascii="Liberation Sans" w:hAnsi="Liberation Sans" w:eastAsia="Liberation Sans"/>
          <w:i w:val="0"/>
          <w:color w:val="374151"/>
          <w:sz w:val="20"/>
        </w:rPr>
        <w:t>Métricas mínimas: latitude, longitude, speed_kmh, heading_deg, shock_g, battery_pct, network_rssi e motion_state. O piloto precisa testar store-and-forward local: buffer limitado, persistente, com descarte documentado quando atingir capacidade. Reconexão não pode reenviar sequence duplicada de forma indefinida.</w:t>
      </w:r>
    </w:p>
    <w:tbl>
      <w:tblPr>
        <w:tblW w:type="auto" w:w="0"/>
        <w:jc w:val="center"/>
        <w:tblLayout w:type="fixed"/>
        <w:tblLook w:firstColumn="1" w:firstRow="1" w:lastColumn="0" w:lastRow="0" w:noHBand="0" w:noVBand="1" w:val="04A0"/>
        <w:tblBorders>
          <w:top w:val="single" w:sz="8" w:space="0" w:color="B42318"/>
          <w:left w:val="single" w:sz="8" w:space="0" w:color="B42318"/>
          <w:bottom w:val="single" w:sz="8" w:space="0" w:color="B42318"/>
          <w:right w:val="single" w:sz="8" w:space="0" w:color="B42318"/>
          <w:insideH w:val="single" w:sz="8" w:space="0" w:color="B42318"/>
          <w:insideV w:val="single" w:sz="8" w:space="0" w:color="B42318"/>
        </w:tblBorders>
      </w:tblPr>
      <w:tblGrid>
        <w:gridCol w:w="9994"/>
      </w:tblGrid>
      <w:tr>
        <w:trPr>
          <w:cantSplit/>
        </w:trPr>
        <w:tc>
          <w:tcPr>
            <w:tcW w:type="dxa" w:w="9432"/>
            <w:shd w:fill="FDECEC"/>
            <w:tcMar>
              <w:top w:w="150" w:type="dxa"/>
              <w:start w:w="170" w:type="dxa"/>
              <w:bottom w:w="150" w:type="dxa"/>
              <w:end w:w="170" w:type="dxa"/>
            </w:tcMar>
          </w:tcPr>
          <w:p>
            <w:pPr>
              <w:spacing w:after="80"/>
            </w:pPr>
            <w:r>
              <w:rPr>
                <w:rFonts w:ascii="Liberation Sans" w:hAnsi="Liberation Sans" w:eastAsia="Liberation Sans"/>
                <w:b/>
                <w:color w:val="B42318"/>
                <w:sz w:val="21"/>
              </w:rPr>
              <w:t>LIMITAÇÃO EXPLÍCITA</w:t>
            </w:r>
          </w:p>
          <w:p>
            <w:pPr>
              <w:spacing w:after="0"/>
            </w:pPr>
            <w:r>
              <w:rPr>
                <w:rFonts w:ascii="Liberation Sans" w:hAnsi="Liberation Sans" w:eastAsia="Liberation Sans"/>
                <w:color w:val="374151"/>
                <w:sz w:val="19"/>
              </w:rPr>
              <w:t>Nenhum dos três pilotos é “produto industrial certificado”. São reference devices para validar perfis de dado, integração, firmware seguro e valor comercial da plataforma. A documentação e o marketing devem usar essa linguagem.</w:t>
            </w:r>
          </w:p>
        </w:tc>
      </w:tr>
    </w:tbl>
    <w:p>
      <w:pPr>
        <w:widowControl/>
        <w:spacing w:after="20"/>
      </w:pPr>
    </w:p>
    <w:p>
      <w:pPr>
        <w:widowControl/>
      </w:pPr>
      <w:r>
        <w:br w:type="page"/>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997"/>
        <w:gridCol w:w="4997"/>
      </w:tblGrid>
      <w:tr>
        <w:tc>
          <w:tcPr>
            <w:tcW w:type="dxa" w:w="1036"/>
            <w:shd w:fill="0E7490"/>
            <w:tcMar>
              <w:top w:w="130" w:type="dxa"/>
              <w:start w:w="100" w:type="dxa"/>
              <w:bottom w:w="130" w:type="dxa"/>
              <w:end w:w="100" w:type="dxa"/>
            </w:tcMar>
          </w:tcPr>
          <w:p>
            <w:pPr>
              <w:jc w:val="center"/>
            </w:pPr>
            <w:r>
              <w:rPr>
                <w:rFonts w:ascii="Liberation Sans" w:hAnsi="Liberation Sans" w:eastAsia="Liberation Sans"/>
                <w:b/>
                <w:color w:val="FFFFFF"/>
                <w:sz w:val="30"/>
              </w:rPr>
              <w:t>11</w:t>
            </w:r>
          </w:p>
        </w:tc>
        <w:tc>
          <w:tcPr>
            <w:tcW w:type="dxa" w:w="8395"/>
            <w:shd w:fill="0B1F33"/>
            <w:tcMar>
              <w:top w:w="130" w:type="dxa"/>
              <w:start w:w="160" w:type="dxa"/>
              <w:bottom w:w="130" w:type="dxa"/>
              <w:end w:w="160" w:type="dxa"/>
            </w:tcMar>
          </w:tcPr>
          <w:p>
            <w:pPr>
              <w:spacing w:after="0"/>
            </w:pPr>
            <w:r>
              <w:rPr>
                <w:rFonts w:ascii="Liberation Sans" w:hAnsi="Liberation Sans" w:eastAsia="Liberation Sans"/>
                <w:b/>
                <w:color w:val="FFFFFF"/>
                <w:sz w:val="30"/>
              </w:rPr>
              <w:t>ROADMAP REVISADO PARA O MVP</w:t>
            </w:r>
          </w:p>
          <w:p>
            <w:pPr>
              <w:spacing w:after="0"/>
            </w:pPr>
            <w:r>
              <w:rPr>
                <w:rFonts w:ascii="Liberation Sans" w:hAnsi="Liberation Sans" w:eastAsia="Liberation Sans"/>
                <w:color w:val="CFE8EF"/>
                <w:sz w:val="17"/>
              </w:rPr>
              <w:t>Ordem de execução com gates, entregáveis e critérios de aceite.</w:t>
            </w:r>
          </w:p>
        </w:tc>
      </w:tr>
    </w:tbl>
    <w:p>
      <w:pPr>
        <w:widowControl/>
        <w:spacing w:after="40"/>
      </w:pPr>
    </w:p>
    <w:p>
      <w:pPr>
        <w:pStyle w:val="Heading2"/>
        <w:keepNext/>
        <w:widowControl/>
        <w:spacing w:before="200" w:after="120"/>
      </w:pPr>
      <w:r>
        <w:rPr>
          <w:rFonts w:ascii="Liberation Sans" w:hAnsi="Liberation Sans" w:eastAsia="Liberation Sans"/>
          <w:b/>
          <w:color w:val="0E7490"/>
          <w:sz w:val="26"/>
        </w:rPr>
        <w:t>FASE 0 - Congelar decisões e medir baseline</w:t>
      </w:r>
    </w:p>
    <w:p>
      <w:pPr>
        <w:pStyle w:val="ListBullet"/>
        <w:widowControl/>
        <w:spacing w:before="0" w:after="60" w:line="269" w:lineRule="auto"/>
        <w:ind w:left="317" w:hanging="173"/>
      </w:pPr>
      <w:r>
        <w:rPr>
          <w:rFonts w:ascii="Liberation Sans" w:hAnsi="Liberation Sans" w:eastAsia="Liberation Sans"/>
          <w:color w:val="374151"/>
          <w:sz w:val="19"/>
        </w:rPr>
        <w:t>Reescrever ADR-0001 com contrato V2 escalar tipado, MetricDefinition, TelemetryPoint, limites de cardinalidade e modelo de partição.</w:t>
      </w:r>
    </w:p>
    <w:p>
      <w:pPr>
        <w:pStyle w:val="ListBullet"/>
        <w:widowControl/>
        <w:spacing w:before="0" w:after="60" w:line="269" w:lineRule="auto"/>
        <w:ind w:left="317" w:hanging="173"/>
      </w:pPr>
      <w:r>
        <w:rPr>
          <w:rFonts w:ascii="Liberation Sans" w:hAnsi="Liberation Sans" w:eastAsia="Liberation Sans"/>
          <w:color w:val="374151"/>
          <w:sz w:val="19"/>
        </w:rPr>
        <w:t>Criar ADR-0002-alert-evaluation-state-and-delivery.md.</w:t>
      </w:r>
    </w:p>
    <w:p>
      <w:pPr>
        <w:pStyle w:val="ListBullet"/>
        <w:widowControl/>
        <w:spacing w:before="0" w:after="60" w:line="269" w:lineRule="auto"/>
        <w:ind w:left="317" w:hanging="173"/>
      </w:pPr>
      <w:r>
        <w:rPr>
          <w:rFonts w:ascii="Liberation Sans" w:hAnsi="Liberation Sans" w:eastAsia="Liberation Sans"/>
          <w:color w:val="374151"/>
          <w:sz w:val="19"/>
        </w:rPr>
        <w:t>Criar docs/product/mvp-scope.md com a tese deste documento: Explorer, alertas, health/insights e templates; sem editor universal de dashboards.</w:t>
      </w:r>
    </w:p>
    <w:p>
      <w:pPr>
        <w:pStyle w:val="ListBullet"/>
        <w:widowControl/>
        <w:spacing w:before="0" w:after="60" w:line="269" w:lineRule="auto"/>
        <w:ind w:left="317" w:hanging="173"/>
      </w:pPr>
      <w:r>
        <w:rPr>
          <w:rFonts w:ascii="Liberation Sans" w:hAnsi="Liberation Sans" w:eastAsia="Liberation Sans"/>
          <w:color w:val="374151"/>
          <w:sz w:val="19"/>
        </w:rPr>
        <w:t>Repetir load test atual e preencher baseline com números reais.</w:t>
      </w:r>
    </w:p>
    <w:p>
      <w:pPr>
        <w:pStyle w:val="ListBullet"/>
        <w:widowControl/>
        <w:spacing w:before="0" w:after="60" w:line="269" w:lineRule="auto"/>
        <w:ind w:left="317" w:hanging="173"/>
      </w:pPr>
      <w:r>
        <w:rPr>
          <w:rFonts w:ascii="Liberation Sans" w:hAnsi="Liberation Sans" w:eastAsia="Liberation Sans"/>
          <w:color w:val="374151"/>
          <w:sz w:val="19"/>
        </w:rPr>
        <w:t>Gate de saída: ADRs aprovados e baseline anexado. Nenhuma migration antes disso.</w:t>
      </w:r>
    </w:p>
    <w:p>
      <w:pPr>
        <w:pStyle w:val="Heading2"/>
        <w:keepNext/>
        <w:widowControl/>
        <w:spacing w:before="200" w:after="120"/>
      </w:pPr>
      <w:r>
        <w:rPr>
          <w:rFonts w:ascii="Liberation Sans" w:hAnsi="Liberation Sans" w:eastAsia="Liberation Sans"/>
          <w:b/>
          <w:color w:val="0E7490"/>
          <w:sz w:val="26"/>
        </w:rPr>
        <w:t>FASE 1 - Schema V2 + ingestão compatível</w:t>
      </w:r>
    </w:p>
    <w:p>
      <w:pPr>
        <w:pStyle w:val="ListBullet"/>
        <w:widowControl/>
        <w:spacing w:before="0" w:after="60" w:line="269" w:lineRule="auto"/>
        <w:ind w:left="317" w:hanging="173"/>
      </w:pPr>
      <w:r>
        <w:rPr>
          <w:rFonts w:ascii="Liberation Sans" w:hAnsi="Liberation Sans" w:eastAsia="Liberation Sans"/>
          <w:color w:val="374151"/>
          <w:sz w:val="19"/>
        </w:rPr>
        <w:t>Criar MetricDefinition e TelemetryPoint particionada.</w:t>
      </w:r>
    </w:p>
    <w:p>
      <w:pPr>
        <w:pStyle w:val="ListBullet"/>
        <w:widowControl/>
        <w:spacing w:before="0" w:after="60" w:line="269" w:lineRule="auto"/>
        <w:ind w:left="317" w:hanging="173"/>
      </w:pPr>
      <w:r>
        <w:rPr>
          <w:rFonts w:ascii="Liberation Sans" w:hAnsi="Liberation Sans" w:eastAsia="Liberation Sans"/>
          <w:color w:val="374151"/>
          <w:sz w:val="19"/>
        </w:rPr>
        <w:t>Implementar parser V2 e adaptador de compatibilidade do payload legado por um ciclo.</w:t>
      </w:r>
    </w:p>
    <w:p>
      <w:pPr>
        <w:pStyle w:val="ListBullet"/>
        <w:widowControl/>
        <w:spacing w:before="0" w:after="60" w:line="269" w:lineRule="auto"/>
        <w:ind w:left="317" w:hanging="173"/>
      </w:pPr>
      <w:r>
        <w:rPr>
          <w:rFonts w:ascii="Liberation Sans" w:hAnsi="Liberation Sans" w:eastAsia="Liberation Sans"/>
          <w:color w:val="374151"/>
          <w:sz w:val="19"/>
        </w:rPr>
        <w:t>Implementar guardrails do contrato, cardinalidade e tipo estável.</w:t>
      </w:r>
    </w:p>
    <w:p>
      <w:pPr>
        <w:pStyle w:val="ListBullet"/>
        <w:widowControl/>
        <w:spacing w:before="0" w:after="60" w:line="269" w:lineRule="auto"/>
        <w:ind w:left="317" w:hanging="173"/>
      </w:pPr>
      <w:r>
        <w:rPr>
          <w:rFonts w:ascii="Liberation Sans" w:hAnsi="Liberation Sans" w:eastAsia="Liberation Sans"/>
          <w:color w:val="374151"/>
          <w:sz w:val="19"/>
        </w:rPr>
        <w:t>Implementar TelemetryPartitionMaintenanceService e health checks.</w:t>
      </w:r>
    </w:p>
    <w:p>
      <w:pPr>
        <w:pStyle w:val="ListBullet"/>
        <w:widowControl/>
        <w:spacing w:before="0" w:after="60" w:line="269" w:lineRule="auto"/>
        <w:ind w:left="317" w:hanging="173"/>
      </w:pPr>
      <w:r>
        <w:rPr>
          <w:rFonts w:ascii="Liberation Sans" w:hAnsi="Liberation Sans" w:eastAsia="Liberation Sans"/>
          <w:color w:val="374151"/>
          <w:sz w:val="19"/>
        </w:rPr>
        <w:t>Migrar qualquer leitura das cinco colunas antigas para a projeção nova; marcar colunas como deprecated sem removê-las nesta fase.</w:t>
      </w:r>
    </w:p>
    <w:p>
      <w:pPr>
        <w:pStyle w:val="ListBullet"/>
        <w:widowControl/>
        <w:spacing w:before="0" w:after="60" w:line="269" w:lineRule="auto"/>
        <w:ind w:left="317" w:hanging="173"/>
      </w:pPr>
      <w:r>
        <w:rPr>
          <w:rFonts w:ascii="Liberation Sans" w:hAnsi="Liberation Sans" w:eastAsia="Liberation Sans"/>
          <w:color w:val="374151"/>
          <w:sz w:val="19"/>
        </w:rPr>
        <w:t>Executar a matriz de benchmark 5/16/32 métricas e publicar relatório.</w:t>
      </w:r>
    </w:p>
    <w:p>
      <w:pPr>
        <w:pStyle w:val="ListBullet"/>
        <w:widowControl/>
        <w:spacing w:before="0" w:after="60" w:line="269" w:lineRule="auto"/>
        <w:ind w:left="317" w:hanging="173"/>
      </w:pPr>
      <w:r>
        <w:rPr>
          <w:rFonts w:ascii="Liberation Sans" w:hAnsi="Liberation Sans" w:eastAsia="Liberation Sans"/>
          <w:color w:val="374151"/>
          <w:sz w:val="19"/>
        </w:rPr>
        <w:t>Gate de saída: 100 devices repetidos, zero perda, critérios de benchmark cumpridos, migration up/down testada.</w:t>
      </w:r>
    </w:p>
    <w:p>
      <w:pPr>
        <w:pStyle w:val="Heading2"/>
        <w:keepNext/>
        <w:widowControl/>
        <w:spacing w:before="200" w:after="120"/>
      </w:pPr>
      <w:r>
        <w:rPr>
          <w:rFonts w:ascii="Liberation Sans" w:hAnsi="Liberation Sans" w:eastAsia="Liberation Sans"/>
          <w:b/>
          <w:color w:val="0E7490"/>
          <w:sz w:val="26"/>
        </w:rPr>
        <w:t>FASE 2 - Query API + Telemetry Explorer</w:t>
      </w:r>
    </w:p>
    <w:p>
      <w:pPr>
        <w:pStyle w:val="ListBullet"/>
        <w:widowControl/>
        <w:spacing w:before="0" w:after="60" w:line="269" w:lineRule="auto"/>
        <w:ind w:left="317" w:hanging="173"/>
      </w:pPr>
      <w:r>
        <w:rPr>
          <w:rFonts w:ascii="Liberation Sans" w:hAnsi="Liberation Sans" w:eastAsia="Liberation Sans"/>
          <w:color w:val="374151"/>
          <w:sz w:val="19"/>
        </w:rPr>
        <w:t>Implementar endpoint com limites e códigos de erro definidos na seção 06.</w:t>
      </w:r>
    </w:p>
    <w:p>
      <w:pPr>
        <w:pStyle w:val="ListBullet"/>
        <w:widowControl/>
        <w:spacing w:before="0" w:after="60" w:line="269" w:lineRule="auto"/>
        <w:ind w:left="317" w:hanging="173"/>
      </w:pPr>
      <w:r>
        <w:rPr>
          <w:rFonts w:ascii="Liberation Sans" w:hAnsi="Liberation Sans" w:eastAsia="Liberation Sans"/>
          <w:color w:val="374151"/>
          <w:sz w:val="19"/>
        </w:rPr>
        <w:t>Usar agregação nativa do PostgreSQL; EXPLAIN ANALYZE em queries raw, 1h/5m e 30d/1h.</w:t>
      </w:r>
    </w:p>
    <w:p>
      <w:pPr>
        <w:pStyle w:val="ListBullet"/>
        <w:widowControl/>
        <w:spacing w:before="0" w:after="60" w:line="269" w:lineRule="auto"/>
        <w:ind w:left="317" w:hanging="173"/>
      </w:pPr>
      <w:r>
        <w:rPr>
          <w:rFonts w:ascii="Liberation Sans" w:hAnsi="Liberation Sans" w:eastAsia="Liberation Sans"/>
          <w:color w:val="374151"/>
          <w:sz w:val="19"/>
        </w:rPr>
        <w:t>Criar TelemetryExplorerPage com seleção de devices, métricas, período, agregação e bucket.</w:t>
      </w:r>
    </w:p>
    <w:p>
      <w:pPr>
        <w:pStyle w:val="ListBullet"/>
        <w:widowControl/>
        <w:spacing w:before="0" w:after="60" w:line="269" w:lineRule="auto"/>
        <w:ind w:left="317" w:hanging="173"/>
      </w:pPr>
      <w:r>
        <w:rPr>
          <w:rFonts w:ascii="Liberation Sans" w:hAnsi="Liberation Sans" w:eastAsia="Liberation Sans"/>
          <w:color w:val="374151"/>
          <w:sz w:val="19"/>
        </w:rPr>
        <w:t>Criar ViewPreset somente depois do Explorer funcional.</w:t>
      </w:r>
    </w:p>
    <w:p>
      <w:pPr>
        <w:pStyle w:val="ListBullet"/>
        <w:widowControl/>
        <w:spacing w:before="0" w:after="60" w:line="269" w:lineRule="auto"/>
        <w:ind w:left="317" w:hanging="173"/>
      </w:pPr>
      <w:r>
        <w:rPr>
          <w:rFonts w:ascii="Liberation Sans" w:hAnsi="Liberation Sans" w:eastAsia="Liberation Sans"/>
          <w:color w:val="374151"/>
          <w:sz w:val="19"/>
        </w:rPr>
        <w:t>Gate de saída: usuário consegue responder “como esta métrica se comportou?” sem SQL e sem mudança de backend.</w:t>
      </w:r>
    </w:p>
    <w:p>
      <w:pPr>
        <w:pStyle w:val="Heading2"/>
        <w:keepNext/>
        <w:widowControl/>
        <w:spacing w:before="200" w:after="120"/>
      </w:pPr>
      <w:r>
        <w:rPr>
          <w:rFonts w:ascii="Liberation Sans" w:hAnsi="Liberation Sans" w:eastAsia="Liberation Sans"/>
          <w:b/>
          <w:color w:val="0E7490"/>
          <w:sz w:val="26"/>
        </w:rPr>
        <w:t>FASE 3 - Alertas com estado e delivery</w:t>
      </w:r>
    </w:p>
    <w:p>
      <w:pPr>
        <w:pStyle w:val="ListBullet"/>
        <w:widowControl/>
        <w:spacing w:before="0" w:after="60" w:line="269" w:lineRule="auto"/>
        <w:ind w:left="317" w:hanging="173"/>
      </w:pPr>
      <w:r>
        <w:rPr>
          <w:rFonts w:ascii="Liberation Sans" w:hAnsi="Liberation Sans" w:eastAsia="Liberation Sans"/>
          <w:color w:val="374151"/>
          <w:sz w:val="19"/>
        </w:rPr>
        <w:t>Implementar AlertRule, AlertRuleState, AlertEvent, AlertEvaluationCursor e WebhookDelivery.</w:t>
      </w:r>
    </w:p>
    <w:p>
      <w:pPr>
        <w:pStyle w:val="ListBullet"/>
        <w:widowControl/>
        <w:spacing w:before="0" w:after="60" w:line="269" w:lineRule="auto"/>
        <w:ind w:left="317" w:hanging="173"/>
      </w:pPr>
      <w:r>
        <w:rPr>
          <w:rFonts w:ascii="Liberation Sans" w:hAnsi="Liberation Sans" w:eastAsia="Liberation Sans"/>
          <w:color w:val="374151"/>
          <w:sz w:val="19"/>
        </w:rPr>
        <w:t>Cobrir threshold, duração, hysteresis, resolução, gap de amostra, restart e rule global por device.</w:t>
      </w:r>
    </w:p>
    <w:p>
      <w:pPr>
        <w:pStyle w:val="ListBullet"/>
        <w:widowControl/>
        <w:spacing w:before="0" w:after="60" w:line="269" w:lineRule="auto"/>
        <w:ind w:left="317" w:hanging="173"/>
      </w:pPr>
      <w:r>
        <w:rPr>
          <w:rFonts w:ascii="Liberation Sans" w:hAnsi="Liberation Sans" w:eastAsia="Liberation Sans"/>
          <w:color w:val="374151"/>
          <w:sz w:val="19"/>
        </w:rPr>
        <w:t>Implementar SSRF controls e resilience de HttpClient.</w:t>
      </w:r>
    </w:p>
    <w:p>
      <w:pPr>
        <w:pStyle w:val="ListBullet"/>
        <w:widowControl/>
        <w:spacing w:before="0" w:after="60" w:line="269" w:lineRule="auto"/>
        <w:ind w:left="317" w:hanging="173"/>
      </w:pPr>
      <w:r>
        <w:rPr>
          <w:rFonts w:ascii="Liberation Sans" w:hAnsi="Liberation Sans" w:eastAsia="Liberation Sans"/>
          <w:color w:val="374151"/>
          <w:sz w:val="19"/>
        </w:rPr>
        <w:t>Criar UI de regras, eventos e dead letters.</w:t>
      </w:r>
    </w:p>
    <w:p>
      <w:pPr>
        <w:pStyle w:val="ListBullet"/>
        <w:widowControl/>
        <w:spacing w:before="0" w:after="60" w:line="269" w:lineRule="auto"/>
        <w:ind w:left="317" w:hanging="173"/>
      </w:pPr>
      <w:r>
        <w:rPr>
          <w:rFonts w:ascii="Liberation Sans" w:hAnsi="Liberation Sans" w:eastAsia="Liberation Sans"/>
          <w:color w:val="374151"/>
          <w:sz w:val="19"/>
        </w:rPr>
        <w:t>Gate de saída: mesmo cenário simulado produz exatamente a mesma sequência de estados e eventos em execuções reproduzíveis.</w:t>
      </w:r>
    </w:p>
    <w:p>
      <w:pPr>
        <w:pStyle w:val="Heading2"/>
        <w:keepNext/>
        <w:widowControl/>
        <w:spacing w:before="200" w:after="120"/>
      </w:pPr>
      <w:r>
        <w:rPr>
          <w:rFonts w:ascii="Liberation Sans" w:hAnsi="Liberation Sans" w:eastAsia="Liberation Sans"/>
          <w:b/>
          <w:color w:val="0E7490"/>
          <w:sz w:val="26"/>
        </w:rPr>
        <w:t>FASE 4 - Inteligência operacional barata</w:t>
      </w:r>
    </w:p>
    <w:p>
      <w:pPr>
        <w:pStyle w:val="ListBullet"/>
        <w:widowControl/>
        <w:spacing w:before="0" w:after="60" w:line="269" w:lineRule="auto"/>
        <w:ind w:left="317" w:hanging="173"/>
      </w:pPr>
      <w:r>
        <w:rPr>
          <w:rFonts w:ascii="Liberation Sans" w:hAnsi="Liberation Sans" w:eastAsia="Liberation Sans"/>
          <w:color w:val="374151"/>
          <w:sz w:val="19"/>
        </w:rPr>
        <w:t>Device health projection, stale detection, sequence gaps e rejection rate.</w:t>
      </w:r>
    </w:p>
    <w:p>
      <w:pPr>
        <w:pStyle w:val="ListBullet"/>
        <w:widowControl/>
        <w:spacing w:before="0" w:after="60" w:line="269" w:lineRule="auto"/>
        <w:ind w:left="317" w:hanging="173"/>
      </w:pPr>
      <w:r>
        <w:rPr>
          <w:rFonts w:ascii="Liberation Sans" w:hAnsi="Liberation Sans" w:eastAsia="Liberation Sans"/>
          <w:color w:val="374151"/>
          <w:sz w:val="19"/>
        </w:rPr>
        <w:t>Stuck sensor, expected range e rate-of-change.</w:t>
      </w:r>
    </w:p>
    <w:p>
      <w:pPr>
        <w:pStyle w:val="ListBullet"/>
        <w:widowControl/>
        <w:spacing w:before="0" w:after="60" w:line="269" w:lineRule="auto"/>
        <w:ind w:left="317" w:hanging="173"/>
      </w:pPr>
      <w:r>
        <w:rPr>
          <w:rFonts w:ascii="Liberation Sans" w:hAnsi="Liberation Sans" w:eastAsia="Liberation Sans"/>
          <w:color w:val="374151"/>
          <w:sz w:val="19"/>
        </w:rPr>
        <w:t>MAD/mediana móvel para anomalia numérica, com feature flag e parâmetros documentados.</w:t>
      </w:r>
    </w:p>
    <w:p>
      <w:pPr>
        <w:pStyle w:val="ListBullet"/>
        <w:widowControl/>
        <w:spacing w:before="0" w:after="60" w:line="269" w:lineRule="auto"/>
        <w:ind w:left="317" w:hanging="173"/>
      </w:pPr>
      <w:r>
        <w:rPr>
          <w:rFonts w:ascii="Liberation Sans" w:hAnsi="Liberation Sans" w:eastAsia="Liberation Sans"/>
          <w:color w:val="374151"/>
          <w:sz w:val="19"/>
        </w:rPr>
        <w:t>Templates determinísticos de visualização por SemanticType.</w:t>
      </w:r>
    </w:p>
    <w:p>
      <w:pPr>
        <w:pStyle w:val="ListBullet"/>
        <w:widowControl/>
        <w:spacing w:before="0" w:after="60" w:line="269" w:lineRule="auto"/>
        <w:ind w:left="317" w:hanging="173"/>
      </w:pPr>
      <w:r>
        <w:rPr>
          <w:rFonts w:ascii="Liberation Sans" w:hAnsi="Liberation Sans" w:eastAsia="Liberation Sans"/>
          <w:color w:val="374151"/>
          <w:sz w:val="19"/>
        </w:rPr>
        <w:t>Gate de saída: o Fluxo identifica pelo menos cinco problemas úteis sem IA externa e explica por que sinalizou cada um.</w:t>
      </w:r>
    </w:p>
    <w:p>
      <w:pPr>
        <w:pStyle w:val="Heading2"/>
        <w:keepNext/>
        <w:widowControl/>
        <w:spacing w:before="200" w:after="120"/>
      </w:pPr>
      <w:r>
        <w:rPr>
          <w:rFonts w:ascii="Liberation Sans" w:hAnsi="Liberation Sans" w:eastAsia="Liberation Sans"/>
          <w:b/>
          <w:color w:val="0E7490"/>
          <w:sz w:val="26"/>
        </w:rPr>
        <w:t>FASE 5 - Pilotos físicos</w:t>
      </w:r>
    </w:p>
    <w:p>
      <w:pPr>
        <w:pStyle w:val="ListBullet"/>
        <w:widowControl/>
        <w:spacing w:before="0" w:after="60" w:line="269" w:lineRule="auto"/>
        <w:ind w:left="317" w:hanging="173"/>
      </w:pPr>
      <w:r>
        <w:rPr>
          <w:rFonts w:ascii="Liberation Sans" w:hAnsi="Liberation Sans" w:eastAsia="Liberation Sans"/>
          <w:color w:val="374151"/>
          <w:sz w:val="19"/>
        </w:rPr>
        <w:t>Montar Industrial Data Profile, Environment &amp; Battery Profile e Mobility &amp; Asset Tracking Profile em paralelo ao software, sem alterar o firmware de referência.</w:t>
      </w:r>
    </w:p>
    <w:p>
      <w:pPr>
        <w:pStyle w:val="ListBullet"/>
        <w:widowControl/>
        <w:spacing w:before="0" w:after="60" w:line="269" w:lineRule="auto"/>
        <w:ind w:left="317" w:hanging="173"/>
      </w:pPr>
      <w:r>
        <w:rPr>
          <w:rFonts w:ascii="Liberation Sans" w:hAnsi="Liberation Sans" w:eastAsia="Liberation Sans"/>
          <w:color w:val="374151"/>
          <w:sz w:val="19"/>
        </w:rPr>
        <w:t>Cada piloto deve comparar dados físicos e perfil simulado equivalente no mesmo Explorer e motor de alertas.</w:t>
      </w:r>
    </w:p>
    <w:p>
      <w:pPr>
        <w:pStyle w:val="ListBullet"/>
        <w:widowControl/>
        <w:spacing w:before="0" w:after="60" w:line="269" w:lineRule="auto"/>
        <w:ind w:left="317" w:hanging="173"/>
      </w:pPr>
      <w:r>
        <w:rPr>
          <w:rFonts w:ascii="Liberation Sans" w:hAnsi="Liberation Sans" w:eastAsia="Liberation Sans"/>
          <w:color w:val="374151"/>
          <w:sz w:val="19"/>
        </w:rPr>
        <w:t>Publicar relatório por piloto: BOM final, consumo, estabilidade, falhas, dados gerados, custo estimado e o que o Fluxo aprendeu.</w:t>
      </w:r>
    </w:p>
    <w:p>
      <w:pPr>
        <w:pStyle w:val="ListBullet"/>
        <w:widowControl/>
        <w:spacing w:before="0" w:after="60" w:line="269" w:lineRule="auto"/>
        <w:ind w:left="317" w:hanging="173"/>
      </w:pPr>
      <w:r>
        <w:rPr>
          <w:rFonts w:ascii="Liberation Sans" w:hAnsi="Liberation Sans" w:eastAsia="Liberation Sans"/>
          <w:color w:val="374151"/>
          <w:sz w:val="19"/>
        </w:rPr>
        <w:t>Gate de saída: três perfis reais conectados ao mesmo backend sem migration específica por vertical.</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997"/>
        <w:gridCol w:w="4997"/>
      </w:tblGrid>
      <w:tr>
        <w:tc>
          <w:tcPr>
            <w:tcW w:type="dxa" w:w="1036"/>
            <w:shd w:fill="0E7490"/>
            <w:tcMar>
              <w:top w:w="130" w:type="dxa"/>
              <w:start w:w="100" w:type="dxa"/>
              <w:bottom w:w="130" w:type="dxa"/>
              <w:end w:w="100" w:type="dxa"/>
            </w:tcMar>
          </w:tcPr>
          <w:p>
            <w:pPr>
              <w:jc w:val="center"/>
            </w:pPr>
            <w:r>
              <w:rPr>
                <w:rFonts w:ascii="Liberation Sans" w:hAnsi="Liberation Sans" w:eastAsia="Liberation Sans"/>
                <w:b/>
                <w:color w:val="FFFFFF"/>
                <w:sz w:val="30"/>
              </w:rPr>
              <w:t>12</w:t>
            </w:r>
          </w:p>
        </w:tc>
        <w:tc>
          <w:tcPr>
            <w:tcW w:type="dxa" w:w="8395"/>
            <w:shd w:fill="0B1F33"/>
            <w:tcMar>
              <w:top w:w="130" w:type="dxa"/>
              <w:start w:w="160" w:type="dxa"/>
              <w:bottom w:w="130" w:type="dxa"/>
              <w:end w:w="160" w:type="dxa"/>
            </w:tcMar>
          </w:tcPr>
          <w:p>
            <w:pPr>
              <w:spacing w:after="0"/>
            </w:pPr>
            <w:r>
              <w:rPr>
                <w:rFonts w:ascii="Liberation Sans" w:hAnsi="Liberation Sans" w:eastAsia="Liberation Sans"/>
                <w:b/>
                <w:color w:val="FFFFFF"/>
                <w:sz w:val="30"/>
              </w:rPr>
              <w:t>INSTRUÇÕES OBRIGATÓRIAS PARA ARQUITETO E AGENTES</w:t>
            </w:r>
          </w:p>
          <w:p>
            <w:pPr>
              <w:spacing w:after="0"/>
            </w:pPr>
            <w:r>
              <w:rPr>
                <w:rFonts w:ascii="Liberation Sans" w:hAnsi="Liberation Sans" w:eastAsia="Liberation Sans"/>
                <w:color w:val="CFE8EF"/>
                <w:sz w:val="17"/>
              </w:rPr>
              <w:t>Sem “implemente de forma robusta”. Cada tarefa deve fechar decisões e critérios.</w:t>
            </w:r>
          </w:p>
        </w:tc>
      </w:tr>
    </w:tbl>
    <w:p>
      <w:pPr>
        <w:widowControl/>
        <w:spacing w:after="40"/>
      </w:pPr>
    </w:p>
    <w:p>
      <w:pPr>
        <w:pStyle w:val="Heading2"/>
        <w:keepNext/>
        <w:widowControl/>
        <w:spacing w:before="200" w:after="120"/>
      </w:pPr>
      <w:r>
        <w:rPr>
          <w:rFonts w:ascii="Liberation Sans" w:hAnsi="Liberation Sans" w:eastAsia="Liberation Sans"/>
          <w:b/>
          <w:color w:val="0E7490"/>
          <w:sz w:val="26"/>
        </w:rPr>
        <w:t>12.1 Formato mínimo de toda instrução de execução</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994"/>
      </w:tblGrid>
      <w:tr>
        <w:trPr>
          <w:cantSplit/>
        </w:trPr>
        <w:tc>
          <w:tcPr>
            <w:tcW w:type="dxa" w:w="9432"/>
            <w:shd w:fill="F8FAFC"/>
            <w:tcMar>
              <w:top w:w="90" w:type="dxa"/>
              <w:start w:w="150" w:type="dxa"/>
              <w:bottom w:w="90" w:type="dxa"/>
              <w:end w:w="150" w:type="dxa"/>
            </w:tcMar>
          </w:tcPr>
          <w:p>
            <w:pPr>
              <w:spacing w:after="0"/>
            </w:pPr>
            <w:r>
              <w:rPr>
                <w:rFonts w:ascii="Liberation Mono" w:hAnsi="Liberation Mono" w:eastAsia="Liberation Mono"/>
                <w:color w:val="1F2937"/>
                <w:sz w:val="16"/>
              </w:rPr>
              <w:t>Toda instrução para Codex, Antigravity ou outro agente deve conter:</w:t>
            </w:r>
            <w:r>
              <w:br/>
            </w:r>
            <w:r>
              <w:rPr>
                <w:rFonts w:ascii="Liberation Mono" w:hAnsi="Liberation Mono" w:eastAsia="Liberation Mono"/>
                <w:color w:val="1F2937"/>
                <w:sz w:val="16"/>
              </w:rPr>
            </w:r>
            <w:r>
              <w:br/>
            </w:r>
            <w:r>
              <w:rPr>
                <w:rFonts w:ascii="Liberation Mono" w:hAnsi="Liberation Mono" w:eastAsia="Liberation Mono"/>
                <w:color w:val="1F2937"/>
                <w:sz w:val="16"/>
              </w:rPr>
              <w:t>A. CONTEXTO VERIFICADO</w:t>
            </w:r>
            <w:r>
              <w:br/>
            </w:r>
            <w:r>
              <w:rPr>
                <w:rFonts w:ascii="Liberation Mono" w:hAnsi="Liberation Mono" w:eastAsia="Liberation Mono"/>
                <w:color w:val="1F2937"/>
                <w:sz w:val="16"/>
              </w:rPr>
              <w:t>- repo e branch</w:t>
            </w:r>
            <w:r>
              <w:br/>
            </w:r>
            <w:r>
              <w:rPr>
                <w:rFonts w:ascii="Liberation Mono" w:hAnsi="Liberation Mono" w:eastAsia="Liberation Mono"/>
                <w:color w:val="1F2937"/>
                <w:sz w:val="16"/>
              </w:rPr>
              <w:t>- stack/versionamentos detectados</w:t>
            </w:r>
            <w:r>
              <w:br/>
            </w:r>
            <w:r>
              <w:rPr>
                <w:rFonts w:ascii="Liberation Mono" w:hAnsi="Liberation Mono" w:eastAsia="Liberation Mono"/>
                <w:color w:val="1F2937"/>
                <w:sz w:val="16"/>
              </w:rPr>
              <w:t>- arquivos/classes atuais relevantes encontrados por grep</w:t>
            </w:r>
            <w:r>
              <w:br/>
            </w:r>
            <w:r>
              <w:rPr>
                <w:rFonts w:ascii="Liberation Mono" w:hAnsi="Liberation Mono" w:eastAsia="Liberation Mono"/>
                <w:color w:val="1F2937"/>
                <w:sz w:val="16"/>
              </w:rPr>
              <w:t>- comportamento atual que não pode regredir</w:t>
            </w:r>
            <w:r>
              <w:br/>
            </w:r>
            <w:r>
              <w:rPr>
                <w:rFonts w:ascii="Liberation Mono" w:hAnsi="Liberation Mono" w:eastAsia="Liberation Mono"/>
                <w:color w:val="1F2937"/>
                <w:sz w:val="16"/>
              </w:rPr>
            </w:r>
            <w:r>
              <w:br/>
            </w:r>
            <w:r>
              <w:rPr>
                <w:rFonts w:ascii="Liberation Mono" w:hAnsi="Liberation Mono" w:eastAsia="Liberation Mono"/>
                <w:color w:val="1F2937"/>
                <w:sz w:val="16"/>
              </w:rPr>
              <w:t>B. DECISÃO ARQUITETURAL</w:t>
            </w:r>
            <w:r>
              <w:br/>
            </w:r>
            <w:r>
              <w:rPr>
                <w:rFonts w:ascii="Liberation Mono" w:hAnsi="Liberation Mono" w:eastAsia="Liberation Mono"/>
                <w:color w:val="1F2937"/>
                <w:sz w:val="16"/>
              </w:rPr>
              <w:t>- entidade/contrato exato</w:t>
            </w:r>
            <w:r>
              <w:br/>
            </w:r>
            <w:r>
              <w:rPr>
                <w:rFonts w:ascii="Liberation Mono" w:hAnsi="Liberation Mono" w:eastAsia="Liberation Mono"/>
                <w:color w:val="1F2937"/>
                <w:sz w:val="16"/>
              </w:rPr>
              <w:t>- limites e enums</w:t>
            </w:r>
            <w:r>
              <w:br/>
            </w:r>
            <w:r>
              <w:rPr>
                <w:rFonts w:ascii="Liberation Mono" w:hAnsi="Liberation Mono" w:eastAsia="Liberation Mono"/>
                <w:color w:val="1F2937"/>
                <w:sz w:val="16"/>
              </w:rPr>
              <w:t>- invariantes</w:t>
            </w:r>
            <w:r>
              <w:br/>
            </w:r>
            <w:r>
              <w:rPr>
                <w:rFonts w:ascii="Liberation Mono" w:hAnsi="Liberation Mono" w:eastAsia="Liberation Mono"/>
                <w:color w:val="1F2937"/>
                <w:sz w:val="16"/>
              </w:rPr>
              <w:t>- o que NÃO implementar</w:t>
            </w:r>
            <w:r>
              <w:br/>
            </w:r>
            <w:r>
              <w:rPr>
                <w:rFonts w:ascii="Liberation Mono" w:hAnsi="Liberation Mono" w:eastAsia="Liberation Mono"/>
                <w:color w:val="1F2937"/>
                <w:sz w:val="16"/>
              </w:rPr>
            </w:r>
            <w:r>
              <w:br/>
            </w:r>
            <w:r>
              <w:rPr>
                <w:rFonts w:ascii="Liberation Mono" w:hAnsi="Liberation Mono" w:eastAsia="Liberation Mono"/>
                <w:color w:val="1F2937"/>
                <w:sz w:val="16"/>
              </w:rPr>
              <w:t>C. ESCOPO DE ALTERAÇÃO</w:t>
            </w:r>
            <w:r>
              <w:br/>
            </w:r>
            <w:r>
              <w:rPr>
                <w:rFonts w:ascii="Liberation Mono" w:hAnsi="Liberation Mono" w:eastAsia="Liberation Mono"/>
                <w:color w:val="1F2937"/>
                <w:sz w:val="16"/>
              </w:rPr>
              <w:t>- módulos permitidos</w:t>
            </w:r>
            <w:r>
              <w:br/>
            </w:r>
            <w:r>
              <w:rPr>
                <w:rFonts w:ascii="Liberation Mono" w:hAnsi="Liberation Mono" w:eastAsia="Liberation Mono"/>
                <w:color w:val="1F2937"/>
                <w:sz w:val="16"/>
              </w:rPr>
              <w:t>- módulos proibidos</w:t>
            </w:r>
            <w:r>
              <w:br/>
            </w:r>
            <w:r>
              <w:rPr>
                <w:rFonts w:ascii="Liberation Mono" w:hAnsi="Liberation Mono" w:eastAsia="Liberation Mono"/>
                <w:color w:val="1F2937"/>
                <w:sz w:val="16"/>
              </w:rPr>
              <w:t>- migration necessária ou não</w:t>
            </w:r>
            <w:r>
              <w:br/>
            </w:r>
            <w:r>
              <w:rPr>
                <w:rFonts w:ascii="Liberation Mono" w:hAnsi="Liberation Mono" w:eastAsia="Liberation Mono"/>
                <w:color w:val="1F2937"/>
                <w:sz w:val="16"/>
              </w:rPr>
              <w:t>- compatibilidade/rollback</w:t>
            </w:r>
            <w:r>
              <w:br/>
            </w:r>
            <w:r>
              <w:rPr>
                <w:rFonts w:ascii="Liberation Mono" w:hAnsi="Liberation Mono" w:eastAsia="Liberation Mono"/>
                <w:color w:val="1F2937"/>
                <w:sz w:val="16"/>
              </w:rPr>
            </w:r>
            <w:r>
              <w:br/>
            </w:r>
            <w:r>
              <w:rPr>
                <w:rFonts w:ascii="Liberation Mono" w:hAnsi="Liberation Mono" w:eastAsia="Liberation Mono"/>
                <w:color w:val="1F2937"/>
                <w:sz w:val="16"/>
              </w:rPr>
              <w:t>D. SEGURANÇA E CUSTO</w:t>
            </w:r>
            <w:r>
              <w:br/>
            </w:r>
            <w:r>
              <w:rPr>
                <w:rFonts w:ascii="Liberation Mono" w:hAnsi="Liberation Mono" w:eastAsia="Liberation Mono"/>
                <w:color w:val="1F2937"/>
                <w:sz w:val="16"/>
              </w:rPr>
              <w:t>- threat/abuse case aplicável</w:t>
            </w:r>
            <w:r>
              <w:br/>
            </w:r>
            <w:r>
              <w:rPr>
                <w:rFonts w:ascii="Liberation Mono" w:hAnsi="Liberation Mono" w:eastAsia="Liberation Mono"/>
                <w:color w:val="1F2937"/>
                <w:sz w:val="16"/>
              </w:rPr>
              <w:t>- limites de consumo</w:t>
            </w:r>
            <w:r>
              <w:br/>
            </w:r>
            <w:r>
              <w:rPr>
                <w:rFonts w:ascii="Liberation Mono" w:hAnsi="Liberation Mono" w:eastAsia="Liberation Mono"/>
                <w:color w:val="1F2937"/>
                <w:sz w:val="16"/>
              </w:rPr>
              <w:t>- secrets e configuração</w:t>
            </w:r>
            <w:r>
              <w:br/>
            </w:r>
            <w:r>
              <w:rPr>
                <w:rFonts w:ascii="Liberation Mono" w:hAnsi="Liberation Mono" w:eastAsia="Liberation Mono"/>
                <w:color w:val="1F2937"/>
                <w:sz w:val="16"/>
              </w:rPr>
              <w:t>- dependências novas justificadas</w:t>
            </w:r>
            <w:r>
              <w:br/>
            </w:r>
            <w:r>
              <w:rPr>
                <w:rFonts w:ascii="Liberation Mono" w:hAnsi="Liberation Mono" w:eastAsia="Liberation Mono"/>
                <w:color w:val="1F2937"/>
                <w:sz w:val="16"/>
              </w:rPr>
            </w:r>
            <w:r>
              <w:br/>
            </w:r>
            <w:r>
              <w:rPr>
                <w:rFonts w:ascii="Liberation Mono" w:hAnsi="Liberation Mono" w:eastAsia="Liberation Mono"/>
                <w:color w:val="1F2937"/>
                <w:sz w:val="16"/>
              </w:rPr>
              <w:t>E. TESTES E BENCHMARK</w:t>
            </w:r>
            <w:r>
              <w:br/>
            </w:r>
            <w:r>
              <w:rPr>
                <w:rFonts w:ascii="Liberation Mono" w:hAnsi="Liberation Mono" w:eastAsia="Liberation Mono"/>
                <w:color w:val="1F2937"/>
                <w:sz w:val="16"/>
              </w:rPr>
              <w:t>- casos unitários</w:t>
            </w:r>
            <w:r>
              <w:br/>
            </w:r>
            <w:r>
              <w:rPr>
                <w:rFonts w:ascii="Liberation Mono" w:hAnsi="Liberation Mono" w:eastAsia="Liberation Mono"/>
                <w:color w:val="1F2937"/>
                <w:sz w:val="16"/>
              </w:rPr>
              <w:t>- integração</w:t>
            </w:r>
            <w:r>
              <w:br/>
            </w:r>
            <w:r>
              <w:rPr>
                <w:rFonts w:ascii="Liberation Mono" w:hAnsi="Liberation Mono" w:eastAsia="Liberation Mono"/>
                <w:color w:val="1F2937"/>
                <w:sz w:val="16"/>
              </w:rPr>
              <w:t>- regressão</w:t>
            </w:r>
            <w:r>
              <w:br/>
            </w:r>
            <w:r>
              <w:rPr>
                <w:rFonts w:ascii="Liberation Mono" w:hAnsi="Liberation Mono" w:eastAsia="Liberation Mono"/>
                <w:color w:val="1F2937"/>
                <w:sz w:val="16"/>
              </w:rPr>
              <w:t>- carga quando aplicável</w:t>
            </w:r>
            <w:r>
              <w:br/>
            </w:r>
            <w:r>
              <w:rPr>
                <w:rFonts w:ascii="Liberation Mono" w:hAnsi="Liberation Mono" w:eastAsia="Liberation Mono"/>
                <w:color w:val="1F2937"/>
                <w:sz w:val="16"/>
              </w:rPr>
              <w:t>- comandos exatos para executar</w:t>
            </w:r>
            <w:r>
              <w:br/>
            </w:r>
            <w:r>
              <w:rPr>
                <w:rFonts w:ascii="Liberation Mono" w:hAnsi="Liberation Mono" w:eastAsia="Liberation Mono"/>
                <w:color w:val="1F2937"/>
                <w:sz w:val="16"/>
              </w:rPr>
            </w:r>
            <w:r>
              <w:br/>
            </w:r>
            <w:r>
              <w:rPr>
                <w:rFonts w:ascii="Liberation Mono" w:hAnsi="Liberation Mono" w:eastAsia="Liberation Mono"/>
                <w:color w:val="1F2937"/>
                <w:sz w:val="16"/>
              </w:rPr>
              <w:t>F. CRITÉRIO DE ACEITE</w:t>
            </w:r>
            <w:r>
              <w:br/>
            </w:r>
            <w:r>
              <w:rPr>
                <w:rFonts w:ascii="Liberation Mono" w:hAnsi="Liberation Mono" w:eastAsia="Liberation Mono"/>
                <w:color w:val="1F2937"/>
                <w:sz w:val="16"/>
              </w:rPr>
              <w:t>- checklist binário</w:t>
            </w:r>
            <w:r>
              <w:br/>
            </w:r>
            <w:r>
              <w:rPr>
                <w:rFonts w:ascii="Liberation Mono" w:hAnsi="Liberation Mono" w:eastAsia="Liberation Mono"/>
                <w:color w:val="1F2937"/>
                <w:sz w:val="16"/>
              </w:rPr>
              <w:t>- métricas esperadas</w:t>
            </w:r>
            <w:r>
              <w:br/>
            </w:r>
            <w:r>
              <w:rPr>
                <w:rFonts w:ascii="Liberation Mono" w:hAnsi="Liberation Mono" w:eastAsia="Liberation Mono"/>
                <w:color w:val="1F2937"/>
                <w:sz w:val="16"/>
              </w:rPr>
              <w:t>- artefatos/docs a atualizar</w:t>
            </w:r>
            <w:r>
              <w:br/>
            </w:r>
            <w:r>
              <w:rPr>
                <w:rFonts w:ascii="Liberation Mono" w:hAnsi="Liberation Mono" w:eastAsia="Liberation Mono"/>
                <w:color w:val="1F2937"/>
                <w:sz w:val="16"/>
              </w:rPr>
            </w:r>
            <w:r>
              <w:br/>
            </w:r>
            <w:r>
              <w:rPr>
                <w:rFonts w:ascii="Liberation Mono" w:hAnsi="Liberation Mono" w:eastAsia="Liberation Mono"/>
                <w:color w:val="1F2937"/>
                <w:sz w:val="16"/>
              </w:rPr>
              <w:t>G. RELATÓRIO DE ENTREGA</w:t>
            </w:r>
            <w:r>
              <w:br/>
            </w:r>
            <w:r>
              <w:rPr>
                <w:rFonts w:ascii="Liberation Mono" w:hAnsi="Liberation Mono" w:eastAsia="Liberation Mono"/>
                <w:color w:val="1F2937"/>
                <w:sz w:val="16"/>
              </w:rPr>
              <w:t>- arquivos alterados</w:t>
            </w:r>
            <w:r>
              <w:br/>
            </w:r>
            <w:r>
              <w:rPr>
                <w:rFonts w:ascii="Liberation Mono" w:hAnsi="Liberation Mono" w:eastAsia="Liberation Mono"/>
                <w:color w:val="1F2937"/>
                <w:sz w:val="16"/>
              </w:rPr>
              <w:t>- decisões tomadas</w:t>
            </w:r>
            <w:r>
              <w:br/>
            </w:r>
            <w:r>
              <w:rPr>
                <w:rFonts w:ascii="Liberation Mono" w:hAnsi="Liberation Mono" w:eastAsia="Liberation Mono"/>
                <w:color w:val="1F2937"/>
                <w:sz w:val="16"/>
              </w:rPr>
              <w:t>- testes executados e resultado</w:t>
            </w:r>
            <w:r>
              <w:br/>
            </w:r>
            <w:r>
              <w:rPr>
                <w:rFonts w:ascii="Liberation Mono" w:hAnsi="Liberation Mono" w:eastAsia="Liberation Mono"/>
                <w:color w:val="1F2937"/>
                <w:sz w:val="16"/>
              </w:rPr>
              <w:t>- gaps conhecidos</w:t>
            </w:r>
            <w:r>
              <w:br/>
            </w:r>
            <w:r>
              <w:rPr>
                <w:rFonts w:ascii="Liberation Mono" w:hAnsi="Liberation Mono" w:eastAsia="Liberation Mono"/>
                <w:color w:val="1F2937"/>
                <w:sz w:val="16"/>
              </w:rPr>
              <w:t>- riscos não resolvidos</w:t>
            </w:r>
          </w:p>
        </w:tc>
      </w:tr>
    </w:tbl>
    <w:p>
      <w:pPr>
        <w:widowControl/>
        <w:spacing w:after="20"/>
      </w:pPr>
    </w:p>
    <w:p>
      <w:pPr>
        <w:pStyle w:val="Heading2"/>
        <w:keepNext/>
        <w:widowControl/>
        <w:spacing w:before="200" w:after="120"/>
      </w:pPr>
      <w:r>
        <w:rPr>
          <w:rFonts w:ascii="Liberation Sans" w:hAnsi="Liberation Sans" w:eastAsia="Liberation Sans"/>
          <w:b/>
          <w:color w:val="0E7490"/>
          <w:sz w:val="26"/>
        </w:rPr>
        <w:t>12.2 Regras que o agente não pode interpretar livremente</w:t>
      </w:r>
    </w:p>
    <w:p>
      <w:pPr>
        <w:pStyle w:val="ListBullet"/>
        <w:widowControl/>
        <w:spacing w:before="0" w:after="60" w:line="269" w:lineRule="auto"/>
        <w:ind w:left="317" w:hanging="173"/>
      </w:pPr>
      <w:r>
        <w:rPr>
          <w:rFonts w:ascii="Liberation Sans" w:hAnsi="Liberation Sans" w:eastAsia="Liberation Sans"/>
          <w:color w:val="374151"/>
          <w:sz w:val="19"/>
        </w:rPr>
        <w:t>Não usar “bulk insert” sem definir a técnica adotada, atomicidade e benchmark que a justifica.</w:t>
      </w:r>
    </w:p>
    <w:p>
      <w:pPr>
        <w:pStyle w:val="ListBullet"/>
        <w:widowControl/>
        <w:spacing w:before="0" w:after="60" w:line="269" w:lineRule="auto"/>
        <w:ind w:left="317" w:hanging="173"/>
      </w:pPr>
      <w:r>
        <w:rPr>
          <w:rFonts w:ascii="Liberation Sans" w:hAnsi="Liberation Sans" w:eastAsia="Liberation Sans"/>
          <w:color w:val="374151"/>
          <w:sz w:val="19"/>
        </w:rPr>
        <w:t>Não usar “particionamento mensal” sem definir quem cria as próximas partições, quando, com lock, health check e falha esperada.</w:t>
      </w:r>
    </w:p>
    <w:p>
      <w:pPr>
        <w:pStyle w:val="ListBullet"/>
        <w:widowControl/>
        <w:spacing w:before="0" w:after="60" w:line="269" w:lineRule="auto"/>
        <w:ind w:left="317" w:hanging="173"/>
      </w:pPr>
      <w:r>
        <w:rPr>
          <w:rFonts w:ascii="Liberation Sans" w:hAnsi="Liberation Sans" w:eastAsia="Liberation Sans"/>
          <w:color w:val="374151"/>
          <w:sz w:val="19"/>
        </w:rPr>
        <w:t>Não usar “alerta com duração” sem definir estado persistido, regra de continuidade, gap e resolução.</w:t>
      </w:r>
    </w:p>
    <w:p>
      <w:pPr>
        <w:pStyle w:val="ListBullet"/>
        <w:widowControl/>
        <w:spacing w:before="0" w:after="60" w:line="269" w:lineRule="auto"/>
        <w:ind w:left="317" w:hanging="173"/>
      </w:pPr>
      <w:r>
        <w:rPr>
          <w:rFonts w:ascii="Liberation Sans" w:hAnsi="Liberation Sans" w:eastAsia="Liberation Sans"/>
          <w:color w:val="374151"/>
          <w:sz w:val="19"/>
        </w:rPr>
        <w:t>Não usar “webhook” sem threat model SSRF, timeout, redirects, retry, dead letter e limite de resposta.</w:t>
      </w:r>
    </w:p>
    <w:p>
      <w:pPr>
        <w:pStyle w:val="ListBullet"/>
        <w:widowControl/>
        <w:spacing w:before="0" w:after="60" w:line="269" w:lineRule="auto"/>
        <w:ind w:left="317" w:hanging="173"/>
      </w:pPr>
      <w:r>
        <w:rPr>
          <w:rFonts w:ascii="Liberation Sans" w:hAnsi="Liberation Sans" w:eastAsia="Liberation Sans"/>
          <w:color w:val="374151"/>
          <w:sz w:val="19"/>
        </w:rPr>
        <w:t>Não usar “dashboard dinâmico” sem limites de query e número máximo de pontos retornados.</w:t>
      </w:r>
    </w:p>
    <w:p>
      <w:pPr>
        <w:pStyle w:val="ListBullet"/>
        <w:widowControl/>
        <w:spacing w:before="0" w:after="60" w:line="269" w:lineRule="auto"/>
        <w:ind w:left="317" w:hanging="173"/>
      </w:pPr>
      <w:r>
        <w:rPr>
          <w:rFonts w:ascii="Liberation Sans" w:hAnsi="Liberation Sans" w:eastAsia="Liberation Sans"/>
          <w:color w:val="374151"/>
          <w:sz w:val="19"/>
        </w:rPr>
        <w:t>Não usar “IA” sem definir entrada, saída, quota, cache, custo, provider e comportamento quando indisponível.</w:t>
      </w:r>
    </w:p>
    <w:p>
      <w:pPr>
        <w:pStyle w:val="ListBullet"/>
        <w:widowControl/>
        <w:spacing w:before="0" w:after="60" w:line="269" w:lineRule="auto"/>
        <w:ind w:left="317" w:hanging="173"/>
      </w:pPr>
      <w:r>
        <w:rPr>
          <w:rFonts w:ascii="Liberation Sans" w:hAnsi="Liberation Sans" w:eastAsia="Liberation Sans"/>
          <w:color w:val="374151"/>
          <w:sz w:val="19"/>
        </w:rPr>
        <w:t>Não adicionar pacote NuGet/npm sem justificar por que o stack atual não resolve e registrar impacto de manutenção.</w:t>
      </w:r>
    </w:p>
    <w:p>
      <w:pPr>
        <w:pStyle w:val="ListBullet"/>
        <w:widowControl/>
        <w:spacing w:before="0" w:after="60" w:line="269" w:lineRule="auto"/>
        <w:ind w:left="317" w:hanging="173"/>
      </w:pPr>
      <w:r>
        <w:rPr>
          <w:rFonts w:ascii="Liberation Sans" w:hAnsi="Liberation Sans" w:eastAsia="Liberation Sans"/>
          <w:color w:val="374151"/>
          <w:sz w:val="19"/>
        </w:rPr>
        <w:t>Não apagar colunas, tabelas ou contratos legados na mesma fase em que a nova projeção é introduzida, salvo migration com rollback e evidência de ausência de consumidores.</w:t>
      </w:r>
    </w:p>
    <w:p>
      <w:pPr>
        <w:pStyle w:val="ListBullet"/>
        <w:widowControl/>
        <w:spacing w:before="0" w:after="60" w:line="269" w:lineRule="auto"/>
        <w:ind w:left="317" w:hanging="173"/>
      </w:pPr>
      <w:r>
        <w:rPr>
          <w:rFonts w:ascii="Liberation Sans" w:hAnsi="Liberation Sans" w:eastAsia="Liberation Sans"/>
          <w:color w:val="374151"/>
          <w:sz w:val="19"/>
        </w:rPr>
        <w:t>Não assumir nomes ou paths do anexo. O agente deve localizar as classes reais no repo e relatar divergências antes de editar.</w:t>
      </w:r>
    </w:p>
    <w:p>
      <w:pPr>
        <w:pStyle w:val="ListBullet"/>
        <w:widowControl/>
        <w:spacing w:before="0" w:after="60" w:line="269" w:lineRule="auto"/>
        <w:ind w:left="317" w:hanging="173"/>
      </w:pPr>
      <w:r>
        <w:rPr>
          <w:rFonts w:ascii="Liberation Sans" w:hAnsi="Liberation Sans" w:eastAsia="Liberation Sans"/>
          <w:color w:val="374151"/>
          <w:sz w:val="19"/>
        </w:rPr>
        <w:t>Não declarar “produção”, “industrial” ou “1.000 devices” com base em inferência. Toda afirmação de capacidade exige teste e números.</w:t>
      </w:r>
    </w:p>
    <w:p>
      <w:pPr>
        <w:pStyle w:val="Heading2"/>
        <w:keepNext/>
        <w:widowControl/>
        <w:spacing w:before="200" w:after="120"/>
      </w:pPr>
      <w:r>
        <w:rPr>
          <w:rFonts w:ascii="Liberation Sans" w:hAnsi="Liberation Sans" w:eastAsia="Liberation Sans"/>
          <w:b/>
          <w:color w:val="0E7490"/>
          <w:sz w:val="26"/>
        </w:rPr>
        <w:t>12.3 Definition of Done por fase</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997"/>
        <w:gridCol w:w="4997"/>
      </w:tblGrid>
      <w:tr>
        <w:trPr>
          <w:tblHeader w:val="true"/>
        </w:trPr>
        <w:tc>
          <w:tcPr>
            <w:tcW w:type="dxa" w:w="2880"/>
            <w:shd w:fill="0B1F33"/>
            <w:tcMar>
              <w:top w:w="100" w:type="dxa"/>
              <w:start w:w="100" w:type="dxa"/>
              <w:bottom w:w="100" w:type="dxa"/>
              <w:end w:w="100" w:type="dxa"/>
            </w:tcMar>
          </w:tcPr>
          <w:p>
            <w:pPr>
              <w:spacing w:after="0"/>
              <w:jc w:val="left"/>
            </w:pPr>
            <w:r>
              <w:rPr>
                <w:rFonts w:ascii="Liberation Sans" w:hAnsi="Liberation Sans" w:eastAsia="Liberation Sans"/>
                <w:b/>
                <w:color w:val="FFFFFF"/>
                <w:sz w:val="17"/>
              </w:rPr>
              <w:t>Obrigatório</w:t>
            </w:r>
          </w:p>
        </w:tc>
        <w:tc>
          <w:tcPr>
            <w:tcW w:type="dxa" w:w="6552"/>
            <w:shd w:fill="0B1F33"/>
            <w:tcMar>
              <w:top w:w="100" w:type="dxa"/>
              <w:start w:w="100" w:type="dxa"/>
              <w:bottom w:w="100" w:type="dxa"/>
              <w:end w:w="100" w:type="dxa"/>
            </w:tcMar>
          </w:tcPr>
          <w:p>
            <w:pPr>
              <w:spacing w:after="0"/>
              <w:jc w:val="left"/>
            </w:pPr>
            <w:r>
              <w:rPr>
                <w:rFonts w:ascii="Liberation Sans" w:hAnsi="Liberation Sans" w:eastAsia="Liberation Sans"/>
                <w:b/>
                <w:color w:val="FFFFFF"/>
                <w:sz w:val="17"/>
              </w:rPr>
              <w:t>Evidência</w:t>
            </w:r>
          </w:p>
        </w:tc>
      </w:tr>
      <w:tr>
        <w:trPr>
          <w:cantSplit/>
        </w:trPr>
        <w:tc>
          <w:tcPr>
            <w:tcW w:type="dxa" w:w="2880"/>
            <w:shd w:fill="FFFFFF"/>
            <w:tcMar>
              <w:top w:w="90" w:type="dxa"/>
              <w:start w:w="95" w:type="dxa"/>
              <w:bottom w:w="90" w:type="dxa"/>
              <w:end w:w="95" w:type="dxa"/>
            </w:tcMar>
            <w:vAlign w:val="top"/>
          </w:tcPr>
          <w:p>
            <w:pPr>
              <w:spacing w:after="0"/>
            </w:pPr>
            <w:r>
              <w:rPr>
                <w:rFonts w:ascii="Liberation Sans" w:hAnsi="Liberation Sans" w:eastAsia="Liberation Sans"/>
                <w:color w:val="374151"/>
                <w:sz w:val="17"/>
              </w:rPr>
              <w:t>Build limpo</w:t>
            </w:r>
          </w:p>
        </w:tc>
        <w:tc>
          <w:tcPr>
            <w:tcW w:type="dxa" w:w="6552"/>
            <w:shd w:fill="FFFFFF"/>
            <w:tcMar>
              <w:top w:w="90" w:type="dxa"/>
              <w:start w:w="95" w:type="dxa"/>
              <w:bottom w:w="90" w:type="dxa"/>
              <w:end w:w="95" w:type="dxa"/>
            </w:tcMar>
            <w:vAlign w:val="top"/>
          </w:tcPr>
          <w:p>
            <w:pPr>
              <w:spacing w:after="0"/>
            </w:pPr>
            <w:r>
              <w:rPr>
                <w:rFonts w:ascii="Liberation Sans" w:hAnsi="Liberation Sans" w:eastAsia="Liberation Sans"/>
                <w:color w:val="374151"/>
                <w:sz w:val="17"/>
              </w:rPr>
              <w:t>Comando e exit code.</w:t>
            </w:r>
          </w:p>
        </w:tc>
      </w:tr>
      <w:tr>
        <w:trPr>
          <w:cantSplit/>
        </w:trPr>
        <w:tc>
          <w:tcPr>
            <w:tcW w:type="dxa" w:w="2880"/>
            <w:shd w:fill="F3F4F6"/>
            <w:tcMar>
              <w:top w:w="90" w:type="dxa"/>
              <w:start w:w="95" w:type="dxa"/>
              <w:bottom w:w="90" w:type="dxa"/>
              <w:end w:w="95" w:type="dxa"/>
            </w:tcMar>
            <w:vAlign w:val="top"/>
          </w:tcPr>
          <w:p>
            <w:pPr>
              <w:spacing w:after="0"/>
            </w:pPr>
            <w:r>
              <w:rPr>
                <w:rFonts w:ascii="Liberation Sans" w:hAnsi="Liberation Sans" w:eastAsia="Liberation Sans"/>
                <w:color w:val="374151"/>
                <w:sz w:val="17"/>
              </w:rPr>
              <w:t>Testes unitários</w:t>
            </w:r>
          </w:p>
        </w:tc>
        <w:tc>
          <w:tcPr>
            <w:tcW w:type="dxa" w:w="6552"/>
            <w:shd w:fill="F3F4F6"/>
            <w:tcMar>
              <w:top w:w="90" w:type="dxa"/>
              <w:start w:w="95" w:type="dxa"/>
              <w:bottom w:w="90" w:type="dxa"/>
              <w:end w:w="95" w:type="dxa"/>
            </w:tcMar>
            <w:vAlign w:val="top"/>
          </w:tcPr>
          <w:p>
            <w:pPr>
              <w:spacing w:after="0"/>
            </w:pPr>
            <w:r>
              <w:rPr>
                <w:rFonts w:ascii="Liberation Sans" w:hAnsi="Liberation Sans" w:eastAsia="Liberation Sans"/>
                <w:color w:val="374151"/>
                <w:sz w:val="17"/>
              </w:rPr>
              <w:t>Nome dos projetos e total pass/fail.</w:t>
            </w:r>
          </w:p>
        </w:tc>
      </w:tr>
      <w:tr>
        <w:trPr>
          <w:cantSplit/>
        </w:trPr>
        <w:tc>
          <w:tcPr>
            <w:tcW w:type="dxa" w:w="2880"/>
            <w:shd w:fill="FFFFFF"/>
            <w:tcMar>
              <w:top w:w="90" w:type="dxa"/>
              <w:start w:w="95" w:type="dxa"/>
              <w:bottom w:w="90" w:type="dxa"/>
              <w:end w:w="95" w:type="dxa"/>
            </w:tcMar>
            <w:vAlign w:val="top"/>
          </w:tcPr>
          <w:p>
            <w:pPr>
              <w:spacing w:after="0"/>
            </w:pPr>
            <w:r>
              <w:rPr>
                <w:rFonts w:ascii="Liberation Sans" w:hAnsi="Liberation Sans" w:eastAsia="Liberation Sans"/>
                <w:color w:val="374151"/>
                <w:sz w:val="17"/>
              </w:rPr>
              <w:t>Teste de integração</w:t>
            </w:r>
          </w:p>
        </w:tc>
        <w:tc>
          <w:tcPr>
            <w:tcW w:type="dxa" w:w="6552"/>
            <w:shd w:fill="FFFFFF"/>
            <w:tcMar>
              <w:top w:w="90" w:type="dxa"/>
              <w:start w:w="95" w:type="dxa"/>
              <w:bottom w:w="90" w:type="dxa"/>
              <w:end w:w="95" w:type="dxa"/>
            </w:tcMar>
            <w:vAlign w:val="top"/>
          </w:tcPr>
          <w:p>
            <w:pPr>
              <w:spacing w:after="0"/>
            </w:pPr>
            <w:r>
              <w:rPr>
                <w:rFonts w:ascii="Liberation Sans" w:hAnsi="Liberation Sans" w:eastAsia="Liberation Sans"/>
                <w:color w:val="374151"/>
                <w:sz w:val="17"/>
              </w:rPr>
              <w:t>Ambiente, banco e resultado.</w:t>
            </w:r>
          </w:p>
        </w:tc>
      </w:tr>
      <w:tr>
        <w:trPr>
          <w:cantSplit/>
        </w:trPr>
        <w:tc>
          <w:tcPr>
            <w:tcW w:type="dxa" w:w="2880"/>
            <w:shd w:fill="F3F4F6"/>
            <w:tcMar>
              <w:top w:w="90" w:type="dxa"/>
              <w:start w:w="95" w:type="dxa"/>
              <w:bottom w:w="90" w:type="dxa"/>
              <w:end w:w="95" w:type="dxa"/>
            </w:tcMar>
            <w:vAlign w:val="top"/>
          </w:tcPr>
          <w:p>
            <w:pPr>
              <w:spacing w:after="0"/>
            </w:pPr>
            <w:r>
              <w:rPr>
                <w:rFonts w:ascii="Liberation Sans" w:hAnsi="Liberation Sans" w:eastAsia="Liberation Sans"/>
                <w:color w:val="374151"/>
                <w:sz w:val="17"/>
              </w:rPr>
              <w:t>Migration up/down</w:t>
            </w:r>
          </w:p>
        </w:tc>
        <w:tc>
          <w:tcPr>
            <w:tcW w:type="dxa" w:w="6552"/>
            <w:shd w:fill="F3F4F6"/>
            <w:tcMar>
              <w:top w:w="90" w:type="dxa"/>
              <w:start w:w="95" w:type="dxa"/>
              <w:bottom w:w="90" w:type="dxa"/>
              <w:end w:w="95" w:type="dxa"/>
            </w:tcMar>
            <w:vAlign w:val="top"/>
          </w:tcPr>
          <w:p>
            <w:pPr>
              <w:spacing w:after="0"/>
            </w:pPr>
            <w:r>
              <w:rPr>
                <w:rFonts w:ascii="Liberation Sans" w:hAnsi="Liberation Sans" w:eastAsia="Liberation Sans"/>
                <w:color w:val="374151"/>
                <w:sz w:val="17"/>
              </w:rPr>
              <w:t>Banco descartável; logs/resumo.</w:t>
            </w:r>
          </w:p>
        </w:tc>
      </w:tr>
      <w:tr>
        <w:trPr>
          <w:cantSplit/>
        </w:trPr>
        <w:tc>
          <w:tcPr>
            <w:tcW w:type="dxa" w:w="2880"/>
            <w:shd w:fill="FFFFFF"/>
            <w:tcMar>
              <w:top w:w="90" w:type="dxa"/>
              <w:start w:w="95" w:type="dxa"/>
              <w:bottom w:w="90" w:type="dxa"/>
              <w:end w:w="95" w:type="dxa"/>
            </w:tcMar>
            <w:vAlign w:val="top"/>
          </w:tcPr>
          <w:p>
            <w:pPr>
              <w:spacing w:after="0"/>
            </w:pPr>
            <w:r>
              <w:rPr>
                <w:rFonts w:ascii="Liberation Sans" w:hAnsi="Liberation Sans" w:eastAsia="Liberation Sans"/>
                <w:color w:val="374151"/>
                <w:sz w:val="17"/>
              </w:rPr>
              <w:t>Segurança</w:t>
            </w:r>
          </w:p>
        </w:tc>
        <w:tc>
          <w:tcPr>
            <w:tcW w:type="dxa" w:w="6552"/>
            <w:shd w:fill="FFFFFF"/>
            <w:tcMar>
              <w:top w:w="90" w:type="dxa"/>
              <w:start w:w="95" w:type="dxa"/>
              <w:bottom w:w="90" w:type="dxa"/>
              <w:end w:w="95" w:type="dxa"/>
            </w:tcMar>
            <w:vAlign w:val="top"/>
          </w:tcPr>
          <w:p>
            <w:pPr>
              <w:spacing w:after="0"/>
            </w:pPr>
            <w:r>
              <w:rPr>
                <w:rFonts w:ascii="Liberation Sans" w:hAnsi="Liberation Sans" w:eastAsia="Liberation Sans"/>
                <w:color w:val="374151"/>
                <w:sz w:val="17"/>
              </w:rPr>
              <w:t>Abuse cases testados e resultado.</w:t>
            </w:r>
          </w:p>
        </w:tc>
      </w:tr>
      <w:tr>
        <w:trPr>
          <w:cantSplit/>
        </w:trPr>
        <w:tc>
          <w:tcPr>
            <w:tcW w:type="dxa" w:w="2880"/>
            <w:shd w:fill="F3F4F6"/>
            <w:tcMar>
              <w:top w:w="90" w:type="dxa"/>
              <w:start w:w="95" w:type="dxa"/>
              <w:bottom w:w="90" w:type="dxa"/>
              <w:end w:w="95" w:type="dxa"/>
            </w:tcMar>
            <w:vAlign w:val="top"/>
          </w:tcPr>
          <w:p>
            <w:pPr>
              <w:spacing w:after="0"/>
            </w:pPr>
            <w:r>
              <w:rPr>
                <w:rFonts w:ascii="Liberation Sans" w:hAnsi="Liberation Sans" w:eastAsia="Liberation Sans"/>
                <w:color w:val="374151"/>
                <w:sz w:val="17"/>
              </w:rPr>
              <w:t>Performance quando há hot path/query</w:t>
            </w:r>
          </w:p>
        </w:tc>
        <w:tc>
          <w:tcPr>
            <w:tcW w:type="dxa" w:w="6552"/>
            <w:shd w:fill="F3F4F6"/>
            <w:tcMar>
              <w:top w:w="90" w:type="dxa"/>
              <w:start w:w="95" w:type="dxa"/>
              <w:bottom w:w="90" w:type="dxa"/>
              <w:end w:w="95" w:type="dxa"/>
            </w:tcMar>
            <w:vAlign w:val="top"/>
          </w:tcPr>
          <w:p>
            <w:pPr>
              <w:spacing w:after="0"/>
            </w:pPr>
            <w:r>
              <w:rPr>
                <w:rFonts w:ascii="Liberation Sans" w:hAnsi="Liberation Sans" w:eastAsia="Liberation Sans"/>
                <w:color w:val="374151"/>
                <w:sz w:val="17"/>
              </w:rPr>
              <w:t>Baseline e pós-mudança na mesma máquina/cenário.</w:t>
            </w:r>
          </w:p>
        </w:tc>
      </w:tr>
      <w:tr>
        <w:trPr>
          <w:cantSplit/>
        </w:trPr>
        <w:tc>
          <w:tcPr>
            <w:tcW w:type="dxa" w:w="2880"/>
            <w:shd w:fill="FFFFFF"/>
            <w:tcMar>
              <w:top w:w="90" w:type="dxa"/>
              <w:start w:w="95" w:type="dxa"/>
              <w:bottom w:w="90" w:type="dxa"/>
              <w:end w:w="95" w:type="dxa"/>
            </w:tcMar>
            <w:vAlign w:val="top"/>
          </w:tcPr>
          <w:p>
            <w:pPr>
              <w:spacing w:after="0"/>
            </w:pPr>
            <w:r>
              <w:rPr>
                <w:rFonts w:ascii="Liberation Sans" w:hAnsi="Liberation Sans" w:eastAsia="Liberation Sans"/>
                <w:color w:val="374151"/>
                <w:sz w:val="17"/>
              </w:rPr>
              <w:t>Observabilidade</w:t>
            </w:r>
          </w:p>
        </w:tc>
        <w:tc>
          <w:tcPr>
            <w:tcW w:type="dxa" w:w="6552"/>
            <w:shd w:fill="FFFFFF"/>
            <w:tcMar>
              <w:top w:w="90" w:type="dxa"/>
              <w:start w:w="95" w:type="dxa"/>
              <w:bottom w:w="90" w:type="dxa"/>
              <w:end w:w="95" w:type="dxa"/>
            </w:tcMar>
            <w:vAlign w:val="top"/>
          </w:tcPr>
          <w:p>
            <w:pPr>
              <w:spacing w:after="0"/>
            </w:pPr>
            <w:r>
              <w:rPr>
                <w:rFonts w:ascii="Liberation Sans" w:hAnsi="Liberation Sans" w:eastAsia="Liberation Sans"/>
                <w:color w:val="374151"/>
                <w:sz w:val="17"/>
              </w:rPr>
              <w:t>Métrica/log/health check adicionado ou justificativa de não aplicabilidade.</w:t>
            </w:r>
          </w:p>
        </w:tc>
      </w:tr>
      <w:tr>
        <w:trPr>
          <w:cantSplit/>
        </w:trPr>
        <w:tc>
          <w:tcPr>
            <w:tcW w:type="dxa" w:w="2880"/>
            <w:shd w:fill="F3F4F6"/>
            <w:tcMar>
              <w:top w:w="90" w:type="dxa"/>
              <w:start w:w="95" w:type="dxa"/>
              <w:bottom w:w="90" w:type="dxa"/>
              <w:end w:w="95" w:type="dxa"/>
            </w:tcMar>
            <w:vAlign w:val="top"/>
          </w:tcPr>
          <w:p>
            <w:pPr>
              <w:spacing w:after="0"/>
            </w:pPr>
            <w:r>
              <w:rPr>
                <w:rFonts w:ascii="Liberation Sans" w:hAnsi="Liberation Sans" w:eastAsia="Liberation Sans"/>
                <w:color w:val="374151"/>
                <w:sz w:val="17"/>
              </w:rPr>
              <w:t>Docs</w:t>
            </w:r>
          </w:p>
        </w:tc>
        <w:tc>
          <w:tcPr>
            <w:tcW w:type="dxa" w:w="6552"/>
            <w:shd w:fill="F3F4F6"/>
            <w:tcMar>
              <w:top w:w="90" w:type="dxa"/>
              <w:start w:w="95" w:type="dxa"/>
              <w:bottom w:w="90" w:type="dxa"/>
              <w:end w:w="95" w:type="dxa"/>
            </w:tcMar>
            <w:vAlign w:val="top"/>
          </w:tcPr>
          <w:p>
            <w:pPr>
              <w:spacing w:after="0"/>
            </w:pPr>
            <w:r>
              <w:rPr>
                <w:rFonts w:ascii="Liberation Sans" w:hAnsi="Liberation Sans" w:eastAsia="Liberation Sans"/>
                <w:color w:val="374151"/>
                <w:sz w:val="17"/>
              </w:rPr>
              <w:t>ADR, roadmap e checklist atualizados.</w:t>
            </w:r>
          </w:p>
        </w:tc>
      </w:tr>
      <w:tr>
        <w:trPr>
          <w:cantSplit/>
        </w:trPr>
        <w:tc>
          <w:tcPr>
            <w:tcW w:type="dxa" w:w="2880"/>
            <w:shd w:fill="FFFFFF"/>
            <w:tcMar>
              <w:top w:w="90" w:type="dxa"/>
              <w:start w:w="95" w:type="dxa"/>
              <w:bottom w:w="90" w:type="dxa"/>
              <w:end w:w="95" w:type="dxa"/>
            </w:tcMar>
            <w:vAlign w:val="top"/>
          </w:tcPr>
          <w:p>
            <w:pPr>
              <w:spacing w:after="0"/>
            </w:pPr>
            <w:r>
              <w:rPr>
                <w:rFonts w:ascii="Liberation Sans" w:hAnsi="Liberation Sans" w:eastAsia="Liberation Sans"/>
                <w:color w:val="374151"/>
                <w:sz w:val="17"/>
              </w:rPr>
              <w:t>Rollback</w:t>
            </w:r>
          </w:p>
        </w:tc>
        <w:tc>
          <w:tcPr>
            <w:tcW w:type="dxa" w:w="6552"/>
            <w:shd w:fill="FFFFFF"/>
            <w:tcMar>
              <w:top w:w="90" w:type="dxa"/>
              <w:start w:w="95" w:type="dxa"/>
              <w:bottom w:w="90" w:type="dxa"/>
              <w:end w:w="95" w:type="dxa"/>
            </w:tcMar>
            <w:vAlign w:val="top"/>
          </w:tcPr>
          <w:p>
            <w:pPr>
              <w:spacing w:after="0"/>
            </w:pPr>
            <w:r>
              <w:rPr>
                <w:rFonts w:ascii="Liberation Sans" w:hAnsi="Liberation Sans" w:eastAsia="Liberation Sans"/>
                <w:color w:val="374151"/>
                <w:sz w:val="17"/>
              </w:rPr>
              <w:t>Como desabilitar/reverter a mudança sem “apagar o banco”.</w:t>
            </w:r>
          </w:p>
        </w:tc>
      </w:tr>
      <w:tr>
        <w:trPr>
          <w:cantSplit/>
        </w:trPr>
        <w:tc>
          <w:tcPr>
            <w:tcW w:type="dxa" w:w="2880"/>
            <w:shd w:fill="F3F4F6"/>
            <w:tcMar>
              <w:top w:w="90" w:type="dxa"/>
              <w:start w:w="95" w:type="dxa"/>
              <w:bottom w:w="90" w:type="dxa"/>
              <w:end w:w="95" w:type="dxa"/>
            </w:tcMar>
            <w:vAlign w:val="top"/>
          </w:tcPr>
          <w:p>
            <w:pPr>
              <w:spacing w:after="0"/>
            </w:pPr>
            <w:r>
              <w:rPr>
                <w:rFonts w:ascii="Liberation Sans" w:hAnsi="Liberation Sans" w:eastAsia="Liberation Sans"/>
                <w:color w:val="374151"/>
                <w:sz w:val="17"/>
              </w:rPr>
              <w:t>Sem secrets</w:t>
            </w:r>
          </w:p>
        </w:tc>
        <w:tc>
          <w:tcPr>
            <w:tcW w:type="dxa" w:w="6552"/>
            <w:shd w:fill="F3F4F6"/>
            <w:tcMar>
              <w:top w:w="90" w:type="dxa"/>
              <w:start w:w="95" w:type="dxa"/>
              <w:bottom w:w="90" w:type="dxa"/>
              <w:end w:w="95" w:type="dxa"/>
            </w:tcMar>
            <w:vAlign w:val="top"/>
          </w:tcPr>
          <w:p>
            <w:pPr>
              <w:spacing w:after="0"/>
            </w:pPr>
            <w:r>
              <w:rPr>
                <w:rFonts w:ascii="Liberation Sans" w:hAnsi="Liberation Sans" w:eastAsia="Liberation Sans"/>
                <w:color w:val="374151"/>
                <w:sz w:val="17"/>
              </w:rPr>
              <w:t>Grep/config review; credenciais somente por configuração segura.</w:t>
            </w:r>
          </w:p>
        </w:tc>
      </w:tr>
    </w:tbl>
    <w:p>
      <w:pPr>
        <w:widowControl/>
        <w:spacing w:after="20"/>
      </w:pPr>
    </w:p>
    <w:p>
      <w:pPr>
        <w:widowControl/>
      </w:pPr>
      <w:r>
        <w:br w:type="page"/>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997"/>
        <w:gridCol w:w="4997"/>
      </w:tblGrid>
      <w:tr>
        <w:tc>
          <w:tcPr>
            <w:tcW w:type="dxa" w:w="1036"/>
            <w:shd w:fill="0E7490"/>
            <w:tcMar>
              <w:top w:w="130" w:type="dxa"/>
              <w:start w:w="100" w:type="dxa"/>
              <w:bottom w:w="130" w:type="dxa"/>
              <w:end w:w="100" w:type="dxa"/>
            </w:tcMar>
          </w:tcPr>
          <w:p>
            <w:pPr>
              <w:jc w:val="center"/>
            </w:pPr>
            <w:r>
              <w:rPr>
                <w:rFonts w:ascii="Liberation Sans" w:hAnsi="Liberation Sans" w:eastAsia="Liberation Sans"/>
                <w:b/>
                <w:color w:val="FFFFFF"/>
                <w:sz w:val="30"/>
              </w:rPr>
              <w:t>13</w:t>
            </w:r>
          </w:p>
        </w:tc>
        <w:tc>
          <w:tcPr>
            <w:tcW w:type="dxa" w:w="8395"/>
            <w:shd w:fill="0B1F33"/>
            <w:tcMar>
              <w:top w:w="130" w:type="dxa"/>
              <w:start w:w="160" w:type="dxa"/>
              <w:bottom w:w="130" w:type="dxa"/>
              <w:end w:w="160" w:type="dxa"/>
            </w:tcMar>
          </w:tcPr>
          <w:p>
            <w:pPr>
              <w:spacing w:after="0"/>
            </w:pPr>
            <w:r>
              <w:rPr>
                <w:rFonts w:ascii="Liberation Sans" w:hAnsi="Liberation Sans" w:eastAsia="Liberation Sans"/>
                <w:b/>
                <w:color w:val="FFFFFF"/>
                <w:sz w:val="30"/>
              </w:rPr>
              <w:t>PERGUNTAS PARA O ARQUITETO RESPONDER</w:t>
            </w:r>
          </w:p>
          <w:p>
            <w:pPr>
              <w:spacing w:after="0"/>
            </w:pPr>
            <w:r>
              <w:rPr>
                <w:rFonts w:ascii="Liberation Sans" w:hAnsi="Liberation Sans" w:eastAsia="Liberation Sans"/>
                <w:color w:val="CFE8EF"/>
                <w:sz w:val="17"/>
              </w:rPr>
              <w:t>A reunião deve terminar com decisões, não com “vamos avaliar”.</w:t>
            </w:r>
          </w:p>
        </w:tc>
      </w:tr>
    </w:tbl>
    <w:p>
      <w:pPr>
        <w:widowControl/>
        <w:spacing w:after="40"/>
      </w:pPr>
    </w:p>
    <w:p>
      <w:pPr>
        <w:widowControl/>
        <w:spacing w:before="0" w:after="80" w:line="269" w:lineRule="auto"/>
        <w:ind w:left="403" w:hanging="403"/>
      </w:pPr>
      <w:r>
        <w:rPr>
          <w:rFonts w:ascii="Liberation Sans" w:hAnsi="Liberation Sans" w:eastAsia="Liberation Sans"/>
          <w:b/>
          <w:color w:val="0E7490"/>
          <w:sz w:val="19"/>
        </w:rPr>
        <w:t xml:space="preserve">1. </w:t>
      </w:r>
      <w:r>
        <w:rPr>
          <w:rFonts w:ascii="Liberation Sans" w:hAnsi="Liberation Sans" w:eastAsia="Liberation Sans"/>
          <w:color w:val="374151"/>
          <w:sz w:val="19"/>
        </w:rPr>
        <w:t>Você concorda que Dictionary&lt;string,double&gt; não atende estados booleanos/textuais e, portanto, não representa uma plataforma genérica? Se discorda, mostre como door_open e machine_state entram no contrato sem novo schema.</w:t>
      </w:r>
    </w:p>
    <w:p>
      <w:pPr>
        <w:widowControl/>
        <w:spacing w:before="0" w:after="80" w:line="269" w:lineRule="auto"/>
        <w:ind w:left="403" w:hanging="403"/>
      </w:pPr>
      <w:r>
        <w:rPr>
          <w:rFonts w:ascii="Liberation Sans" w:hAnsi="Liberation Sans" w:eastAsia="Liberation Sans"/>
          <w:b/>
          <w:color w:val="0E7490"/>
          <w:sz w:val="19"/>
        </w:rPr>
        <w:t xml:space="preserve">2. </w:t>
      </w:r>
      <w:r>
        <w:rPr>
          <w:rFonts w:ascii="Liberation Sans" w:hAnsi="Liberation Sans" w:eastAsia="Liberation Sans"/>
          <w:color w:val="374151"/>
          <w:sz w:val="19"/>
        </w:rPr>
        <w:t>Você aceita MetricDefinition como entidade obrigatória? Se não, como evitará temp/temperature/Temperature e unidades divergentes sem trabalho manual por cliente?</w:t>
      </w:r>
    </w:p>
    <w:p>
      <w:pPr>
        <w:widowControl/>
        <w:spacing w:before="0" w:after="80" w:line="269" w:lineRule="auto"/>
        <w:ind w:left="403" w:hanging="403"/>
      </w:pPr>
      <w:r>
        <w:rPr>
          <w:rFonts w:ascii="Liberation Sans" w:hAnsi="Liberation Sans" w:eastAsia="Liberation Sans"/>
          <w:b/>
          <w:color w:val="0E7490"/>
          <w:sz w:val="19"/>
        </w:rPr>
        <w:t xml:space="preserve">3. </w:t>
      </w:r>
      <w:r>
        <w:rPr>
          <w:rFonts w:ascii="Liberation Sans" w:hAnsi="Liberation Sans" w:eastAsia="Liberation Sans"/>
          <w:color w:val="374151"/>
          <w:sz w:val="19"/>
        </w:rPr>
        <w:t>Qual é o limite de MetricKeys por mensagem e por workspace? Onde esse limite será aplicado e observado?</w:t>
      </w:r>
    </w:p>
    <w:p>
      <w:pPr>
        <w:widowControl/>
        <w:spacing w:before="0" w:after="80" w:line="269" w:lineRule="auto"/>
        <w:ind w:left="403" w:hanging="403"/>
      </w:pPr>
      <w:r>
        <w:rPr>
          <w:rFonts w:ascii="Liberation Sans" w:hAnsi="Liberation Sans" w:eastAsia="Liberation Sans"/>
          <w:b/>
          <w:color w:val="0E7490"/>
          <w:sz w:val="19"/>
        </w:rPr>
        <w:t xml:space="preserve">4. </w:t>
      </w:r>
      <w:r>
        <w:rPr>
          <w:rFonts w:ascii="Liberation Sans" w:hAnsi="Liberation Sans" w:eastAsia="Liberation Sans"/>
          <w:color w:val="374151"/>
          <w:sz w:val="19"/>
        </w:rPr>
        <w:t>Quem cria a partição de daqui a sete meses? Qual health check detecta a falha antes de um INSERT quebrar?</w:t>
      </w:r>
    </w:p>
    <w:p>
      <w:pPr>
        <w:widowControl/>
        <w:spacing w:before="0" w:after="80" w:line="269" w:lineRule="auto"/>
        <w:ind w:left="403" w:hanging="403"/>
      </w:pPr>
      <w:r>
        <w:rPr>
          <w:rFonts w:ascii="Liberation Sans" w:hAnsi="Liberation Sans" w:eastAsia="Liberation Sans"/>
          <w:b/>
          <w:color w:val="0E7490"/>
          <w:sz w:val="19"/>
        </w:rPr>
        <w:t xml:space="preserve">5. </w:t>
      </w:r>
      <w:r>
        <w:rPr>
          <w:rFonts w:ascii="Liberation Sans" w:hAnsi="Liberation Sans" w:eastAsia="Liberation Sans"/>
          <w:color w:val="374151"/>
          <w:sz w:val="19"/>
        </w:rPr>
        <w:t>Qual é a PRIMARY KEY real de TelemetryPoint particionada e como ela respeita a restrição do PostgreSQL sobre a chave de partição?</w:t>
      </w:r>
    </w:p>
    <w:p>
      <w:pPr>
        <w:widowControl/>
        <w:spacing w:before="0" w:after="80" w:line="269" w:lineRule="auto"/>
        <w:ind w:left="403" w:hanging="403"/>
      </w:pPr>
      <w:r>
        <w:rPr>
          <w:rFonts w:ascii="Liberation Sans" w:hAnsi="Liberation Sans" w:eastAsia="Liberation Sans"/>
          <w:b/>
          <w:color w:val="0E7490"/>
          <w:sz w:val="19"/>
        </w:rPr>
        <w:t xml:space="preserve">6. </w:t>
      </w:r>
      <w:r>
        <w:rPr>
          <w:rFonts w:ascii="Liberation Sans" w:hAnsi="Liberation Sans" w:eastAsia="Liberation Sans"/>
          <w:color w:val="374151"/>
          <w:sz w:val="19"/>
        </w:rPr>
        <w:t>Por que Binary COPY deve ou não entrar no primeiro commit? Qual benchmark decide a resposta?</w:t>
      </w:r>
    </w:p>
    <w:p>
      <w:pPr>
        <w:widowControl/>
        <w:spacing w:before="0" w:after="80" w:line="269" w:lineRule="auto"/>
        <w:ind w:left="403" w:hanging="403"/>
      </w:pPr>
      <w:r>
        <w:rPr>
          <w:rFonts w:ascii="Liberation Sans" w:hAnsi="Liberation Sans" w:eastAsia="Liberation Sans"/>
          <w:b/>
          <w:color w:val="0E7490"/>
          <w:sz w:val="19"/>
        </w:rPr>
        <w:t xml:space="preserve">7. </w:t>
      </w:r>
      <w:r>
        <w:rPr>
          <w:rFonts w:ascii="Liberation Sans" w:hAnsi="Liberation Sans" w:eastAsia="Liberation Sans"/>
          <w:color w:val="374151"/>
          <w:sz w:val="19"/>
        </w:rPr>
        <w:t>Como a regra “temperatura &gt; 80 por 5 minutos” sobrevive a restart do Worker e evita redisparo? Mostre o estado persistido.</w:t>
      </w:r>
    </w:p>
    <w:p>
      <w:pPr>
        <w:widowControl/>
        <w:spacing w:before="0" w:after="80" w:line="269" w:lineRule="auto"/>
        <w:ind w:left="403" w:hanging="403"/>
      </w:pPr>
      <w:r>
        <w:rPr>
          <w:rFonts w:ascii="Liberation Sans" w:hAnsi="Liberation Sans" w:eastAsia="Liberation Sans"/>
          <w:b/>
          <w:color w:val="0E7490"/>
          <w:sz w:val="19"/>
        </w:rPr>
        <w:t xml:space="preserve">8. </w:t>
      </w:r>
      <w:r>
        <w:rPr>
          <w:rFonts w:ascii="Liberation Sans" w:hAnsi="Liberation Sans" w:eastAsia="Liberation Sans"/>
          <w:color w:val="374151"/>
          <w:sz w:val="19"/>
        </w:rPr>
        <w:t>Como uma regra DeviceId=null identifica qual device disparou o AlertEvent?</w:t>
      </w:r>
    </w:p>
    <w:p>
      <w:pPr>
        <w:widowControl/>
        <w:spacing w:before="0" w:after="80" w:line="269" w:lineRule="auto"/>
        <w:ind w:left="403" w:hanging="403"/>
      </w:pPr>
      <w:r>
        <w:rPr>
          <w:rFonts w:ascii="Liberation Sans" w:hAnsi="Liberation Sans" w:eastAsia="Liberation Sans"/>
          <w:b/>
          <w:color w:val="0E7490"/>
          <w:sz w:val="19"/>
        </w:rPr>
        <w:t xml:space="preserve">9. </w:t>
      </w:r>
      <w:r>
        <w:rPr>
          <w:rFonts w:ascii="Liberation Sans" w:hAnsi="Liberation Sans" w:eastAsia="Liberation Sans"/>
          <w:color w:val="374151"/>
          <w:sz w:val="19"/>
        </w:rPr>
        <w:t>Qual é a estratégia de hysteresis e sample gap para impedir flapping e falsa continuidade?</w:t>
      </w:r>
    </w:p>
    <w:p>
      <w:pPr>
        <w:widowControl/>
        <w:spacing w:before="0" w:after="80" w:line="269" w:lineRule="auto"/>
        <w:ind w:left="403" w:hanging="403"/>
      </w:pPr>
      <w:r>
        <w:rPr>
          <w:rFonts w:ascii="Liberation Sans" w:hAnsi="Liberation Sans" w:eastAsia="Liberation Sans"/>
          <w:b/>
          <w:color w:val="0E7490"/>
          <w:sz w:val="19"/>
        </w:rPr>
        <w:t xml:space="preserve">10. </w:t>
      </w:r>
      <w:r>
        <w:rPr>
          <w:rFonts w:ascii="Liberation Sans" w:hAnsi="Liberation Sans" w:eastAsia="Liberation Sans"/>
          <w:color w:val="374151"/>
          <w:sz w:val="19"/>
        </w:rPr>
        <w:t>Como WebhookUrl é protegido contra SSRF, DNS rebinding, redirect e acesso à rede interna?</w:t>
      </w:r>
    </w:p>
    <w:p>
      <w:pPr>
        <w:widowControl/>
        <w:spacing w:before="0" w:after="80" w:line="269" w:lineRule="auto"/>
        <w:ind w:left="403" w:hanging="403"/>
      </w:pPr>
      <w:r>
        <w:rPr>
          <w:rFonts w:ascii="Liberation Sans" w:hAnsi="Liberation Sans" w:eastAsia="Liberation Sans"/>
          <w:b/>
          <w:color w:val="0E7490"/>
          <w:sz w:val="19"/>
        </w:rPr>
        <w:t xml:space="preserve">11. </w:t>
      </w:r>
      <w:r>
        <w:rPr>
          <w:rFonts w:ascii="Liberation Sans" w:hAnsi="Liberation Sans" w:eastAsia="Liberation Sans"/>
          <w:color w:val="374151"/>
          <w:sz w:val="19"/>
        </w:rPr>
        <w:t>Por que a API precisa chamar o Worker para ler Meter? Qual dado não pode ser obtido via OTel ou projeção operacional persistida?</w:t>
      </w:r>
    </w:p>
    <w:p>
      <w:pPr>
        <w:widowControl/>
        <w:spacing w:before="0" w:after="80" w:line="269" w:lineRule="auto"/>
        <w:ind w:left="403" w:hanging="403"/>
      </w:pPr>
      <w:r>
        <w:rPr>
          <w:rFonts w:ascii="Liberation Sans" w:hAnsi="Liberation Sans" w:eastAsia="Liberation Sans"/>
          <w:b/>
          <w:color w:val="0E7490"/>
          <w:sz w:val="19"/>
        </w:rPr>
        <w:t xml:space="preserve">12. </w:t>
      </w:r>
      <w:r>
        <w:rPr>
          <w:rFonts w:ascii="Liberation Sans" w:hAnsi="Liberation Sans" w:eastAsia="Liberation Sans"/>
          <w:color w:val="374151"/>
          <w:sz w:val="19"/>
        </w:rPr>
        <w:t>Quais limites impedem telemetry/query raw de 2 anos, 100 devices e 500 métricas?</w:t>
      </w:r>
    </w:p>
    <w:p>
      <w:pPr>
        <w:widowControl/>
        <w:spacing w:before="0" w:after="80" w:line="269" w:lineRule="auto"/>
        <w:ind w:left="403" w:hanging="403"/>
      </w:pPr>
      <w:r>
        <w:rPr>
          <w:rFonts w:ascii="Liberation Sans" w:hAnsi="Liberation Sans" w:eastAsia="Liberation Sans"/>
          <w:b/>
          <w:color w:val="0E7490"/>
          <w:sz w:val="19"/>
        </w:rPr>
        <w:t xml:space="preserve">13. </w:t>
      </w:r>
      <w:r>
        <w:rPr>
          <w:rFonts w:ascii="Liberation Sans" w:hAnsi="Liberation Sans" w:eastAsia="Liberation Sans"/>
          <w:color w:val="374151"/>
          <w:sz w:val="19"/>
        </w:rPr>
        <w:t>Qual funcionalidade torna o Fluxo “inteligente” sem custo variável por mensagem?</w:t>
      </w:r>
    </w:p>
    <w:p>
      <w:pPr>
        <w:widowControl/>
        <w:spacing w:before="0" w:after="80" w:line="269" w:lineRule="auto"/>
        <w:ind w:left="403" w:hanging="403"/>
      </w:pPr>
      <w:r>
        <w:rPr>
          <w:rFonts w:ascii="Liberation Sans" w:hAnsi="Liberation Sans" w:eastAsia="Liberation Sans"/>
          <w:b/>
          <w:color w:val="0E7490"/>
          <w:sz w:val="19"/>
        </w:rPr>
        <w:t xml:space="preserve">14. </w:t>
      </w:r>
      <w:r>
        <w:rPr>
          <w:rFonts w:ascii="Liberation Sans" w:hAnsi="Liberation Sans" w:eastAsia="Liberation Sans"/>
          <w:color w:val="374151"/>
          <w:sz w:val="19"/>
        </w:rPr>
        <w:t>Como a IA opcional será desligada sem derrubar ingestão, alertas ou dashboards?</w:t>
      </w:r>
    </w:p>
    <w:p>
      <w:pPr>
        <w:widowControl/>
        <w:spacing w:before="0" w:after="80" w:line="269" w:lineRule="auto"/>
        <w:ind w:left="403" w:hanging="403"/>
      </w:pPr>
      <w:r>
        <w:rPr>
          <w:rFonts w:ascii="Liberation Sans" w:hAnsi="Liberation Sans" w:eastAsia="Liberation Sans"/>
          <w:b/>
          <w:color w:val="0E7490"/>
          <w:sz w:val="19"/>
        </w:rPr>
        <w:t xml:space="preserve">15. </w:t>
      </w:r>
      <w:r>
        <w:rPr>
          <w:rFonts w:ascii="Liberation Sans" w:hAnsi="Liberation Sans" w:eastAsia="Liberation Sans"/>
          <w:color w:val="374151"/>
          <w:sz w:val="19"/>
        </w:rPr>
        <w:t>O firmware de referência continuará simulador? Onde os drivers dos três pilotos físicos viverão sem contaminar o canônico?</w:t>
      </w:r>
    </w:p>
    <w:p>
      <w:pPr>
        <w:widowControl/>
        <w:spacing w:before="0" w:after="80" w:line="269" w:lineRule="auto"/>
        <w:ind w:left="403" w:hanging="403"/>
      </w:pPr>
      <w:r>
        <w:rPr>
          <w:rFonts w:ascii="Liberation Sans" w:hAnsi="Liberation Sans" w:eastAsia="Liberation Sans"/>
          <w:b/>
          <w:color w:val="0E7490"/>
          <w:sz w:val="19"/>
        </w:rPr>
        <w:t xml:space="preserve">16. </w:t>
      </w:r>
      <w:r>
        <w:rPr>
          <w:rFonts w:ascii="Liberation Sans" w:hAnsi="Liberation Sans" w:eastAsia="Liberation Sans"/>
          <w:color w:val="374151"/>
          <w:sz w:val="19"/>
        </w:rPr>
        <w:t>Quais resultados objetivos precisam existir para declarar o MVP vendável para produção controlada de até 100 devices?</w:t>
      </w:r>
    </w:p>
    <w:tbl>
      <w:tblPr>
        <w:tblW w:type="auto" w:w="0"/>
        <w:jc w:val="center"/>
        <w:tblLayout w:type="fixed"/>
        <w:tblLook w:firstColumn="1" w:firstRow="1" w:lastColumn="0" w:lastRow="0" w:noHBand="0" w:noVBand="1" w:val="04A0"/>
        <w:tblBorders>
          <w:top w:val="single" w:sz="8" w:space="0" w:color="A15C00"/>
          <w:left w:val="single" w:sz="8" w:space="0" w:color="A15C00"/>
          <w:bottom w:val="single" w:sz="8" w:space="0" w:color="A15C00"/>
          <w:right w:val="single" w:sz="8" w:space="0" w:color="A15C00"/>
          <w:insideH w:val="single" w:sz="8" w:space="0" w:color="A15C00"/>
          <w:insideV w:val="single" w:sz="8" w:space="0" w:color="A15C00"/>
        </w:tblBorders>
      </w:tblPr>
      <w:tblGrid>
        <w:gridCol w:w="9994"/>
      </w:tblGrid>
      <w:tr>
        <w:trPr>
          <w:cantSplit/>
        </w:trPr>
        <w:tc>
          <w:tcPr>
            <w:tcW w:type="dxa" w:w="9432"/>
            <w:shd w:fill="FFF6E5"/>
            <w:tcMar>
              <w:top w:w="150" w:type="dxa"/>
              <w:start w:w="170" w:type="dxa"/>
              <w:bottom w:w="150" w:type="dxa"/>
              <w:end w:w="170" w:type="dxa"/>
            </w:tcMar>
          </w:tcPr>
          <w:p>
            <w:pPr>
              <w:spacing w:after="80"/>
            </w:pPr>
            <w:r>
              <w:rPr>
                <w:rFonts w:ascii="Liberation Sans" w:hAnsi="Liberation Sans" w:eastAsia="Liberation Sans"/>
                <w:b/>
                <w:color w:val="A15C00"/>
                <w:sz w:val="21"/>
              </w:rPr>
              <w:t>CRITÉRIO DA REUNIÃO</w:t>
            </w:r>
          </w:p>
          <w:p>
            <w:pPr>
              <w:spacing w:after="0"/>
            </w:pPr>
            <w:r>
              <w:rPr>
                <w:rFonts w:ascii="Liberation Sans" w:hAnsi="Liberation Sans" w:eastAsia="Liberation Sans"/>
                <w:color w:val="374151"/>
                <w:sz w:val="19"/>
              </w:rPr>
              <w:t>Para cada pergunta: ACEITO, REJEITADO COM JUSTIFICATIVA TÉCNICA ou NECESSITA EXPERIMENTO. “Necessita experimento” deve sair com hipótese, teste, métrica e prazo de execução do experimento dentro do roadmap; não pode virar lacuna passada ao agente.</w:t>
            </w:r>
          </w:p>
        </w:tc>
      </w:tr>
    </w:tbl>
    <w:p>
      <w:pPr>
        <w:widowControl/>
        <w:spacing w:after="20"/>
      </w:pPr>
    </w:p>
    <w:p>
      <w:pPr>
        <w:widowControl/>
      </w:pPr>
      <w:r>
        <w:br w:type="page"/>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997"/>
        <w:gridCol w:w="4997"/>
      </w:tblGrid>
      <w:tr>
        <w:tc>
          <w:tcPr>
            <w:tcW w:type="dxa" w:w="1036"/>
            <w:shd w:fill="0E7490"/>
            <w:tcMar>
              <w:top w:w="130" w:type="dxa"/>
              <w:start w:w="100" w:type="dxa"/>
              <w:bottom w:w="130" w:type="dxa"/>
              <w:end w:w="100" w:type="dxa"/>
            </w:tcMar>
          </w:tcPr>
          <w:p>
            <w:pPr>
              <w:jc w:val="center"/>
            </w:pPr>
            <w:r>
              <w:rPr>
                <w:rFonts w:ascii="Liberation Sans" w:hAnsi="Liberation Sans" w:eastAsia="Liberation Sans"/>
                <w:b/>
                <w:color w:val="FFFFFF"/>
                <w:sz w:val="30"/>
              </w:rPr>
              <w:t>14</w:t>
            </w:r>
          </w:p>
        </w:tc>
        <w:tc>
          <w:tcPr>
            <w:tcW w:type="dxa" w:w="8395"/>
            <w:shd w:fill="0B1F33"/>
            <w:tcMar>
              <w:top w:w="130" w:type="dxa"/>
              <w:start w:w="160" w:type="dxa"/>
              <w:bottom w:w="130" w:type="dxa"/>
              <w:end w:w="160" w:type="dxa"/>
            </w:tcMar>
          </w:tcPr>
          <w:p>
            <w:pPr>
              <w:spacing w:after="0"/>
            </w:pPr>
            <w:r>
              <w:rPr>
                <w:rFonts w:ascii="Liberation Sans" w:hAnsi="Liberation Sans" w:eastAsia="Liberation Sans"/>
                <w:b/>
                <w:color w:val="FFFFFF"/>
                <w:sz w:val="30"/>
              </w:rPr>
              <w:t>DECISÃO FINAL RECOMENDADA</w:t>
            </w:r>
          </w:p>
          <w:p>
            <w:pPr>
              <w:spacing w:after="0"/>
            </w:pPr>
            <w:r>
              <w:rPr>
                <w:rFonts w:ascii="Liberation Sans" w:hAnsi="Liberation Sans" w:eastAsia="Liberation Sans"/>
                <w:color w:val="CFE8EF"/>
                <w:sz w:val="17"/>
              </w:rPr>
              <w:t>Aprovar a visão do anexo; substituir o handoff técnico por este alinhamento.</w:t>
            </w:r>
          </w:p>
        </w:tc>
      </w:tr>
    </w:tbl>
    <w:p>
      <w:pPr>
        <w:widowControl/>
        <w:spacing w:after="40"/>
      </w:pPr>
    </w:p>
    <w:p>
      <w:pPr>
        <w:widowControl/>
        <w:spacing w:before="0" w:after="140" w:line="269" w:lineRule="auto"/>
      </w:pPr>
      <w:r>
        <w:rPr>
          <w:rFonts w:ascii="Liberation Sans" w:hAnsi="Liberation Sans" w:eastAsia="Liberation Sans"/>
          <w:i w:val="0"/>
          <w:color w:val="374151"/>
          <w:sz w:val="20"/>
        </w:rPr>
        <w:t>A Nota Estratégica de 11 de julho de 2026 deve ser mantida como documento de visão e posicionamento. Ela acertou a transição do Fluxo de pipeline técnico para produto. Contudo, o status “aprovado para execução” é prematuro porque o schema, o mecanismo de alertas, o webhook e a operação de partições deixam decisões críticas abertas.</w:t>
      </w:r>
    </w:p>
    <w:tbl>
      <w:tblPr>
        <w:tblW w:type="auto" w:w="0"/>
        <w:jc w:val="center"/>
        <w:tblLayout w:type="fixed"/>
        <w:tblLook w:firstColumn="1" w:firstRow="1" w:lastColumn="0" w:lastRow="0" w:noHBand="0" w:noVBand="1" w:val="04A0"/>
        <w:tblBorders>
          <w:top w:val="single" w:sz="8" w:space="0" w:color="166534"/>
          <w:left w:val="single" w:sz="8" w:space="0" w:color="166534"/>
          <w:bottom w:val="single" w:sz="8" w:space="0" w:color="166534"/>
          <w:right w:val="single" w:sz="8" w:space="0" w:color="166534"/>
          <w:insideH w:val="single" w:sz="8" w:space="0" w:color="166534"/>
          <w:insideV w:val="single" w:sz="8" w:space="0" w:color="166534"/>
        </w:tblBorders>
      </w:tblPr>
      <w:tblGrid>
        <w:gridCol w:w="9994"/>
      </w:tblGrid>
      <w:tr>
        <w:trPr>
          <w:cantSplit/>
        </w:trPr>
        <w:tc>
          <w:tcPr>
            <w:tcW w:type="dxa" w:w="9432"/>
            <w:shd w:fill="ECFDF3"/>
            <w:tcMar>
              <w:top w:w="150" w:type="dxa"/>
              <w:start w:w="170" w:type="dxa"/>
              <w:bottom w:w="150" w:type="dxa"/>
              <w:end w:w="170" w:type="dxa"/>
            </w:tcMar>
          </w:tcPr>
          <w:p>
            <w:pPr>
              <w:spacing w:after="80"/>
            </w:pPr>
            <w:r>
              <w:rPr>
                <w:rFonts w:ascii="Liberation Sans" w:hAnsi="Liberation Sans" w:eastAsia="Liberation Sans"/>
                <w:b/>
                <w:color w:val="166534"/>
                <w:sz w:val="21"/>
              </w:rPr>
              <w:t>STATUS RECOMENDADO</w:t>
            </w:r>
          </w:p>
          <w:p>
            <w:pPr>
              <w:spacing w:after="0"/>
            </w:pPr>
            <w:r>
              <w:rPr>
                <w:rFonts w:ascii="Liberation Sans" w:hAnsi="Liberation Sans" w:eastAsia="Liberation Sans"/>
                <w:color w:val="374151"/>
                <w:sz w:val="19"/>
              </w:rPr>
              <w:t>DIREÇÃO DE PRODUTO APROVADA. EXECUÇÃO CONDICIONADA À REVISÃO DOS ADRs E À ADOÇÃO DOS GUARDRAILS DESTE DOCUMENTO.</w:t>
            </w:r>
          </w:p>
        </w:tc>
      </w:tr>
    </w:tbl>
    <w:p>
      <w:pPr>
        <w:widowControl/>
        <w:spacing w:after="20"/>
      </w:pPr>
    </w:p>
    <w:p>
      <w:pPr>
        <w:widowControl/>
        <w:spacing w:before="0" w:after="140" w:line="269" w:lineRule="auto"/>
      </w:pPr>
      <w:r>
        <w:rPr>
          <w:rFonts w:ascii="Liberation Sans" w:hAnsi="Liberation Sans" w:eastAsia="Liberation Sans"/>
          <w:i w:val="0"/>
          <w:color w:val="374151"/>
          <w:sz w:val="20"/>
        </w:rPr>
        <w:t>O objetivo não é transformar o Fluxo na arquitetura perfeita. É construir um MVP que qualquer potencial cliente consiga entender: conecte dispositivos, receba dados variados, explore histórico, crie alertas e receba sinais de saúde/anomalia. Tudo isso precisa funcionar em stack própria .NET/PostgreSQL/MQTT, com custo operacional previsível e sem depender de IA externa para o serviço básico.</w:t>
      </w:r>
    </w:p>
    <w:p>
      <w:pPr>
        <w:widowControl/>
        <w:spacing w:before="0" w:after="140" w:line="269" w:lineRule="auto"/>
      </w:pPr>
      <w:r>
        <w:rPr>
          <w:rFonts w:ascii="Liberation Sans" w:hAnsi="Liberation Sans" w:eastAsia="Liberation Sans"/>
          <w:i w:val="0"/>
          <w:color w:val="374151"/>
          <w:sz w:val="20"/>
        </w:rPr>
        <w:t>A plataforma será considerada genericamente útil quando os três perfis - máquina/energia, ambiente/bateria e mobilidade - usarem o mesmo contrato V2, o mesmo catálogo de métricas, a mesma Query API e o mesmo motor de alertas sem migration ou fork do backend. Será considerada inteligente quando explicar problemas úteis e reduzir configuração com mecanismos baratos. Será considerada vendável quando fizer isso de forma segura, observável e repetível para até 100 devices em produção controlada.</w:t>
      </w:r>
    </w:p>
    <w:p>
      <w:pPr>
        <w:widowControl/>
        <w:spacing w:before="0" w:after="140" w:line="269" w:lineRule="auto"/>
      </w:pPr>
      <w:r>
        <w:rPr>
          <w:rFonts w:ascii="Liberation Sans" w:hAnsi="Liberation Sans" w:eastAsia="Liberation Sans"/>
          <w:i w:val="0"/>
          <w:color w:val="374151"/>
          <w:sz w:val="20"/>
        </w:rPr>
        <w:t>Esse é o ponto de confronto com a arquitetura: não queremos mais ideias vagas nem prompts que deleguem decisões críticas ao agente. Queremos contratos, limites, estados, critérios de aceite e evidência. O Fluxo já provou que o cano suporta pressão. Agora precisa provar que entrega valor sem nos cobrar uma fortuna para operar o próprio MVP.</w:t>
      </w:r>
    </w:p>
    <w:p>
      <w:pPr>
        <w:widowControl/>
      </w:pPr>
      <w:r>
        <w:br w:type="page"/>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997"/>
        <w:gridCol w:w="4997"/>
      </w:tblGrid>
      <w:tr>
        <w:tc>
          <w:tcPr>
            <w:tcW w:type="dxa" w:w="1036"/>
            <w:shd w:fill="0E7490"/>
            <w:tcMar>
              <w:top w:w="130" w:type="dxa"/>
              <w:start w:w="100" w:type="dxa"/>
              <w:bottom w:w="130" w:type="dxa"/>
              <w:end w:w="100" w:type="dxa"/>
            </w:tcMar>
          </w:tcPr>
          <w:p>
            <w:pPr>
              <w:jc w:val="center"/>
            </w:pPr>
            <w:r>
              <w:rPr>
                <w:rFonts w:ascii="Liberation Sans" w:hAnsi="Liberation Sans" w:eastAsia="Liberation Sans"/>
                <w:b/>
                <w:color w:val="FFFFFF"/>
                <w:sz w:val="30"/>
              </w:rPr>
              <w:t>15</w:t>
            </w:r>
          </w:p>
        </w:tc>
        <w:tc>
          <w:tcPr>
            <w:tcW w:type="dxa" w:w="8395"/>
            <w:shd w:fill="0B1F33"/>
            <w:tcMar>
              <w:top w:w="130" w:type="dxa"/>
              <w:start w:w="160" w:type="dxa"/>
              <w:bottom w:w="130" w:type="dxa"/>
              <w:end w:w="160" w:type="dxa"/>
            </w:tcMar>
          </w:tcPr>
          <w:p>
            <w:pPr>
              <w:spacing w:after="0"/>
            </w:pPr>
            <w:r>
              <w:rPr>
                <w:rFonts w:ascii="Liberation Sans" w:hAnsi="Liberation Sans" w:eastAsia="Liberation Sans"/>
                <w:b/>
                <w:color w:val="FFFFFF"/>
                <w:sz w:val="30"/>
              </w:rPr>
              <w:t>REFERÊNCIAS TÉCNICAS PRIMÁRIAS</w:t>
            </w:r>
          </w:p>
          <w:p>
            <w:pPr>
              <w:spacing w:after="0"/>
            </w:pPr>
            <w:r>
              <w:rPr>
                <w:rFonts w:ascii="Liberation Sans" w:hAnsi="Liberation Sans" w:eastAsia="Liberation Sans"/>
                <w:color w:val="CFE8EF"/>
                <w:sz w:val="17"/>
              </w:rPr>
              <w:t>Fontes oficiais usadas para confrontar decisões do anexo e atualizar a BOM.</w:t>
            </w:r>
          </w:p>
        </w:tc>
      </w:tr>
    </w:tbl>
    <w:p>
      <w:pPr>
        <w:widowControl/>
        <w:spacing w:after="40"/>
      </w:pP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331"/>
        <w:gridCol w:w="3331"/>
        <w:gridCol w:w="3331"/>
      </w:tblGrid>
      <w:tr>
        <w:trPr>
          <w:tblHeader w:val="true"/>
        </w:trPr>
        <w:tc>
          <w:tcPr>
            <w:tcW w:type="dxa" w:w="792"/>
            <w:shd w:fill="0B1F33"/>
            <w:tcMar>
              <w:top w:w="100" w:type="dxa"/>
              <w:start w:w="100" w:type="dxa"/>
              <w:bottom w:w="100" w:type="dxa"/>
              <w:end w:w="100" w:type="dxa"/>
            </w:tcMar>
          </w:tcPr>
          <w:p>
            <w:pPr>
              <w:spacing w:after="0"/>
              <w:jc w:val="left"/>
            </w:pPr>
            <w:r>
              <w:rPr>
                <w:rFonts w:ascii="Liberation Sans" w:hAnsi="Liberation Sans" w:eastAsia="Liberation Sans"/>
                <w:b/>
                <w:color w:val="FFFFFF"/>
                <w:sz w:val="14"/>
              </w:rPr>
              <w:t>Ref.</w:t>
            </w:r>
          </w:p>
        </w:tc>
        <w:tc>
          <w:tcPr>
            <w:tcW w:type="dxa" w:w="3600"/>
            <w:shd w:fill="0B1F33"/>
            <w:tcMar>
              <w:top w:w="100" w:type="dxa"/>
              <w:start w:w="100" w:type="dxa"/>
              <w:bottom w:w="100" w:type="dxa"/>
              <w:end w:w="100" w:type="dxa"/>
            </w:tcMar>
          </w:tcPr>
          <w:p>
            <w:pPr>
              <w:spacing w:after="0"/>
              <w:jc w:val="left"/>
            </w:pPr>
            <w:r>
              <w:rPr>
                <w:rFonts w:ascii="Liberation Sans" w:hAnsi="Liberation Sans" w:eastAsia="Liberation Sans"/>
                <w:b/>
                <w:color w:val="FFFFFF"/>
                <w:sz w:val="14"/>
              </w:rPr>
              <w:t>Fonte oficial</w:t>
            </w:r>
          </w:p>
        </w:tc>
        <w:tc>
          <w:tcPr>
            <w:tcW w:type="dxa" w:w="5040"/>
            <w:shd w:fill="0B1F33"/>
            <w:tcMar>
              <w:top w:w="100" w:type="dxa"/>
              <w:start w:w="100" w:type="dxa"/>
              <w:bottom w:w="100" w:type="dxa"/>
              <w:end w:w="100" w:type="dxa"/>
            </w:tcMar>
          </w:tcPr>
          <w:p>
            <w:pPr>
              <w:spacing w:after="0"/>
              <w:jc w:val="left"/>
            </w:pPr>
            <w:r>
              <w:rPr>
                <w:rFonts w:ascii="Liberation Sans" w:hAnsi="Liberation Sans" w:eastAsia="Liberation Sans"/>
                <w:b/>
                <w:color w:val="FFFFFF"/>
                <w:sz w:val="14"/>
              </w:rPr>
              <w:t>URL</w:t>
            </w:r>
          </w:p>
        </w:tc>
      </w:tr>
      <w:tr>
        <w:trPr>
          <w:cantSplit/>
        </w:trPr>
        <w:tc>
          <w:tcPr>
            <w:tcW w:type="dxa" w:w="792"/>
            <w:shd w:fill="FFFFFF"/>
            <w:tcMar>
              <w:top w:w="90" w:type="dxa"/>
              <w:start w:w="95" w:type="dxa"/>
              <w:bottom w:w="90" w:type="dxa"/>
              <w:end w:w="95" w:type="dxa"/>
            </w:tcMar>
            <w:vAlign w:val="top"/>
          </w:tcPr>
          <w:p>
            <w:pPr>
              <w:spacing w:after="0"/>
            </w:pPr>
            <w:r>
              <w:rPr>
                <w:rFonts w:ascii="Liberation Sans" w:hAnsi="Liberation Sans" w:eastAsia="Liberation Sans"/>
                <w:color w:val="374151"/>
                <w:sz w:val="14"/>
              </w:rPr>
              <w:t>R1</w:t>
            </w:r>
          </w:p>
        </w:tc>
        <w:tc>
          <w:tcPr>
            <w:tcW w:type="dxa" w:w="3600"/>
            <w:shd w:fill="FFFFFF"/>
            <w:tcMar>
              <w:top w:w="90" w:type="dxa"/>
              <w:start w:w="95" w:type="dxa"/>
              <w:bottom w:w="90" w:type="dxa"/>
              <w:end w:w="95" w:type="dxa"/>
            </w:tcMar>
            <w:vAlign w:val="top"/>
          </w:tcPr>
          <w:p>
            <w:pPr>
              <w:spacing w:after="0"/>
            </w:pPr>
            <w:r>
              <w:rPr>
                <w:rFonts w:ascii="Liberation Sans" w:hAnsi="Liberation Sans" w:eastAsia="Liberation Sans"/>
                <w:color w:val="374151"/>
                <w:sz w:val="14"/>
              </w:rPr>
              <w:t>PostgreSQL - Table Partitioning</w:t>
            </w:r>
          </w:p>
        </w:tc>
        <w:tc>
          <w:tcPr>
            <w:tcW w:type="dxa" w:w="5040"/>
            <w:shd w:fill="FFFFFF"/>
            <w:tcMar>
              <w:top w:w="90" w:type="dxa"/>
              <w:start w:w="95" w:type="dxa"/>
              <w:bottom w:w="90" w:type="dxa"/>
              <w:end w:w="95" w:type="dxa"/>
            </w:tcMar>
            <w:vAlign w:val="top"/>
          </w:tcPr>
          <w:p>
            <w:pPr>
              <w:spacing w:after="0"/>
            </w:pPr>
            <w:r>
              <w:rPr>
                <w:rFonts w:ascii="Liberation Sans" w:hAnsi="Liberation Sans" w:eastAsia="Liberation Sans"/>
                <w:color w:val="374151"/>
                <w:sz w:val="14"/>
              </w:rPr>
              <w:t>https://www.postgresql.org/docs/current/ddl-partitioning.html</w:t>
            </w:r>
          </w:p>
        </w:tc>
      </w:tr>
      <w:tr>
        <w:trPr>
          <w:cantSplit/>
        </w:trPr>
        <w:tc>
          <w:tcPr>
            <w:tcW w:type="dxa" w:w="792"/>
            <w:shd w:fill="F3F4F6"/>
            <w:tcMar>
              <w:top w:w="90" w:type="dxa"/>
              <w:start w:w="95" w:type="dxa"/>
              <w:bottom w:w="90" w:type="dxa"/>
              <w:end w:w="95" w:type="dxa"/>
            </w:tcMar>
            <w:vAlign w:val="top"/>
          </w:tcPr>
          <w:p>
            <w:pPr>
              <w:spacing w:after="0"/>
            </w:pPr>
            <w:r>
              <w:rPr>
                <w:rFonts w:ascii="Liberation Sans" w:hAnsi="Liberation Sans" w:eastAsia="Liberation Sans"/>
                <w:color w:val="374151"/>
                <w:sz w:val="14"/>
              </w:rPr>
              <w:t>R2</w:t>
            </w:r>
          </w:p>
        </w:tc>
        <w:tc>
          <w:tcPr>
            <w:tcW w:type="dxa" w:w="3600"/>
            <w:shd w:fill="F3F4F6"/>
            <w:tcMar>
              <w:top w:w="90" w:type="dxa"/>
              <w:start w:w="95" w:type="dxa"/>
              <w:bottom w:w="90" w:type="dxa"/>
              <w:end w:w="95" w:type="dxa"/>
            </w:tcMar>
            <w:vAlign w:val="top"/>
          </w:tcPr>
          <w:p>
            <w:pPr>
              <w:spacing w:after="0"/>
            </w:pPr>
            <w:r>
              <w:rPr>
                <w:rFonts w:ascii="Liberation Sans" w:hAnsi="Liberation Sans" w:eastAsia="Liberation Sans"/>
                <w:color w:val="374151"/>
                <w:sz w:val="14"/>
              </w:rPr>
              <w:t>PostgreSQL - Date/Time Functions (date_bin/date_trunc)</w:t>
            </w:r>
          </w:p>
        </w:tc>
        <w:tc>
          <w:tcPr>
            <w:tcW w:type="dxa" w:w="5040"/>
            <w:shd w:fill="F3F4F6"/>
            <w:tcMar>
              <w:top w:w="90" w:type="dxa"/>
              <w:start w:w="95" w:type="dxa"/>
              <w:bottom w:w="90" w:type="dxa"/>
              <w:end w:w="95" w:type="dxa"/>
            </w:tcMar>
            <w:vAlign w:val="top"/>
          </w:tcPr>
          <w:p>
            <w:pPr>
              <w:spacing w:after="0"/>
            </w:pPr>
            <w:r>
              <w:rPr>
                <w:rFonts w:ascii="Liberation Sans" w:hAnsi="Liberation Sans" w:eastAsia="Liberation Sans"/>
                <w:color w:val="374151"/>
                <w:sz w:val="14"/>
              </w:rPr>
              <w:t>https://www.postgresql.org/docs/current/functions-datetime.html</w:t>
            </w:r>
          </w:p>
        </w:tc>
      </w:tr>
      <w:tr>
        <w:trPr>
          <w:cantSplit/>
        </w:trPr>
        <w:tc>
          <w:tcPr>
            <w:tcW w:type="dxa" w:w="792"/>
            <w:shd w:fill="FFFFFF"/>
            <w:tcMar>
              <w:top w:w="90" w:type="dxa"/>
              <w:start w:w="95" w:type="dxa"/>
              <w:bottom w:w="90" w:type="dxa"/>
              <w:end w:w="95" w:type="dxa"/>
            </w:tcMar>
            <w:vAlign w:val="top"/>
          </w:tcPr>
          <w:p>
            <w:pPr>
              <w:spacing w:after="0"/>
            </w:pPr>
            <w:r>
              <w:rPr>
                <w:rFonts w:ascii="Liberation Sans" w:hAnsi="Liberation Sans" w:eastAsia="Liberation Sans"/>
                <w:color w:val="374151"/>
                <w:sz w:val="14"/>
              </w:rPr>
              <w:t>R3</w:t>
            </w:r>
          </w:p>
        </w:tc>
        <w:tc>
          <w:tcPr>
            <w:tcW w:type="dxa" w:w="3600"/>
            <w:shd w:fill="FFFFFF"/>
            <w:tcMar>
              <w:top w:w="90" w:type="dxa"/>
              <w:start w:w="95" w:type="dxa"/>
              <w:bottom w:w="90" w:type="dxa"/>
              <w:end w:w="95" w:type="dxa"/>
            </w:tcMar>
            <w:vAlign w:val="top"/>
          </w:tcPr>
          <w:p>
            <w:pPr>
              <w:spacing w:after="0"/>
            </w:pPr>
            <w:r>
              <w:rPr>
                <w:rFonts w:ascii="Liberation Sans" w:hAnsi="Liberation Sans" w:eastAsia="Liberation Sans"/>
                <w:color w:val="374151"/>
                <w:sz w:val="14"/>
              </w:rPr>
              <w:t>PostgreSQL - BRIN Indexes</w:t>
            </w:r>
          </w:p>
        </w:tc>
        <w:tc>
          <w:tcPr>
            <w:tcW w:type="dxa" w:w="5040"/>
            <w:shd w:fill="FFFFFF"/>
            <w:tcMar>
              <w:top w:w="90" w:type="dxa"/>
              <w:start w:w="95" w:type="dxa"/>
              <w:bottom w:w="90" w:type="dxa"/>
              <w:end w:w="95" w:type="dxa"/>
            </w:tcMar>
            <w:vAlign w:val="top"/>
          </w:tcPr>
          <w:p>
            <w:pPr>
              <w:spacing w:after="0"/>
            </w:pPr>
            <w:r>
              <w:rPr>
                <w:rFonts w:ascii="Liberation Sans" w:hAnsi="Liberation Sans" w:eastAsia="Liberation Sans"/>
                <w:color w:val="374151"/>
                <w:sz w:val="14"/>
              </w:rPr>
              <w:t>https://www.postgresql.org/docs/current/brin.html</w:t>
            </w:r>
          </w:p>
        </w:tc>
      </w:tr>
      <w:tr>
        <w:trPr>
          <w:cantSplit/>
        </w:trPr>
        <w:tc>
          <w:tcPr>
            <w:tcW w:type="dxa" w:w="792"/>
            <w:shd w:fill="F3F4F6"/>
            <w:tcMar>
              <w:top w:w="90" w:type="dxa"/>
              <w:start w:w="95" w:type="dxa"/>
              <w:bottom w:w="90" w:type="dxa"/>
              <w:end w:w="95" w:type="dxa"/>
            </w:tcMar>
            <w:vAlign w:val="top"/>
          </w:tcPr>
          <w:p>
            <w:pPr>
              <w:spacing w:after="0"/>
            </w:pPr>
            <w:r>
              <w:rPr>
                <w:rFonts w:ascii="Liberation Sans" w:hAnsi="Liberation Sans" w:eastAsia="Liberation Sans"/>
                <w:color w:val="374151"/>
                <w:sz w:val="14"/>
              </w:rPr>
              <w:t>R4</w:t>
            </w:r>
          </w:p>
        </w:tc>
        <w:tc>
          <w:tcPr>
            <w:tcW w:type="dxa" w:w="3600"/>
            <w:shd w:fill="F3F4F6"/>
            <w:tcMar>
              <w:top w:w="90" w:type="dxa"/>
              <w:start w:w="95" w:type="dxa"/>
              <w:bottom w:w="90" w:type="dxa"/>
              <w:end w:w="95" w:type="dxa"/>
            </w:tcMar>
            <w:vAlign w:val="top"/>
          </w:tcPr>
          <w:p>
            <w:pPr>
              <w:spacing w:after="0"/>
            </w:pPr>
            <w:r>
              <w:rPr>
                <w:rFonts w:ascii="Liberation Sans" w:hAnsi="Liberation Sans" w:eastAsia="Liberation Sans"/>
                <w:color w:val="374151"/>
                <w:sz w:val="14"/>
              </w:rPr>
              <w:t>Npgsql - COPY / Binary COPY</w:t>
            </w:r>
          </w:p>
        </w:tc>
        <w:tc>
          <w:tcPr>
            <w:tcW w:type="dxa" w:w="5040"/>
            <w:shd w:fill="F3F4F6"/>
            <w:tcMar>
              <w:top w:w="90" w:type="dxa"/>
              <w:start w:w="95" w:type="dxa"/>
              <w:bottom w:w="90" w:type="dxa"/>
              <w:end w:w="95" w:type="dxa"/>
            </w:tcMar>
            <w:vAlign w:val="top"/>
          </w:tcPr>
          <w:p>
            <w:pPr>
              <w:spacing w:after="0"/>
            </w:pPr>
            <w:r>
              <w:rPr>
                <w:rFonts w:ascii="Liberation Sans" w:hAnsi="Liberation Sans" w:eastAsia="Liberation Sans"/>
                <w:color w:val="374151"/>
                <w:sz w:val="14"/>
              </w:rPr>
              <w:t>https://www.npgsql.org/doc/copy.html</w:t>
            </w:r>
          </w:p>
        </w:tc>
      </w:tr>
      <w:tr>
        <w:trPr>
          <w:cantSplit/>
        </w:trPr>
        <w:tc>
          <w:tcPr>
            <w:tcW w:type="dxa" w:w="792"/>
            <w:shd w:fill="FFFFFF"/>
            <w:tcMar>
              <w:top w:w="90" w:type="dxa"/>
              <w:start w:w="95" w:type="dxa"/>
              <w:bottom w:w="90" w:type="dxa"/>
              <w:end w:w="95" w:type="dxa"/>
            </w:tcMar>
            <w:vAlign w:val="top"/>
          </w:tcPr>
          <w:p>
            <w:pPr>
              <w:spacing w:after="0"/>
            </w:pPr>
            <w:r>
              <w:rPr>
                <w:rFonts w:ascii="Liberation Sans" w:hAnsi="Liberation Sans" w:eastAsia="Liberation Sans"/>
                <w:color w:val="374151"/>
                <w:sz w:val="14"/>
              </w:rPr>
              <w:t>R5</w:t>
            </w:r>
          </w:p>
        </w:tc>
        <w:tc>
          <w:tcPr>
            <w:tcW w:type="dxa" w:w="3600"/>
            <w:shd w:fill="FFFFFF"/>
            <w:tcMar>
              <w:top w:w="90" w:type="dxa"/>
              <w:start w:w="95" w:type="dxa"/>
              <w:bottom w:w="90" w:type="dxa"/>
              <w:end w:w="95" w:type="dxa"/>
            </w:tcMar>
            <w:vAlign w:val="top"/>
          </w:tcPr>
          <w:p>
            <w:pPr>
              <w:spacing w:after="0"/>
            </w:pPr>
            <w:r>
              <w:rPr>
                <w:rFonts w:ascii="Liberation Sans" w:hAnsi="Liberation Sans" w:eastAsia="Liberation Sans"/>
                <w:color w:val="374151"/>
                <w:sz w:val="14"/>
              </w:rPr>
              <w:t>Microsoft .NET - HTTP resilience</w:t>
            </w:r>
          </w:p>
        </w:tc>
        <w:tc>
          <w:tcPr>
            <w:tcW w:type="dxa" w:w="5040"/>
            <w:shd w:fill="FFFFFF"/>
            <w:tcMar>
              <w:top w:w="90" w:type="dxa"/>
              <w:start w:w="95" w:type="dxa"/>
              <w:bottom w:w="90" w:type="dxa"/>
              <w:end w:w="95" w:type="dxa"/>
            </w:tcMar>
            <w:vAlign w:val="top"/>
          </w:tcPr>
          <w:p>
            <w:pPr>
              <w:spacing w:after="0"/>
            </w:pPr>
            <w:r>
              <w:rPr>
                <w:rFonts w:ascii="Liberation Sans" w:hAnsi="Liberation Sans" w:eastAsia="Liberation Sans"/>
                <w:color w:val="374151"/>
                <w:sz w:val="14"/>
              </w:rPr>
              <w:t>https://learn.microsoft.com/en-us/dotnet/core/resilience/http-resilience</w:t>
            </w:r>
          </w:p>
        </w:tc>
      </w:tr>
      <w:tr>
        <w:trPr>
          <w:cantSplit/>
        </w:trPr>
        <w:tc>
          <w:tcPr>
            <w:tcW w:type="dxa" w:w="792"/>
            <w:shd w:fill="F3F4F6"/>
            <w:tcMar>
              <w:top w:w="90" w:type="dxa"/>
              <w:start w:w="95" w:type="dxa"/>
              <w:bottom w:w="90" w:type="dxa"/>
              <w:end w:w="95" w:type="dxa"/>
            </w:tcMar>
            <w:vAlign w:val="top"/>
          </w:tcPr>
          <w:p>
            <w:pPr>
              <w:spacing w:after="0"/>
            </w:pPr>
            <w:r>
              <w:rPr>
                <w:rFonts w:ascii="Liberation Sans" w:hAnsi="Liberation Sans" w:eastAsia="Liberation Sans"/>
                <w:color w:val="374151"/>
                <w:sz w:val="14"/>
              </w:rPr>
              <w:t>R6</w:t>
            </w:r>
          </w:p>
        </w:tc>
        <w:tc>
          <w:tcPr>
            <w:tcW w:type="dxa" w:w="3600"/>
            <w:shd w:fill="F3F4F6"/>
            <w:tcMar>
              <w:top w:w="90" w:type="dxa"/>
              <w:start w:w="95" w:type="dxa"/>
              <w:bottom w:w="90" w:type="dxa"/>
              <w:end w:w="95" w:type="dxa"/>
            </w:tcMar>
            <w:vAlign w:val="top"/>
          </w:tcPr>
          <w:p>
            <w:pPr>
              <w:spacing w:after="0"/>
            </w:pPr>
            <w:r>
              <w:rPr>
                <w:rFonts w:ascii="Liberation Sans" w:hAnsi="Liberation Sans" w:eastAsia="Liberation Sans"/>
                <w:color w:val="374151"/>
                <w:sz w:val="14"/>
              </w:rPr>
              <w:t>Microsoft .NET - Observability with OpenTelemetry</w:t>
            </w:r>
          </w:p>
        </w:tc>
        <w:tc>
          <w:tcPr>
            <w:tcW w:type="dxa" w:w="5040"/>
            <w:shd w:fill="F3F4F6"/>
            <w:tcMar>
              <w:top w:w="90" w:type="dxa"/>
              <w:start w:w="95" w:type="dxa"/>
              <w:bottom w:w="90" w:type="dxa"/>
              <w:end w:w="95" w:type="dxa"/>
            </w:tcMar>
            <w:vAlign w:val="top"/>
          </w:tcPr>
          <w:p>
            <w:pPr>
              <w:spacing w:after="0"/>
            </w:pPr>
            <w:r>
              <w:rPr>
                <w:rFonts w:ascii="Liberation Sans" w:hAnsi="Liberation Sans" w:eastAsia="Liberation Sans"/>
                <w:color w:val="374151"/>
                <w:sz w:val="14"/>
              </w:rPr>
              <w:t>https://learn.microsoft.com/en-us/dotnet/core/diagnostics/observability-with-otel</w:t>
            </w:r>
          </w:p>
        </w:tc>
      </w:tr>
      <w:tr>
        <w:trPr>
          <w:cantSplit/>
        </w:trPr>
        <w:tc>
          <w:tcPr>
            <w:tcW w:type="dxa" w:w="792"/>
            <w:shd w:fill="FFFFFF"/>
            <w:tcMar>
              <w:top w:w="90" w:type="dxa"/>
              <w:start w:w="95" w:type="dxa"/>
              <w:bottom w:w="90" w:type="dxa"/>
              <w:end w:w="95" w:type="dxa"/>
            </w:tcMar>
            <w:vAlign w:val="top"/>
          </w:tcPr>
          <w:p>
            <w:pPr>
              <w:spacing w:after="0"/>
            </w:pPr>
            <w:r>
              <w:rPr>
                <w:rFonts w:ascii="Liberation Sans" w:hAnsi="Liberation Sans" w:eastAsia="Liberation Sans"/>
                <w:color w:val="374151"/>
                <w:sz w:val="14"/>
              </w:rPr>
              <w:t>R7</w:t>
            </w:r>
          </w:p>
        </w:tc>
        <w:tc>
          <w:tcPr>
            <w:tcW w:type="dxa" w:w="3600"/>
            <w:shd w:fill="FFFFFF"/>
            <w:tcMar>
              <w:top w:w="90" w:type="dxa"/>
              <w:start w:w="95" w:type="dxa"/>
              <w:bottom w:w="90" w:type="dxa"/>
              <w:end w:w="95" w:type="dxa"/>
            </w:tcMar>
            <w:vAlign w:val="top"/>
          </w:tcPr>
          <w:p>
            <w:pPr>
              <w:spacing w:after="0"/>
            </w:pPr>
            <w:r>
              <w:rPr>
                <w:rFonts w:ascii="Liberation Sans" w:hAnsi="Liberation Sans" w:eastAsia="Liberation Sans"/>
                <w:color w:val="374151"/>
                <w:sz w:val="14"/>
              </w:rPr>
              <w:t>Microsoft .NET - Metrics collection / MeterListener</w:t>
            </w:r>
          </w:p>
        </w:tc>
        <w:tc>
          <w:tcPr>
            <w:tcW w:type="dxa" w:w="5040"/>
            <w:shd w:fill="FFFFFF"/>
            <w:tcMar>
              <w:top w:w="90" w:type="dxa"/>
              <w:start w:w="95" w:type="dxa"/>
              <w:bottom w:w="90" w:type="dxa"/>
              <w:end w:w="95" w:type="dxa"/>
            </w:tcMar>
            <w:vAlign w:val="top"/>
          </w:tcPr>
          <w:p>
            <w:pPr>
              <w:spacing w:after="0"/>
            </w:pPr>
            <w:r>
              <w:rPr>
                <w:rFonts w:ascii="Liberation Sans" w:hAnsi="Liberation Sans" w:eastAsia="Liberation Sans"/>
                <w:color w:val="374151"/>
                <w:sz w:val="14"/>
              </w:rPr>
              <w:t>https://learn.microsoft.com/en-us/dotnet/core/diagnostics/metrics-collection</w:t>
            </w:r>
          </w:p>
        </w:tc>
      </w:tr>
      <w:tr>
        <w:trPr>
          <w:cantSplit/>
        </w:trPr>
        <w:tc>
          <w:tcPr>
            <w:tcW w:type="dxa" w:w="792"/>
            <w:shd w:fill="F3F4F6"/>
            <w:tcMar>
              <w:top w:w="90" w:type="dxa"/>
              <w:start w:w="95" w:type="dxa"/>
              <w:bottom w:w="90" w:type="dxa"/>
              <w:end w:w="95" w:type="dxa"/>
            </w:tcMar>
            <w:vAlign w:val="top"/>
          </w:tcPr>
          <w:p>
            <w:pPr>
              <w:spacing w:after="0"/>
            </w:pPr>
            <w:r>
              <w:rPr>
                <w:rFonts w:ascii="Liberation Sans" w:hAnsi="Liberation Sans" w:eastAsia="Liberation Sans"/>
                <w:color w:val="374151"/>
                <w:sz w:val="14"/>
              </w:rPr>
              <w:t>R8</w:t>
            </w:r>
          </w:p>
        </w:tc>
        <w:tc>
          <w:tcPr>
            <w:tcW w:type="dxa" w:w="3600"/>
            <w:shd w:fill="F3F4F6"/>
            <w:tcMar>
              <w:top w:w="90" w:type="dxa"/>
              <w:start w:w="95" w:type="dxa"/>
              <w:bottom w:w="90" w:type="dxa"/>
              <w:end w:w="95" w:type="dxa"/>
            </w:tcMar>
            <w:vAlign w:val="top"/>
          </w:tcPr>
          <w:p>
            <w:pPr>
              <w:spacing w:after="0"/>
            </w:pPr>
            <w:r>
              <w:rPr>
                <w:rFonts w:ascii="Liberation Sans" w:hAnsi="Liberation Sans" w:eastAsia="Liberation Sans"/>
                <w:color w:val="374151"/>
                <w:sz w:val="14"/>
              </w:rPr>
              <w:t>OWASP - SSRF Prevention Cheat Sheet</w:t>
            </w:r>
          </w:p>
        </w:tc>
        <w:tc>
          <w:tcPr>
            <w:tcW w:type="dxa" w:w="5040"/>
            <w:shd w:fill="F3F4F6"/>
            <w:tcMar>
              <w:top w:w="90" w:type="dxa"/>
              <w:start w:w="95" w:type="dxa"/>
              <w:bottom w:w="90" w:type="dxa"/>
              <w:end w:w="95" w:type="dxa"/>
            </w:tcMar>
            <w:vAlign w:val="top"/>
          </w:tcPr>
          <w:p>
            <w:pPr>
              <w:spacing w:after="0"/>
            </w:pPr>
            <w:r>
              <w:rPr>
                <w:rFonts w:ascii="Liberation Sans" w:hAnsi="Liberation Sans" w:eastAsia="Liberation Sans"/>
                <w:color w:val="374151"/>
                <w:sz w:val="14"/>
              </w:rPr>
              <w:t>https://cheatsheetseries.owasp.org/cheatsheets/Server_Side_Request_Forgery_Prevention_Cheat_Sheet.html</w:t>
            </w:r>
          </w:p>
        </w:tc>
      </w:tr>
      <w:tr>
        <w:trPr>
          <w:cantSplit/>
        </w:trPr>
        <w:tc>
          <w:tcPr>
            <w:tcW w:type="dxa" w:w="792"/>
            <w:shd w:fill="FFFFFF"/>
            <w:tcMar>
              <w:top w:w="90" w:type="dxa"/>
              <w:start w:w="95" w:type="dxa"/>
              <w:bottom w:w="90" w:type="dxa"/>
              <w:end w:w="95" w:type="dxa"/>
            </w:tcMar>
            <w:vAlign w:val="top"/>
          </w:tcPr>
          <w:p>
            <w:pPr>
              <w:spacing w:after="0"/>
            </w:pPr>
            <w:r>
              <w:rPr>
                <w:rFonts w:ascii="Liberation Sans" w:hAnsi="Liberation Sans" w:eastAsia="Liberation Sans"/>
                <w:color w:val="374151"/>
                <w:sz w:val="14"/>
              </w:rPr>
              <w:t>R9</w:t>
            </w:r>
          </w:p>
        </w:tc>
        <w:tc>
          <w:tcPr>
            <w:tcW w:type="dxa" w:w="3600"/>
            <w:shd w:fill="FFFFFF"/>
            <w:tcMar>
              <w:top w:w="90" w:type="dxa"/>
              <w:start w:w="95" w:type="dxa"/>
              <w:bottom w:w="90" w:type="dxa"/>
              <w:end w:w="95" w:type="dxa"/>
            </w:tcMar>
            <w:vAlign w:val="top"/>
          </w:tcPr>
          <w:p>
            <w:pPr>
              <w:spacing w:after="0"/>
            </w:pPr>
            <w:r>
              <w:rPr>
                <w:rFonts w:ascii="Liberation Sans" w:hAnsi="Liberation Sans" w:eastAsia="Liberation Sans"/>
                <w:color w:val="374151"/>
                <w:sz w:val="14"/>
              </w:rPr>
              <w:t>Espressif - ESP32-S3-DevKitC-1</w:t>
            </w:r>
          </w:p>
        </w:tc>
        <w:tc>
          <w:tcPr>
            <w:tcW w:type="dxa" w:w="5040"/>
            <w:shd w:fill="FFFFFF"/>
            <w:tcMar>
              <w:top w:w="90" w:type="dxa"/>
              <w:start w:w="95" w:type="dxa"/>
              <w:bottom w:w="90" w:type="dxa"/>
              <w:end w:w="95" w:type="dxa"/>
            </w:tcMar>
            <w:vAlign w:val="top"/>
          </w:tcPr>
          <w:p>
            <w:pPr>
              <w:spacing w:after="0"/>
            </w:pPr>
            <w:r>
              <w:rPr>
                <w:rFonts w:ascii="Liberation Sans" w:hAnsi="Liberation Sans" w:eastAsia="Liberation Sans"/>
                <w:color w:val="374151"/>
                <w:sz w:val="14"/>
              </w:rPr>
              <w:t>https://docs.espressif.com/projects/esp-dev-kits/en/latest/esp32s3/esp32-s3-devkitc-1/index.html</w:t>
            </w:r>
          </w:p>
        </w:tc>
      </w:tr>
      <w:tr>
        <w:trPr>
          <w:cantSplit/>
        </w:trPr>
        <w:tc>
          <w:tcPr>
            <w:tcW w:type="dxa" w:w="792"/>
            <w:shd w:fill="F3F4F6"/>
            <w:tcMar>
              <w:top w:w="90" w:type="dxa"/>
              <w:start w:w="95" w:type="dxa"/>
              <w:bottom w:w="90" w:type="dxa"/>
              <w:end w:w="95" w:type="dxa"/>
            </w:tcMar>
            <w:vAlign w:val="top"/>
          </w:tcPr>
          <w:p>
            <w:pPr>
              <w:spacing w:after="0"/>
            </w:pPr>
            <w:r>
              <w:rPr>
                <w:rFonts w:ascii="Liberation Sans" w:hAnsi="Liberation Sans" w:eastAsia="Liberation Sans"/>
                <w:color w:val="374151"/>
                <w:sz w:val="14"/>
              </w:rPr>
              <w:t>R10</w:t>
            </w:r>
          </w:p>
        </w:tc>
        <w:tc>
          <w:tcPr>
            <w:tcW w:type="dxa" w:w="3600"/>
            <w:shd w:fill="F3F4F6"/>
            <w:tcMar>
              <w:top w:w="90" w:type="dxa"/>
              <w:start w:w="95" w:type="dxa"/>
              <w:bottom w:w="90" w:type="dxa"/>
              <w:end w:w="95" w:type="dxa"/>
            </w:tcMar>
            <w:vAlign w:val="top"/>
          </w:tcPr>
          <w:p>
            <w:pPr>
              <w:spacing w:after="0"/>
            </w:pPr>
            <w:r>
              <w:rPr>
                <w:rFonts w:ascii="Liberation Sans" w:hAnsi="Liberation Sans" w:eastAsia="Liberation Sans"/>
                <w:color w:val="374151"/>
                <w:sz w:val="14"/>
              </w:rPr>
              <w:t>Espressif - ESP32-C3-DevKitM-1</w:t>
            </w:r>
          </w:p>
        </w:tc>
        <w:tc>
          <w:tcPr>
            <w:tcW w:type="dxa" w:w="5040"/>
            <w:shd w:fill="F3F4F6"/>
            <w:tcMar>
              <w:top w:w="90" w:type="dxa"/>
              <w:start w:w="95" w:type="dxa"/>
              <w:bottom w:w="90" w:type="dxa"/>
              <w:end w:w="95" w:type="dxa"/>
            </w:tcMar>
            <w:vAlign w:val="top"/>
          </w:tcPr>
          <w:p>
            <w:pPr>
              <w:spacing w:after="0"/>
            </w:pPr>
            <w:r>
              <w:rPr>
                <w:rFonts w:ascii="Liberation Sans" w:hAnsi="Liberation Sans" w:eastAsia="Liberation Sans"/>
                <w:color w:val="374151"/>
                <w:sz w:val="14"/>
              </w:rPr>
              <w:t>https://docs.espressif.com/projects/esp-dev-kits/en/latest/esp32c3/esp32-c3-devkitm-1/index.html</w:t>
            </w:r>
          </w:p>
        </w:tc>
      </w:tr>
      <w:tr>
        <w:trPr>
          <w:cantSplit/>
        </w:trPr>
        <w:tc>
          <w:tcPr>
            <w:tcW w:type="dxa" w:w="792"/>
            <w:shd w:fill="FFFFFF"/>
            <w:tcMar>
              <w:top w:w="90" w:type="dxa"/>
              <w:start w:w="95" w:type="dxa"/>
              <w:bottom w:w="90" w:type="dxa"/>
              <w:end w:w="95" w:type="dxa"/>
            </w:tcMar>
            <w:vAlign w:val="top"/>
          </w:tcPr>
          <w:p>
            <w:pPr>
              <w:spacing w:after="0"/>
            </w:pPr>
            <w:r>
              <w:rPr>
                <w:rFonts w:ascii="Liberation Sans" w:hAnsi="Liberation Sans" w:eastAsia="Liberation Sans"/>
                <w:color w:val="374151"/>
                <w:sz w:val="14"/>
              </w:rPr>
              <w:t>R11</w:t>
            </w:r>
          </w:p>
        </w:tc>
        <w:tc>
          <w:tcPr>
            <w:tcW w:type="dxa" w:w="3600"/>
            <w:shd w:fill="FFFFFF"/>
            <w:tcMar>
              <w:top w:w="90" w:type="dxa"/>
              <w:start w:w="95" w:type="dxa"/>
              <w:bottom w:w="90" w:type="dxa"/>
              <w:end w:w="95" w:type="dxa"/>
            </w:tcMar>
            <w:vAlign w:val="top"/>
          </w:tcPr>
          <w:p>
            <w:pPr>
              <w:spacing w:after="0"/>
            </w:pPr>
            <w:r>
              <w:rPr>
                <w:rFonts w:ascii="Liberation Sans" w:hAnsi="Liberation Sans" w:eastAsia="Liberation Sans"/>
                <w:color w:val="374151"/>
                <w:sz w:val="14"/>
              </w:rPr>
              <w:t>Espressif - ESP32-S3 security feature enablement</w:t>
            </w:r>
          </w:p>
        </w:tc>
        <w:tc>
          <w:tcPr>
            <w:tcW w:type="dxa" w:w="5040"/>
            <w:shd w:fill="FFFFFF"/>
            <w:tcMar>
              <w:top w:w="90" w:type="dxa"/>
              <w:start w:w="95" w:type="dxa"/>
              <w:bottom w:w="90" w:type="dxa"/>
              <w:end w:w="95" w:type="dxa"/>
            </w:tcMar>
            <w:vAlign w:val="top"/>
          </w:tcPr>
          <w:p>
            <w:pPr>
              <w:spacing w:after="0"/>
            </w:pPr>
            <w:r>
              <w:rPr>
                <w:rFonts w:ascii="Liberation Sans" w:hAnsi="Liberation Sans" w:eastAsia="Liberation Sans"/>
                <w:color w:val="374151"/>
                <w:sz w:val="14"/>
              </w:rPr>
              <w:t>https://docs.espressif.com/projects/esp-idf/en/stable/esp32s3/security/security-features-enablement-workflows.html</w:t>
            </w:r>
          </w:p>
        </w:tc>
      </w:tr>
      <w:tr>
        <w:trPr>
          <w:cantSplit/>
        </w:trPr>
        <w:tc>
          <w:tcPr>
            <w:tcW w:type="dxa" w:w="792"/>
            <w:shd w:fill="F3F4F6"/>
            <w:tcMar>
              <w:top w:w="90" w:type="dxa"/>
              <w:start w:w="95" w:type="dxa"/>
              <w:bottom w:w="90" w:type="dxa"/>
              <w:end w:w="95" w:type="dxa"/>
            </w:tcMar>
            <w:vAlign w:val="top"/>
          </w:tcPr>
          <w:p>
            <w:pPr>
              <w:spacing w:after="0"/>
            </w:pPr>
            <w:r>
              <w:rPr>
                <w:rFonts w:ascii="Liberation Sans" w:hAnsi="Liberation Sans" w:eastAsia="Liberation Sans"/>
                <w:color w:val="374151"/>
                <w:sz w:val="14"/>
              </w:rPr>
              <w:t>R12</w:t>
            </w:r>
          </w:p>
        </w:tc>
        <w:tc>
          <w:tcPr>
            <w:tcW w:type="dxa" w:w="3600"/>
            <w:shd w:fill="F3F4F6"/>
            <w:tcMar>
              <w:top w:w="90" w:type="dxa"/>
              <w:start w:w="95" w:type="dxa"/>
              <w:bottom w:w="90" w:type="dxa"/>
              <w:end w:w="95" w:type="dxa"/>
            </w:tcMar>
            <w:vAlign w:val="top"/>
          </w:tcPr>
          <w:p>
            <w:pPr>
              <w:spacing w:after="0"/>
            </w:pPr>
            <w:r>
              <w:rPr>
                <w:rFonts w:ascii="Liberation Sans" w:hAnsi="Liberation Sans" w:eastAsia="Liberation Sans"/>
                <w:color w:val="374151"/>
                <w:sz w:val="14"/>
              </w:rPr>
              <w:t>Espressif - OTA updates</w:t>
            </w:r>
          </w:p>
        </w:tc>
        <w:tc>
          <w:tcPr>
            <w:tcW w:type="dxa" w:w="5040"/>
            <w:shd w:fill="F3F4F6"/>
            <w:tcMar>
              <w:top w:w="90" w:type="dxa"/>
              <w:start w:w="95" w:type="dxa"/>
              <w:bottom w:w="90" w:type="dxa"/>
              <w:end w:w="95" w:type="dxa"/>
            </w:tcMar>
            <w:vAlign w:val="top"/>
          </w:tcPr>
          <w:p>
            <w:pPr>
              <w:spacing w:after="0"/>
            </w:pPr>
            <w:r>
              <w:rPr>
                <w:rFonts w:ascii="Liberation Sans" w:hAnsi="Liberation Sans" w:eastAsia="Liberation Sans"/>
                <w:color w:val="374151"/>
                <w:sz w:val="14"/>
              </w:rPr>
              <w:t>https://docs.espressif.com/projects/esp-idf/en/stable/esp32/api-reference/system/ota.html</w:t>
            </w:r>
          </w:p>
        </w:tc>
      </w:tr>
      <w:tr>
        <w:trPr>
          <w:cantSplit/>
        </w:trPr>
        <w:tc>
          <w:tcPr>
            <w:tcW w:type="dxa" w:w="792"/>
            <w:shd w:fill="FFFFFF"/>
            <w:tcMar>
              <w:top w:w="90" w:type="dxa"/>
              <w:start w:w="95" w:type="dxa"/>
              <w:bottom w:w="90" w:type="dxa"/>
              <w:end w:w="95" w:type="dxa"/>
            </w:tcMar>
            <w:vAlign w:val="top"/>
          </w:tcPr>
          <w:p>
            <w:pPr>
              <w:spacing w:after="0"/>
            </w:pPr>
            <w:r>
              <w:rPr>
                <w:rFonts w:ascii="Liberation Sans" w:hAnsi="Liberation Sans" w:eastAsia="Liberation Sans"/>
                <w:color w:val="374151"/>
                <w:sz w:val="14"/>
              </w:rPr>
              <w:t>R13</w:t>
            </w:r>
          </w:p>
        </w:tc>
        <w:tc>
          <w:tcPr>
            <w:tcW w:type="dxa" w:w="3600"/>
            <w:shd w:fill="FFFFFF"/>
            <w:tcMar>
              <w:top w:w="90" w:type="dxa"/>
              <w:start w:w="95" w:type="dxa"/>
              <w:bottom w:w="90" w:type="dxa"/>
              <w:end w:w="95" w:type="dxa"/>
            </w:tcMar>
            <w:vAlign w:val="top"/>
          </w:tcPr>
          <w:p>
            <w:pPr>
              <w:spacing w:after="0"/>
            </w:pPr>
            <w:r>
              <w:rPr>
                <w:rFonts w:ascii="Liberation Sans" w:hAnsi="Liberation Sans" w:eastAsia="Liberation Sans"/>
                <w:color w:val="374151"/>
                <w:sz w:val="14"/>
              </w:rPr>
              <w:t>STMicroelectronics - IIS3DWB vibration sensor</w:t>
            </w:r>
          </w:p>
        </w:tc>
        <w:tc>
          <w:tcPr>
            <w:tcW w:type="dxa" w:w="5040"/>
            <w:shd w:fill="FFFFFF"/>
            <w:tcMar>
              <w:top w:w="90" w:type="dxa"/>
              <w:start w:w="95" w:type="dxa"/>
              <w:bottom w:w="90" w:type="dxa"/>
              <w:end w:w="95" w:type="dxa"/>
            </w:tcMar>
            <w:vAlign w:val="top"/>
          </w:tcPr>
          <w:p>
            <w:pPr>
              <w:spacing w:after="0"/>
            </w:pPr>
            <w:r>
              <w:rPr>
                <w:rFonts w:ascii="Liberation Sans" w:hAnsi="Liberation Sans" w:eastAsia="Liberation Sans"/>
                <w:color w:val="374151"/>
                <w:sz w:val="14"/>
              </w:rPr>
              <w:t>https://www.st.com/en/mems-and-sensors/iis3dwb.html</w:t>
            </w:r>
          </w:p>
        </w:tc>
      </w:tr>
      <w:tr>
        <w:trPr>
          <w:cantSplit/>
        </w:trPr>
        <w:tc>
          <w:tcPr>
            <w:tcW w:type="dxa" w:w="792"/>
            <w:shd w:fill="F3F4F6"/>
            <w:tcMar>
              <w:top w:w="90" w:type="dxa"/>
              <w:start w:w="95" w:type="dxa"/>
              <w:bottom w:w="90" w:type="dxa"/>
              <w:end w:w="95" w:type="dxa"/>
            </w:tcMar>
            <w:vAlign w:val="top"/>
          </w:tcPr>
          <w:p>
            <w:pPr>
              <w:spacing w:after="0"/>
            </w:pPr>
            <w:r>
              <w:rPr>
                <w:rFonts w:ascii="Liberation Sans" w:hAnsi="Liberation Sans" w:eastAsia="Liberation Sans"/>
                <w:color w:val="374151"/>
                <w:sz w:val="14"/>
              </w:rPr>
              <w:t>R14</w:t>
            </w:r>
          </w:p>
        </w:tc>
        <w:tc>
          <w:tcPr>
            <w:tcW w:type="dxa" w:w="3600"/>
            <w:shd w:fill="F3F4F6"/>
            <w:tcMar>
              <w:top w:w="90" w:type="dxa"/>
              <w:start w:w="95" w:type="dxa"/>
              <w:bottom w:w="90" w:type="dxa"/>
              <w:end w:w="95" w:type="dxa"/>
            </w:tcMar>
            <w:vAlign w:val="top"/>
          </w:tcPr>
          <w:p>
            <w:pPr>
              <w:spacing w:after="0"/>
            </w:pPr>
            <w:r>
              <w:rPr>
                <w:rFonts w:ascii="Liberation Sans" w:hAnsi="Liberation Sans" w:eastAsia="Liberation Sans"/>
                <w:color w:val="374151"/>
                <w:sz w:val="14"/>
              </w:rPr>
              <w:t>STMicroelectronics - STEVAL-MKI208V1K</w:t>
            </w:r>
          </w:p>
        </w:tc>
        <w:tc>
          <w:tcPr>
            <w:tcW w:type="dxa" w:w="5040"/>
            <w:shd w:fill="F3F4F6"/>
            <w:tcMar>
              <w:top w:w="90" w:type="dxa"/>
              <w:start w:w="95" w:type="dxa"/>
              <w:bottom w:w="90" w:type="dxa"/>
              <w:end w:w="95" w:type="dxa"/>
            </w:tcMar>
            <w:vAlign w:val="top"/>
          </w:tcPr>
          <w:p>
            <w:pPr>
              <w:spacing w:after="0"/>
            </w:pPr>
            <w:r>
              <w:rPr>
                <w:rFonts w:ascii="Liberation Sans" w:hAnsi="Liberation Sans" w:eastAsia="Liberation Sans"/>
                <w:color w:val="374151"/>
                <w:sz w:val="14"/>
              </w:rPr>
              <w:t>https://www.st.com/en/evaluation-tools/steval-mki208v1k.html</w:t>
            </w:r>
          </w:p>
        </w:tc>
      </w:tr>
      <w:tr>
        <w:trPr>
          <w:cantSplit/>
        </w:trPr>
        <w:tc>
          <w:tcPr>
            <w:tcW w:type="dxa" w:w="792"/>
            <w:shd w:fill="FFFFFF"/>
            <w:tcMar>
              <w:top w:w="90" w:type="dxa"/>
              <w:start w:w="95" w:type="dxa"/>
              <w:bottom w:w="90" w:type="dxa"/>
              <w:end w:w="95" w:type="dxa"/>
            </w:tcMar>
            <w:vAlign w:val="top"/>
          </w:tcPr>
          <w:p>
            <w:pPr>
              <w:spacing w:after="0"/>
            </w:pPr>
            <w:r>
              <w:rPr>
                <w:rFonts w:ascii="Liberation Sans" w:hAnsi="Liberation Sans" w:eastAsia="Liberation Sans"/>
                <w:color w:val="374151"/>
                <w:sz w:val="14"/>
              </w:rPr>
              <w:t>R15</w:t>
            </w:r>
          </w:p>
        </w:tc>
        <w:tc>
          <w:tcPr>
            <w:tcW w:type="dxa" w:w="3600"/>
            <w:shd w:fill="FFFFFF"/>
            <w:tcMar>
              <w:top w:w="90" w:type="dxa"/>
              <w:start w:w="95" w:type="dxa"/>
              <w:bottom w:w="90" w:type="dxa"/>
              <w:end w:w="95" w:type="dxa"/>
            </w:tcMar>
            <w:vAlign w:val="top"/>
          </w:tcPr>
          <w:p>
            <w:pPr>
              <w:spacing w:after="0"/>
            </w:pPr>
            <w:r>
              <w:rPr>
                <w:rFonts w:ascii="Liberation Sans" w:hAnsi="Liberation Sans" w:eastAsia="Liberation Sans"/>
                <w:color w:val="374151"/>
                <w:sz w:val="14"/>
              </w:rPr>
              <w:t>STMicroelectronics - LIS2DW12</w:t>
            </w:r>
          </w:p>
        </w:tc>
        <w:tc>
          <w:tcPr>
            <w:tcW w:type="dxa" w:w="5040"/>
            <w:shd w:fill="FFFFFF"/>
            <w:tcMar>
              <w:top w:w="90" w:type="dxa"/>
              <w:start w:w="95" w:type="dxa"/>
              <w:bottom w:w="90" w:type="dxa"/>
              <w:end w:w="95" w:type="dxa"/>
            </w:tcMar>
            <w:vAlign w:val="top"/>
          </w:tcPr>
          <w:p>
            <w:pPr>
              <w:spacing w:after="0"/>
            </w:pPr>
            <w:r>
              <w:rPr>
                <w:rFonts w:ascii="Liberation Sans" w:hAnsi="Liberation Sans" w:eastAsia="Liberation Sans"/>
                <w:color w:val="374151"/>
                <w:sz w:val="14"/>
              </w:rPr>
              <w:t>https://www.st.com/en/mems-and-sensors/lis2dw12.html</w:t>
            </w:r>
          </w:p>
        </w:tc>
      </w:tr>
      <w:tr>
        <w:trPr>
          <w:cantSplit/>
        </w:trPr>
        <w:tc>
          <w:tcPr>
            <w:tcW w:type="dxa" w:w="792"/>
            <w:shd w:fill="F3F4F6"/>
            <w:tcMar>
              <w:top w:w="90" w:type="dxa"/>
              <w:start w:w="95" w:type="dxa"/>
              <w:bottom w:w="90" w:type="dxa"/>
              <w:end w:w="95" w:type="dxa"/>
            </w:tcMar>
            <w:vAlign w:val="top"/>
          </w:tcPr>
          <w:p>
            <w:pPr>
              <w:spacing w:after="0"/>
            </w:pPr>
            <w:r>
              <w:rPr>
                <w:rFonts w:ascii="Liberation Sans" w:hAnsi="Liberation Sans" w:eastAsia="Liberation Sans"/>
                <w:color w:val="374151"/>
                <w:sz w:val="14"/>
              </w:rPr>
              <w:t>R16</w:t>
            </w:r>
          </w:p>
        </w:tc>
        <w:tc>
          <w:tcPr>
            <w:tcW w:type="dxa" w:w="3600"/>
            <w:shd w:fill="F3F4F6"/>
            <w:tcMar>
              <w:top w:w="90" w:type="dxa"/>
              <w:start w:w="95" w:type="dxa"/>
              <w:bottom w:w="90" w:type="dxa"/>
              <w:end w:w="95" w:type="dxa"/>
            </w:tcMar>
            <w:vAlign w:val="top"/>
          </w:tcPr>
          <w:p>
            <w:pPr>
              <w:spacing w:after="0"/>
            </w:pPr>
            <w:r>
              <w:rPr>
                <w:rFonts w:ascii="Liberation Sans" w:hAnsi="Liberation Sans" w:eastAsia="Liberation Sans"/>
                <w:color w:val="374151"/>
                <w:sz w:val="14"/>
              </w:rPr>
              <w:t>Sensirion - SCD41</w:t>
            </w:r>
          </w:p>
        </w:tc>
        <w:tc>
          <w:tcPr>
            <w:tcW w:type="dxa" w:w="5040"/>
            <w:shd w:fill="F3F4F6"/>
            <w:tcMar>
              <w:top w:w="90" w:type="dxa"/>
              <w:start w:w="95" w:type="dxa"/>
              <w:bottom w:w="90" w:type="dxa"/>
              <w:end w:w="95" w:type="dxa"/>
            </w:tcMar>
            <w:vAlign w:val="top"/>
          </w:tcPr>
          <w:p>
            <w:pPr>
              <w:spacing w:after="0"/>
            </w:pPr>
            <w:r>
              <w:rPr>
                <w:rFonts w:ascii="Liberation Sans" w:hAnsi="Liberation Sans" w:eastAsia="Liberation Sans"/>
                <w:color w:val="374151"/>
                <w:sz w:val="14"/>
              </w:rPr>
              <w:t>https://sensirion.com/products/catalog/SCD41</w:t>
            </w:r>
          </w:p>
        </w:tc>
      </w:tr>
      <w:tr>
        <w:trPr>
          <w:cantSplit/>
        </w:trPr>
        <w:tc>
          <w:tcPr>
            <w:tcW w:type="dxa" w:w="792"/>
            <w:shd w:fill="FFFFFF"/>
            <w:tcMar>
              <w:top w:w="90" w:type="dxa"/>
              <w:start w:w="95" w:type="dxa"/>
              <w:bottom w:w="90" w:type="dxa"/>
              <w:end w:w="95" w:type="dxa"/>
            </w:tcMar>
            <w:vAlign w:val="top"/>
          </w:tcPr>
          <w:p>
            <w:pPr>
              <w:spacing w:after="0"/>
            </w:pPr>
            <w:r>
              <w:rPr>
                <w:rFonts w:ascii="Liberation Sans" w:hAnsi="Liberation Sans" w:eastAsia="Liberation Sans"/>
                <w:color w:val="374151"/>
                <w:sz w:val="14"/>
              </w:rPr>
              <w:t>R17</w:t>
            </w:r>
          </w:p>
        </w:tc>
        <w:tc>
          <w:tcPr>
            <w:tcW w:type="dxa" w:w="3600"/>
            <w:shd w:fill="FFFFFF"/>
            <w:tcMar>
              <w:top w:w="90" w:type="dxa"/>
              <w:start w:w="95" w:type="dxa"/>
              <w:bottom w:w="90" w:type="dxa"/>
              <w:end w:w="95" w:type="dxa"/>
            </w:tcMar>
            <w:vAlign w:val="top"/>
          </w:tcPr>
          <w:p>
            <w:pPr>
              <w:spacing w:after="0"/>
            </w:pPr>
            <w:r>
              <w:rPr>
                <w:rFonts w:ascii="Liberation Sans" w:hAnsi="Liberation Sans" w:eastAsia="Liberation Sans"/>
                <w:color w:val="374151"/>
                <w:sz w:val="14"/>
              </w:rPr>
              <w:t>Sensirion - SHT40</w:t>
            </w:r>
          </w:p>
        </w:tc>
        <w:tc>
          <w:tcPr>
            <w:tcW w:type="dxa" w:w="5040"/>
            <w:shd w:fill="FFFFFF"/>
            <w:tcMar>
              <w:top w:w="90" w:type="dxa"/>
              <w:start w:w="95" w:type="dxa"/>
              <w:bottom w:w="90" w:type="dxa"/>
              <w:end w:w="95" w:type="dxa"/>
            </w:tcMar>
            <w:vAlign w:val="top"/>
          </w:tcPr>
          <w:p>
            <w:pPr>
              <w:spacing w:after="0"/>
            </w:pPr>
            <w:r>
              <w:rPr>
                <w:rFonts w:ascii="Liberation Sans" w:hAnsi="Liberation Sans" w:eastAsia="Liberation Sans"/>
                <w:color w:val="374151"/>
                <w:sz w:val="14"/>
              </w:rPr>
              <w:t>https://sensirion.com/products/catalog/SHT40</w:t>
            </w:r>
          </w:p>
        </w:tc>
      </w:tr>
      <w:tr>
        <w:trPr>
          <w:cantSplit/>
        </w:trPr>
        <w:tc>
          <w:tcPr>
            <w:tcW w:type="dxa" w:w="792"/>
            <w:shd w:fill="F3F4F6"/>
            <w:tcMar>
              <w:top w:w="90" w:type="dxa"/>
              <w:start w:w="95" w:type="dxa"/>
              <w:bottom w:w="90" w:type="dxa"/>
              <w:end w:w="95" w:type="dxa"/>
            </w:tcMar>
            <w:vAlign w:val="top"/>
          </w:tcPr>
          <w:p>
            <w:pPr>
              <w:spacing w:after="0"/>
            </w:pPr>
            <w:r>
              <w:rPr>
                <w:rFonts w:ascii="Liberation Sans" w:hAnsi="Liberation Sans" w:eastAsia="Liberation Sans"/>
                <w:color w:val="374151"/>
                <w:sz w:val="14"/>
              </w:rPr>
              <w:t>R18</w:t>
            </w:r>
          </w:p>
        </w:tc>
        <w:tc>
          <w:tcPr>
            <w:tcW w:type="dxa" w:w="3600"/>
            <w:shd w:fill="F3F4F6"/>
            <w:tcMar>
              <w:top w:w="90" w:type="dxa"/>
              <w:start w:w="95" w:type="dxa"/>
              <w:bottom w:w="90" w:type="dxa"/>
              <w:end w:w="95" w:type="dxa"/>
            </w:tcMar>
            <w:vAlign w:val="top"/>
          </w:tcPr>
          <w:p>
            <w:pPr>
              <w:spacing w:after="0"/>
            </w:pPr>
            <w:r>
              <w:rPr>
                <w:rFonts w:ascii="Liberation Sans" w:hAnsi="Liberation Sans" w:eastAsia="Liberation Sans"/>
                <w:color w:val="374151"/>
                <w:sz w:val="14"/>
              </w:rPr>
              <w:t>Vishay - VEML7700</w:t>
            </w:r>
          </w:p>
        </w:tc>
        <w:tc>
          <w:tcPr>
            <w:tcW w:type="dxa" w:w="5040"/>
            <w:shd w:fill="F3F4F6"/>
            <w:tcMar>
              <w:top w:w="90" w:type="dxa"/>
              <w:start w:w="95" w:type="dxa"/>
              <w:bottom w:w="90" w:type="dxa"/>
              <w:end w:w="95" w:type="dxa"/>
            </w:tcMar>
            <w:vAlign w:val="top"/>
          </w:tcPr>
          <w:p>
            <w:pPr>
              <w:spacing w:after="0"/>
            </w:pPr>
            <w:r>
              <w:rPr>
                <w:rFonts w:ascii="Liberation Sans" w:hAnsi="Liberation Sans" w:eastAsia="Liberation Sans"/>
                <w:color w:val="374151"/>
                <w:sz w:val="14"/>
              </w:rPr>
              <w:t>https://www.vishay.com/en/product/84286/</w:t>
            </w:r>
          </w:p>
        </w:tc>
      </w:tr>
      <w:tr>
        <w:trPr>
          <w:cantSplit/>
        </w:trPr>
        <w:tc>
          <w:tcPr>
            <w:tcW w:type="dxa" w:w="792"/>
            <w:shd w:fill="FFFFFF"/>
            <w:tcMar>
              <w:top w:w="90" w:type="dxa"/>
              <w:start w:w="95" w:type="dxa"/>
              <w:bottom w:w="90" w:type="dxa"/>
              <w:end w:w="95" w:type="dxa"/>
            </w:tcMar>
            <w:vAlign w:val="top"/>
          </w:tcPr>
          <w:p>
            <w:pPr>
              <w:spacing w:after="0"/>
            </w:pPr>
            <w:r>
              <w:rPr>
                <w:rFonts w:ascii="Liberation Sans" w:hAnsi="Liberation Sans" w:eastAsia="Liberation Sans"/>
                <w:color w:val="374151"/>
                <w:sz w:val="14"/>
              </w:rPr>
              <w:t>R19</w:t>
            </w:r>
          </w:p>
        </w:tc>
        <w:tc>
          <w:tcPr>
            <w:tcW w:type="dxa" w:w="3600"/>
            <w:shd w:fill="FFFFFF"/>
            <w:tcMar>
              <w:top w:w="90" w:type="dxa"/>
              <w:start w:w="95" w:type="dxa"/>
              <w:bottom w:w="90" w:type="dxa"/>
              <w:end w:w="95" w:type="dxa"/>
            </w:tcMar>
            <w:vAlign w:val="top"/>
          </w:tcPr>
          <w:p>
            <w:pPr>
              <w:spacing w:after="0"/>
            </w:pPr>
            <w:r>
              <w:rPr>
                <w:rFonts w:ascii="Liberation Sans" w:hAnsi="Liberation Sans" w:eastAsia="Liberation Sans"/>
                <w:color w:val="374151"/>
                <w:sz w:val="14"/>
              </w:rPr>
              <w:t>Texas Instruments - ISO1410</w:t>
            </w:r>
          </w:p>
        </w:tc>
        <w:tc>
          <w:tcPr>
            <w:tcW w:type="dxa" w:w="5040"/>
            <w:shd w:fill="FFFFFF"/>
            <w:tcMar>
              <w:top w:w="90" w:type="dxa"/>
              <w:start w:w="95" w:type="dxa"/>
              <w:bottom w:w="90" w:type="dxa"/>
              <w:end w:w="95" w:type="dxa"/>
            </w:tcMar>
            <w:vAlign w:val="top"/>
          </w:tcPr>
          <w:p>
            <w:pPr>
              <w:spacing w:after="0"/>
            </w:pPr>
            <w:r>
              <w:rPr>
                <w:rFonts w:ascii="Liberation Sans" w:hAnsi="Liberation Sans" w:eastAsia="Liberation Sans"/>
                <w:color w:val="374151"/>
                <w:sz w:val="14"/>
              </w:rPr>
              <w:t>https://www.ti.com/product/ISO1410</w:t>
            </w:r>
          </w:p>
        </w:tc>
      </w:tr>
      <w:tr>
        <w:trPr>
          <w:cantSplit/>
        </w:trPr>
        <w:tc>
          <w:tcPr>
            <w:tcW w:type="dxa" w:w="792"/>
            <w:shd w:fill="F3F4F6"/>
            <w:tcMar>
              <w:top w:w="90" w:type="dxa"/>
              <w:start w:w="95" w:type="dxa"/>
              <w:bottom w:w="90" w:type="dxa"/>
              <w:end w:w="95" w:type="dxa"/>
            </w:tcMar>
            <w:vAlign w:val="top"/>
          </w:tcPr>
          <w:p>
            <w:pPr>
              <w:spacing w:after="0"/>
            </w:pPr>
            <w:r>
              <w:rPr>
                <w:rFonts w:ascii="Liberation Sans" w:hAnsi="Liberation Sans" w:eastAsia="Liberation Sans"/>
                <w:color w:val="374151"/>
                <w:sz w:val="14"/>
              </w:rPr>
              <w:t>R20</w:t>
            </w:r>
          </w:p>
        </w:tc>
        <w:tc>
          <w:tcPr>
            <w:tcW w:type="dxa" w:w="3600"/>
            <w:shd w:fill="F3F4F6"/>
            <w:tcMar>
              <w:top w:w="90" w:type="dxa"/>
              <w:start w:w="95" w:type="dxa"/>
              <w:bottom w:w="90" w:type="dxa"/>
              <w:end w:w="95" w:type="dxa"/>
            </w:tcMar>
            <w:vAlign w:val="top"/>
          </w:tcPr>
          <w:p>
            <w:pPr>
              <w:spacing w:after="0"/>
            </w:pPr>
            <w:r>
              <w:rPr>
                <w:rFonts w:ascii="Liberation Sans" w:hAnsi="Liberation Sans" w:eastAsia="Liberation Sans"/>
                <w:color w:val="374151"/>
                <w:sz w:val="14"/>
              </w:rPr>
              <w:t>Analog Devices - MAX31865</w:t>
            </w:r>
          </w:p>
        </w:tc>
        <w:tc>
          <w:tcPr>
            <w:tcW w:type="dxa" w:w="5040"/>
            <w:shd w:fill="F3F4F6"/>
            <w:tcMar>
              <w:top w:w="90" w:type="dxa"/>
              <w:start w:w="95" w:type="dxa"/>
              <w:bottom w:w="90" w:type="dxa"/>
              <w:end w:w="95" w:type="dxa"/>
            </w:tcMar>
            <w:vAlign w:val="top"/>
          </w:tcPr>
          <w:p>
            <w:pPr>
              <w:spacing w:after="0"/>
            </w:pPr>
            <w:r>
              <w:rPr>
                <w:rFonts w:ascii="Liberation Sans" w:hAnsi="Liberation Sans" w:eastAsia="Liberation Sans"/>
                <w:color w:val="374151"/>
                <w:sz w:val="14"/>
              </w:rPr>
              <w:t>https://www.analog.com/en/products/max31865.html</w:t>
            </w:r>
          </w:p>
        </w:tc>
      </w:tr>
      <w:tr>
        <w:trPr>
          <w:cantSplit/>
        </w:trPr>
        <w:tc>
          <w:tcPr>
            <w:tcW w:type="dxa" w:w="792"/>
            <w:shd w:fill="FFFFFF"/>
            <w:tcMar>
              <w:top w:w="90" w:type="dxa"/>
              <w:start w:w="95" w:type="dxa"/>
              <w:bottom w:w="90" w:type="dxa"/>
              <w:end w:w="95" w:type="dxa"/>
            </w:tcMar>
            <w:vAlign w:val="top"/>
          </w:tcPr>
          <w:p>
            <w:pPr>
              <w:spacing w:after="0"/>
            </w:pPr>
            <w:r>
              <w:rPr>
                <w:rFonts w:ascii="Liberation Sans" w:hAnsi="Liberation Sans" w:eastAsia="Liberation Sans"/>
                <w:color w:val="374151"/>
                <w:sz w:val="14"/>
              </w:rPr>
              <w:t>R21</w:t>
            </w:r>
          </w:p>
        </w:tc>
        <w:tc>
          <w:tcPr>
            <w:tcW w:type="dxa" w:w="3600"/>
            <w:shd w:fill="FFFFFF"/>
            <w:tcMar>
              <w:top w:w="90" w:type="dxa"/>
              <w:start w:w="95" w:type="dxa"/>
              <w:bottom w:w="90" w:type="dxa"/>
              <w:end w:w="95" w:type="dxa"/>
            </w:tcMar>
            <w:vAlign w:val="top"/>
          </w:tcPr>
          <w:p>
            <w:pPr>
              <w:spacing w:after="0"/>
            </w:pPr>
            <w:r>
              <w:rPr>
                <w:rFonts w:ascii="Liberation Sans" w:hAnsi="Liberation Sans" w:eastAsia="Liberation Sans"/>
                <w:color w:val="374151"/>
                <w:sz w:val="14"/>
              </w:rPr>
              <w:t>Analog Devices - MAX17048</w:t>
            </w:r>
          </w:p>
        </w:tc>
        <w:tc>
          <w:tcPr>
            <w:tcW w:type="dxa" w:w="5040"/>
            <w:shd w:fill="FFFFFF"/>
            <w:tcMar>
              <w:top w:w="90" w:type="dxa"/>
              <w:start w:w="95" w:type="dxa"/>
              <w:bottom w:w="90" w:type="dxa"/>
              <w:end w:w="95" w:type="dxa"/>
            </w:tcMar>
            <w:vAlign w:val="top"/>
          </w:tcPr>
          <w:p>
            <w:pPr>
              <w:spacing w:after="0"/>
            </w:pPr>
            <w:r>
              <w:rPr>
                <w:rFonts w:ascii="Liberation Sans" w:hAnsi="Liberation Sans" w:eastAsia="Liberation Sans"/>
                <w:color w:val="374151"/>
                <w:sz w:val="14"/>
              </w:rPr>
              <w:t>https://www.analog.com/en/products/max17048.html</w:t>
            </w:r>
          </w:p>
        </w:tc>
      </w:tr>
      <w:tr>
        <w:trPr>
          <w:cantSplit/>
        </w:trPr>
        <w:tc>
          <w:tcPr>
            <w:tcW w:type="dxa" w:w="792"/>
            <w:shd w:fill="F3F4F6"/>
            <w:tcMar>
              <w:top w:w="90" w:type="dxa"/>
              <w:start w:w="95" w:type="dxa"/>
              <w:bottom w:w="90" w:type="dxa"/>
              <w:end w:w="95" w:type="dxa"/>
            </w:tcMar>
            <w:vAlign w:val="top"/>
          </w:tcPr>
          <w:p>
            <w:pPr>
              <w:spacing w:after="0"/>
            </w:pPr>
            <w:r>
              <w:rPr>
                <w:rFonts w:ascii="Liberation Sans" w:hAnsi="Liberation Sans" w:eastAsia="Liberation Sans"/>
                <w:color w:val="374151"/>
                <w:sz w:val="14"/>
              </w:rPr>
              <w:t>R22</w:t>
            </w:r>
          </w:p>
        </w:tc>
        <w:tc>
          <w:tcPr>
            <w:tcW w:type="dxa" w:w="3600"/>
            <w:shd w:fill="F3F4F6"/>
            <w:tcMar>
              <w:top w:w="90" w:type="dxa"/>
              <w:start w:w="95" w:type="dxa"/>
              <w:bottom w:w="90" w:type="dxa"/>
              <w:end w:w="95" w:type="dxa"/>
            </w:tcMar>
            <w:vAlign w:val="top"/>
          </w:tcPr>
          <w:p>
            <w:pPr>
              <w:spacing w:after="0"/>
            </w:pPr>
            <w:r>
              <w:rPr>
                <w:rFonts w:ascii="Liberation Sans" w:hAnsi="Liberation Sans" w:eastAsia="Liberation Sans"/>
                <w:color w:val="374151"/>
                <w:sz w:val="14"/>
              </w:rPr>
              <w:t>SIMCom - SIM7672 series</w:t>
            </w:r>
          </w:p>
        </w:tc>
        <w:tc>
          <w:tcPr>
            <w:tcW w:type="dxa" w:w="5040"/>
            <w:shd w:fill="F3F4F6"/>
            <w:tcMar>
              <w:top w:w="90" w:type="dxa"/>
              <w:start w:w="95" w:type="dxa"/>
              <w:bottom w:w="90" w:type="dxa"/>
              <w:end w:w="95" w:type="dxa"/>
            </w:tcMar>
            <w:vAlign w:val="top"/>
          </w:tcPr>
          <w:p>
            <w:pPr>
              <w:spacing w:after="0"/>
            </w:pPr>
            <w:r>
              <w:rPr>
                <w:rFonts w:ascii="Liberation Sans" w:hAnsi="Liberation Sans" w:eastAsia="Liberation Sans"/>
                <w:color w:val="374151"/>
                <w:sz w:val="14"/>
              </w:rPr>
              <w:t>https://en.simcom.com/product/SIM7672.html</w:t>
            </w:r>
          </w:p>
        </w:tc>
      </w:tr>
      <w:tr>
        <w:trPr>
          <w:cantSplit/>
        </w:trPr>
        <w:tc>
          <w:tcPr>
            <w:tcW w:type="dxa" w:w="792"/>
            <w:shd w:fill="FFFFFF"/>
            <w:tcMar>
              <w:top w:w="90" w:type="dxa"/>
              <w:start w:w="95" w:type="dxa"/>
              <w:bottom w:w="90" w:type="dxa"/>
              <w:end w:w="95" w:type="dxa"/>
            </w:tcMar>
            <w:vAlign w:val="top"/>
          </w:tcPr>
          <w:p>
            <w:pPr>
              <w:spacing w:after="0"/>
            </w:pPr>
            <w:r>
              <w:rPr>
                <w:rFonts w:ascii="Liberation Sans" w:hAnsi="Liberation Sans" w:eastAsia="Liberation Sans"/>
                <w:color w:val="374151"/>
                <w:sz w:val="14"/>
              </w:rPr>
              <w:t>R23</w:t>
            </w:r>
          </w:p>
        </w:tc>
        <w:tc>
          <w:tcPr>
            <w:tcW w:type="dxa" w:w="3600"/>
            <w:shd w:fill="FFFFFF"/>
            <w:tcMar>
              <w:top w:w="90" w:type="dxa"/>
              <w:start w:w="95" w:type="dxa"/>
              <w:bottom w:w="90" w:type="dxa"/>
              <w:end w:w="95" w:type="dxa"/>
            </w:tcMar>
            <w:vAlign w:val="top"/>
          </w:tcPr>
          <w:p>
            <w:pPr>
              <w:spacing w:after="0"/>
            </w:pPr>
            <w:r>
              <w:rPr>
                <w:rFonts w:ascii="Liberation Sans" w:hAnsi="Liberation Sans" w:eastAsia="Liberation Sans"/>
                <w:color w:val="374151"/>
                <w:sz w:val="14"/>
              </w:rPr>
              <w:t>u-blox - MAX-M10 series</w:t>
            </w:r>
          </w:p>
        </w:tc>
        <w:tc>
          <w:tcPr>
            <w:tcW w:type="dxa" w:w="5040"/>
            <w:shd w:fill="FFFFFF"/>
            <w:tcMar>
              <w:top w:w="90" w:type="dxa"/>
              <w:start w:w="95" w:type="dxa"/>
              <w:bottom w:w="90" w:type="dxa"/>
              <w:end w:w="95" w:type="dxa"/>
            </w:tcMar>
            <w:vAlign w:val="top"/>
          </w:tcPr>
          <w:p>
            <w:pPr>
              <w:spacing w:after="0"/>
            </w:pPr>
            <w:r>
              <w:rPr>
                <w:rFonts w:ascii="Liberation Sans" w:hAnsi="Liberation Sans" w:eastAsia="Liberation Sans"/>
                <w:color w:val="374151"/>
                <w:sz w:val="14"/>
              </w:rPr>
              <w:t>https://www.u-blox.com/en/product/max-m10-series</w:t>
            </w:r>
          </w:p>
        </w:tc>
      </w:tr>
      <w:tr>
        <w:trPr>
          <w:cantSplit/>
        </w:trPr>
        <w:tc>
          <w:tcPr>
            <w:tcW w:type="dxa" w:w="792"/>
            <w:shd w:fill="F3F4F6"/>
            <w:tcMar>
              <w:top w:w="90" w:type="dxa"/>
              <w:start w:w="95" w:type="dxa"/>
              <w:bottom w:w="90" w:type="dxa"/>
              <w:end w:w="95" w:type="dxa"/>
            </w:tcMar>
            <w:vAlign w:val="top"/>
          </w:tcPr>
          <w:p>
            <w:pPr>
              <w:spacing w:after="0"/>
            </w:pPr>
            <w:r>
              <w:rPr>
                <w:rFonts w:ascii="Liberation Sans" w:hAnsi="Liberation Sans" w:eastAsia="Liberation Sans"/>
                <w:color w:val="374151"/>
                <w:sz w:val="14"/>
              </w:rPr>
              <w:t>R24</w:t>
            </w:r>
          </w:p>
        </w:tc>
        <w:tc>
          <w:tcPr>
            <w:tcW w:type="dxa" w:w="3600"/>
            <w:shd w:fill="F3F4F6"/>
            <w:tcMar>
              <w:top w:w="90" w:type="dxa"/>
              <w:start w:w="95" w:type="dxa"/>
              <w:bottom w:w="90" w:type="dxa"/>
              <w:end w:w="95" w:type="dxa"/>
            </w:tcMar>
            <w:vAlign w:val="top"/>
          </w:tcPr>
          <w:p>
            <w:pPr>
              <w:spacing w:after="0"/>
            </w:pPr>
            <w:r>
              <w:rPr>
                <w:rFonts w:ascii="Liberation Sans" w:hAnsi="Liberation Sans" w:eastAsia="Liberation Sans"/>
                <w:color w:val="374151"/>
                <w:sz w:val="14"/>
              </w:rPr>
              <w:t>Eastron - SDM120 Modbus</w:t>
            </w:r>
          </w:p>
        </w:tc>
        <w:tc>
          <w:tcPr>
            <w:tcW w:type="dxa" w:w="5040"/>
            <w:shd w:fill="F3F4F6"/>
            <w:tcMar>
              <w:top w:w="90" w:type="dxa"/>
              <w:start w:w="95" w:type="dxa"/>
              <w:bottom w:w="90" w:type="dxa"/>
              <w:end w:w="95" w:type="dxa"/>
            </w:tcMar>
            <w:vAlign w:val="top"/>
          </w:tcPr>
          <w:p>
            <w:pPr>
              <w:spacing w:after="0"/>
            </w:pPr>
            <w:r>
              <w:rPr>
                <w:rFonts w:ascii="Liberation Sans" w:hAnsi="Liberation Sans" w:eastAsia="Liberation Sans"/>
                <w:color w:val="374151"/>
                <w:sz w:val="14"/>
              </w:rPr>
              <w:t>https://www.eastroneurope.com/products/view/sdm120modbus</w:t>
            </w:r>
          </w:p>
        </w:tc>
      </w:tr>
    </w:tbl>
    <w:p>
      <w:pPr>
        <w:widowControl/>
        <w:spacing w:after="20"/>
      </w:pPr>
    </w:p>
    <w:p>
      <w:pPr>
        <w:widowControl/>
        <w:spacing w:before="0" w:after="140" w:line="269" w:lineRule="auto"/>
      </w:pPr>
      <w:r>
        <w:rPr>
          <w:rFonts w:ascii="Liberation Sans" w:hAnsi="Liberation Sans" w:eastAsia="Liberation Sans"/>
          <w:i/>
          <w:color w:val="374151"/>
          <w:sz w:val="20"/>
        </w:rPr>
        <w:t>Documento-base confrontado: “Fluxo - Nota estratégica interna: Direção, schema e roadmap curto”, datado de 11 de julho de 2026, escopo plataforma Fluxo + 3 dispositivos piloto.</w:t>
      </w:r>
    </w:p>
    <w:p>
      <w:pPr>
        <w:widowControl/>
        <w:spacing w:before="280" w:after="0"/>
        <w:jc w:val="center"/>
      </w:pPr>
      <w:r>
        <w:rPr>
          <w:rFonts w:ascii="Liberation Sans" w:hAnsi="Liberation Sans" w:eastAsia="Liberation Sans"/>
          <w:b/>
          <w:color w:val="0E7490"/>
          <w:sz w:val="17"/>
        </w:rPr>
        <w:t>OFFICINA 404  |  FLUXO  |  DECISÕES EXPLÍCITAS, EXECUÇÃO AUDITÁVEL</w:t>
      </w:r>
    </w:p>
    <w:sectPr w:rsidR="00FC693F" w:rsidRPr="0006063C" w:rsidSect="00034616">
      <w:headerReference w:type="default" r:id="rId9"/>
      <w:footerReference w:type="default" r:id="rId10"/>
      <w:pgSz w:w="12240" w:h="15840"/>
      <w:pgMar w:top="950" w:right="1123" w:bottom="893" w:left="112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eastAsia="Liberation Sans"/>
        <w:color w:val="6B7280"/>
        <w:sz w:val="16"/>
      </w:rPr>
      <w:t xml:space="preserve">Página </w:t>
    </w:r>
    <w:r>
      <w:rPr>
        <w:rFonts w:ascii="Liberation Sans" w:hAnsi="Liberation Sans"/>
        <w:sz w:val="16"/>
        <w:color w:val="6B728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eastAsia="Liberation Sans"/>
        <w:b/>
        <w:color w:val="0E7490"/>
        <w:sz w:val="15"/>
      </w:rPr>
      <w:t>FLUXO  |  CONFRONTO ARQUITETURAL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0B1F3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0E749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Fluxo - Documento de Confronto Arquitetural e Diretriz de MVP Comercial</dc:title>
  <dc:subject>Revisão crítica da Nota Estratégica Interna de 11 de julho de 2026</dc:subject>
  <dc:creator>Junior Godoi / Officina 404</dc:creator>
  <cp:keywords>Fluxo, IoT, MVP, arquitetura, telemetria, .NET, PostgreSQL, MQTT</cp:keywords>
  <dc:description>generated by python-docx</dc:description>
  <cp:lastModifiedBy/>
  <cp:revision>1</cp:revision>
  <dcterms:created xsi:type="dcterms:W3CDTF">2013-12-23T23:15:00Z</dcterms:created>
  <dcterms:modified xsi:type="dcterms:W3CDTF">2013-12-23T23:15:00Z</dcterms:modified>
  <cp:category/>
</cp:coreProperties>
</file>