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78AA0" w14:textId="4254FA97" w:rsidR="008D2C34" w:rsidRPr="005B1CC8" w:rsidRDefault="00000000" w:rsidP="00DF7FC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5B1CC8">
        <w:rPr>
          <w:rFonts w:ascii="Times New Roman" w:hAnsi="Times New Roman" w:cs="Times New Roman"/>
          <w:color w:val="000000" w:themeColor="text1"/>
        </w:rPr>
        <w:t>SOC Analyst</w:t>
      </w:r>
      <w:r w:rsidR="005B1CC8" w:rsidRPr="005B1CC8">
        <w:rPr>
          <w:rFonts w:ascii="Times New Roman" w:hAnsi="Times New Roman" w:cs="Times New Roman"/>
          <w:color w:val="000000" w:themeColor="text1"/>
        </w:rPr>
        <w:t xml:space="preserve"> </w:t>
      </w:r>
      <w:r w:rsidRPr="005B1CC8">
        <w:rPr>
          <w:rFonts w:ascii="Times New Roman" w:hAnsi="Times New Roman" w:cs="Times New Roman"/>
          <w:color w:val="000000" w:themeColor="text1"/>
        </w:rPr>
        <w:t>Lab</w:t>
      </w:r>
      <w:r w:rsidR="005B1CC8" w:rsidRPr="005B1CC8">
        <w:rPr>
          <w:rFonts w:ascii="Times New Roman" w:hAnsi="Times New Roman" w:cs="Times New Roman"/>
          <w:color w:val="000000" w:themeColor="text1"/>
        </w:rPr>
        <w:t xml:space="preserve"> Environment</w:t>
      </w:r>
    </w:p>
    <w:p w14:paraId="321DFF68" w14:textId="77777777" w:rsidR="008D2C34" w:rsidRPr="005B1CC8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B1CC8">
        <w:rPr>
          <w:rFonts w:ascii="Times New Roman" w:hAnsi="Times New Roman" w:cs="Times New Roman"/>
          <w:color w:val="000000" w:themeColor="text1"/>
        </w:rPr>
        <w:t>Overview</w:t>
      </w:r>
    </w:p>
    <w:p w14:paraId="43DC062F" w14:textId="50F184FD" w:rsidR="008D2C34" w:rsidRPr="005B1CC8" w:rsidRDefault="00000000">
      <w:pPr>
        <w:rPr>
          <w:rFonts w:ascii="Times New Roman" w:hAnsi="Times New Roman" w:cs="Times New Roman"/>
          <w:color w:val="000000" w:themeColor="text1"/>
        </w:rPr>
      </w:pPr>
      <w:r w:rsidRPr="005B1CC8">
        <w:rPr>
          <w:rFonts w:ascii="Times New Roman" w:hAnsi="Times New Roman" w:cs="Times New Roman"/>
          <w:color w:val="000000" w:themeColor="text1"/>
        </w:rPr>
        <w:t xml:space="preserve">This lab creates a small, self-contained environment </w:t>
      </w:r>
      <w:r w:rsidR="005B1CC8">
        <w:rPr>
          <w:rFonts w:ascii="Times New Roman" w:hAnsi="Times New Roman" w:cs="Times New Roman"/>
          <w:color w:val="000000" w:themeColor="text1"/>
        </w:rPr>
        <w:t>used</w:t>
      </w:r>
      <w:r w:rsidRPr="005B1CC8">
        <w:rPr>
          <w:rFonts w:ascii="Times New Roman" w:hAnsi="Times New Roman" w:cs="Times New Roman"/>
          <w:color w:val="000000" w:themeColor="text1"/>
        </w:rPr>
        <w:t xml:space="preserve"> to learn basic security monitoring and incident response tasks. It uses a lightweight, local deployment of industry-standard tools so you can build dashboards, review logs, and practice writing incident reports — all on your MacBook, without touching any production systems.</w:t>
      </w:r>
    </w:p>
    <w:p w14:paraId="6AE604E6" w14:textId="77777777" w:rsidR="008D2C34" w:rsidRPr="005B1CC8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B1CC8">
        <w:rPr>
          <w:rFonts w:ascii="Times New Roman" w:hAnsi="Times New Roman" w:cs="Times New Roman"/>
          <w:color w:val="000000" w:themeColor="text1"/>
        </w:rPr>
        <w:t>What’s included</w:t>
      </w:r>
    </w:p>
    <w:p w14:paraId="1556E4DE" w14:textId="77777777" w:rsidR="008D2C34" w:rsidRPr="005B1CC8" w:rsidRDefault="00000000">
      <w:pPr>
        <w:rPr>
          <w:rFonts w:ascii="Times New Roman" w:hAnsi="Times New Roman" w:cs="Times New Roman"/>
          <w:color w:val="000000" w:themeColor="text1"/>
        </w:rPr>
      </w:pPr>
      <w:r w:rsidRPr="005B1CC8">
        <w:rPr>
          <w:rFonts w:ascii="Times New Roman" w:hAnsi="Times New Roman" w:cs="Times New Roman"/>
          <w:color w:val="000000" w:themeColor="text1"/>
        </w:rPr>
        <w:t>• A local search and analytics engine (Elasticsearch) to store and index log data.</w:t>
      </w:r>
    </w:p>
    <w:p w14:paraId="4196CF1F" w14:textId="77777777" w:rsidR="008D2C34" w:rsidRPr="005B1CC8" w:rsidRDefault="00000000">
      <w:pPr>
        <w:rPr>
          <w:rFonts w:ascii="Times New Roman" w:hAnsi="Times New Roman" w:cs="Times New Roman"/>
          <w:color w:val="000000" w:themeColor="text1"/>
        </w:rPr>
      </w:pPr>
      <w:r w:rsidRPr="005B1CC8">
        <w:rPr>
          <w:rFonts w:ascii="Times New Roman" w:hAnsi="Times New Roman" w:cs="Times New Roman"/>
          <w:color w:val="000000" w:themeColor="text1"/>
        </w:rPr>
        <w:t>• A web interface (Kibana) that lets you explore logs, build visualizations, and assemble a dashboard.</w:t>
      </w:r>
    </w:p>
    <w:p w14:paraId="5194B420" w14:textId="77777777" w:rsidR="008D2C34" w:rsidRPr="005B1CC8" w:rsidRDefault="00000000">
      <w:pPr>
        <w:rPr>
          <w:rFonts w:ascii="Times New Roman" w:hAnsi="Times New Roman" w:cs="Times New Roman"/>
          <w:color w:val="000000" w:themeColor="text1"/>
        </w:rPr>
      </w:pPr>
      <w:r w:rsidRPr="005B1CC8">
        <w:rPr>
          <w:rFonts w:ascii="Times New Roman" w:hAnsi="Times New Roman" w:cs="Times New Roman"/>
          <w:color w:val="000000" w:themeColor="text1"/>
        </w:rPr>
        <w:t>• Small, optional Python helper scripts that can add example events to the system for practice (kept separate so the core setup remains clean).</w:t>
      </w:r>
    </w:p>
    <w:p w14:paraId="50CEFDA0" w14:textId="10DDB262" w:rsidR="008D2C34" w:rsidRPr="005B1CC8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B1CC8">
        <w:rPr>
          <w:rFonts w:ascii="Times New Roman" w:hAnsi="Times New Roman" w:cs="Times New Roman"/>
          <w:color w:val="000000" w:themeColor="text1"/>
        </w:rPr>
        <w:t>How it was created</w:t>
      </w:r>
    </w:p>
    <w:p w14:paraId="2FE4C056" w14:textId="77777777" w:rsidR="008D2C34" w:rsidRPr="005B1CC8" w:rsidRDefault="00000000">
      <w:pPr>
        <w:rPr>
          <w:rFonts w:ascii="Times New Roman" w:hAnsi="Times New Roman" w:cs="Times New Roman"/>
          <w:color w:val="000000" w:themeColor="text1"/>
        </w:rPr>
      </w:pPr>
      <w:r w:rsidRPr="005B1CC8">
        <w:rPr>
          <w:rFonts w:ascii="Times New Roman" w:hAnsi="Times New Roman" w:cs="Times New Roman"/>
          <w:color w:val="000000" w:themeColor="text1"/>
        </w:rPr>
        <w:t>1. Installed Docker on the Mac to run services in isolated containers. Docker makes it easy to run Elasticsearch and Kibana together without changing your main system setup.</w:t>
      </w:r>
    </w:p>
    <w:p w14:paraId="75B37B94" w14:textId="77777777" w:rsidR="008D2C34" w:rsidRPr="005B1CC8" w:rsidRDefault="00000000">
      <w:pPr>
        <w:rPr>
          <w:rFonts w:ascii="Times New Roman" w:hAnsi="Times New Roman" w:cs="Times New Roman"/>
          <w:color w:val="000000" w:themeColor="text1"/>
        </w:rPr>
      </w:pPr>
      <w:r w:rsidRPr="005B1CC8">
        <w:rPr>
          <w:rFonts w:ascii="Times New Roman" w:hAnsi="Times New Roman" w:cs="Times New Roman"/>
          <w:color w:val="000000" w:themeColor="text1"/>
        </w:rPr>
        <w:t>2. Launched Elasticsearch (single-node) and Kibana in Docker containers and confirmed they can talk to each other. This provides a local place to store, search, and visualize log data.</w:t>
      </w:r>
    </w:p>
    <w:p w14:paraId="0198E2E4" w14:textId="77777777" w:rsidR="008D2C34" w:rsidRPr="005B1CC8" w:rsidRDefault="00000000">
      <w:pPr>
        <w:rPr>
          <w:rFonts w:ascii="Times New Roman" w:hAnsi="Times New Roman" w:cs="Times New Roman"/>
          <w:color w:val="000000" w:themeColor="text1"/>
        </w:rPr>
      </w:pPr>
      <w:r w:rsidRPr="005B1CC8">
        <w:rPr>
          <w:rFonts w:ascii="Times New Roman" w:hAnsi="Times New Roman" w:cs="Times New Roman"/>
          <w:color w:val="000000" w:themeColor="text1"/>
        </w:rPr>
        <w:t>3. In Kibana, created a data view (index) pointing at the logs so the web interface can read and show events.</w:t>
      </w:r>
    </w:p>
    <w:p w14:paraId="6144FD8C" w14:textId="77777777" w:rsidR="008D2C34" w:rsidRPr="005B1CC8" w:rsidRDefault="00000000">
      <w:pPr>
        <w:rPr>
          <w:rFonts w:ascii="Times New Roman" w:hAnsi="Times New Roman" w:cs="Times New Roman"/>
          <w:color w:val="000000" w:themeColor="text1"/>
        </w:rPr>
      </w:pPr>
      <w:r w:rsidRPr="005B1CC8">
        <w:rPr>
          <w:rFonts w:ascii="Times New Roman" w:hAnsi="Times New Roman" w:cs="Times New Roman"/>
          <w:color w:val="000000" w:themeColor="text1"/>
        </w:rPr>
        <w:t>4. Built three core visual elements in Kibana: a time-series chart showing authentication outcomes, a pie chart showing which IP addresses are responsible for login attempts, and a log table that behaves like a SOC feed. These visuals are grouped into a single dashboard for quick review.</w:t>
      </w:r>
    </w:p>
    <w:p w14:paraId="2EBFD0F5" w14:textId="77777777" w:rsidR="008D2C34" w:rsidRPr="005B1CC8" w:rsidRDefault="00000000">
      <w:pPr>
        <w:rPr>
          <w:rFonts w:ascii="Times New Roman" w:hAnsi="Times New Roman" w:cs="Times New Roman"/>
          <w:color w:val="000000" w:themeColor="text1"/>
        </w:rPr>
      </w:pPr>
      <w:r w:rsidRPr="005B1CC8">
        <w:rPr>
          <w:rFonts w:ascii="Times New Roman" w:hAnsi="Times New Roman" w:cs="Times New Roman"/>
          <w:color w:val="000000" w:themeColor="text1"/>
        </w:rPr>
        <w:t>5. Kept any attack or simulation scripts (for example, brute-force or phishing injectors) in a separate folder so the setup documentation remains strictly about provisioning and verification.</w:t>
      </w:r>
    </w:p>
    <w:p w14:paraId="0FC017EE" w14:textId="77777777" w:rsidR="008D2C34" w:rsidRPr="005B1CC8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B1CC8">
        <w:rPr>
          <w:rFonts w:ascii="Times New Roman" w:hAnsi="Times New Roman" w:cs="Times New Roman"/>
          <w:color w:val="000000" w:themeColor="text1"/>
        </w:rPr>
        <w:t>Why it’s useful</w:t>
      </w:r>
    </w:p>
    <w:p w14:paraId="5762BF87" w14:textId="77777777" w:rsidR="008D2C34" w:rsidRPr="005B1CC8" w:rsidRDefault="00000000">
      <w:pPr>
        <w:rPr>
          <w:rFonts w:ascii="Times New Roman" w:hAnsi="Times New Roman" w:cs="Times New Roman"/>
          <w:color w:val="000000" w:themeColor="text1"/>
        </w:rPr>
      </w:pPr>
      <w:r w:rsidRPr="005B1CC8">
        <w:rPr>
          <w:rFonts w:ascii="Times New Roman" w:hAnsi="Times New Roman" w:cs="Times New Roman"/>
          <w:color w:val="000000" w:themeColor="text1"/>
        </w:rPr>
        <w:t>This setup mirrors the real pieces used in many security operations centers: a place to collect logs, tools to search and visualize them, and a dashboard to spot suspicious activity. It’s ideal for practicing detection, triage, and reporting without needing enterprise access.</w:t>
      </w:r>
    </w:p>
    <w:p w14:paraId="025A957C" w14:textId="77777777" w:rsidR="008D2C34" w:rsidRPr="005B1CC8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5B1CC8">
        <w:rPr>
          <w:rFonts w:ascii="Times New Roman" w:hAnsi="Times New Roman" w:cs="Times New Roman"/>
          <w:color w:val="000000" w:themeColor="text1"/>
        </w:rPr>
        <w:t>Safety &amp; hygiene</w:t>
      </w:r>
    </w:p>
    <w:p w14:paraId="4CFD21B5" w14:textId="786D18BB" w:rsidR="008D2C34" w:rsidRPr="005B1CC8" w:rsidRDefault="00000000" w:rsidP="00B86D98">
      <w:pPr>
        <w:rPr>
          <w:rFonts w:ascii="Times New Roman" w:hAnsi="Times New Roman" w:cs="Times New Roman"/>
          <w:color w:val="000000" w:themeColor="text1"/>
        </w:rPr>
      </w:pPr>
      <w:r w:rsidRPr="005B1CC8">
        <w:rPr>
          <w:rFonts w:ascii="Times New Roman" w:hAnsi="Times New Roman" w:cs="Times New Roman"/>
          <w:color w:val="000000" w:themeColor="text1"/>
        </w:rPr>
        <w:t>The environment is deliberately isolated and local. Attack or simulation scripts are not included in the setup document; run any simulations only in a controlled test environment and never on production networks.</w:t>
      </w:r>
    </w:p>
    <w:sectPr w:rsidR="008D2C34" w:rsidRPr="005B1C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5542492">
    <w:abstractNumId w:val="8"/>
  </w:num>
  <w:num w:numId="2" w16cid:durableId="1163623826">
    <w:abstractNumId w:val="6"/>
  </w:num>
  <w:num w:numId="3" w16cid:durableId="1009215410">
    <w:abstractNumId w:val="5"/>
  </w:num>
  <w:num w:numId="4" w16cid:durableId="1733967820">
    <w:abstractNumId w:val="4"/>
  </w:num>
  <w:num w:numId="5" w16cid:durableId="983240065">
    <w:abstractNumId w:val="7"/>
  </w:num>
  <w:num w:numId="6" w16cid:durableId="1120028810">
    <w:abstractNumId w:val="3"/>
  </w:num>
  <w:num w:numId="7" w16cid:durableId="858470499">
    <w:abstractNumId w:val="2"/>
  </w:num>
  <w:num w:numId="8" w16cid:durableId="1392847317">
    <w:abstractNumId w:val="1"/>
  </w:num>
  <w:num w:numId="9" w16cid:durableId="1338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1CC8"/>
    <w:rsid w:val="008D2C34"/>
    <w:rsid w:val="00AA1D8D"/>
    <w:rsid w:val="00B47730"/>
    <w:rsid w:val="00B86D98"/>
    <w:rsid w:val="00CB0664"/>
    <w:rsid w:val="00DF7FCD"/>
    <w:rsid w:val="00E64C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B5FD3B"/>
  <w14:defaultImageDpi w14:val="300"/>
  <w15:docId w15:val="{D61AF257-E6E5-5E45-901B-ADF9FB83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Singh, Hardeep</cp:lastModifiedBy>
  <cp:revision>4</cp:revision>
  <dcterms:created xsi:type="dcterms:W3CDTF">2013-12-23T23:15:00Z</dcterms:created>
  <dcterms:modified xsi:type="dcterms:W3CDTF">2025-09-28T19:03:00Z</dcterms:modified>
  <cp:category/>
</cp:coreProperties>
</file>